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575D0" w14:textId="77777777" w:rsidR="004A57BD" w:rsidRDefault="00D2135C" w:rsidP="00D2135C">
      <w:pPr>
        <w:pStyle w:val="Default"/>
        <w:rPr>
          <w:lang w:val="sr-Latn-ME"/>
        </w:rPr>
      </w:pPr>
      <w:r w:rsidRPr="00C60492">
        <w:rPr>
          <w:b/>
          <w:noProof/>
          <w:szCs w:val="28"/>
          <w:lang w:val="en-US" w:eastAsia="en-US"/>
        </w:rPr>
        <w:drawing>
          <wp:anchor distT="0" distB="0" distL="114300" distR="114300" simplePos="0" relativeHeight="251658241" behindDoc="0" locked="0" layoutInCell="1" allowOverlap="1" wp14:anchorId="77DC81F0" wp14:editId="011E2EF8">
            <wp:simplePos x="0" y="0"/>
            <wp:positionH relativeFrom="column">
              <wp:posOffset>1709</wp:posOffset>
            </wp:positionH>
            <wp:positionV relativeFrom="paragraph">
              <wp:posOffset>57639</wp:posOffset>
            </wp:positionV>
            <wp:extent cx="802640" cy="676275"/>
            <wp:effectExtent l="0" t="0" r="0" b="9525"/>
            <wp:wrapNone/>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CLO_v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0264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3F02" w:rsidRPr="00C60492">
        <w:rPr>
          <w:lang w:val="sr-Latn-ME"/>
        </w:rPr>
        <w:t xml:space="preserve">                                                                     </w:t>
      </w:r>
      <w:r w:rsidRPr="00C60492">
        <w:rPr>
          <w:lang w:val="sr-Latn-ME"/>
        </w:rPr>
        <w:t xml:space="preserve">                                              </w:t>
      </w:r>
      <w:r w:rsidR="00F43F02" w:rsidRPr="00C60492">
        <w:rPr>
          <w:lang w:val="sr-Latn-ME"/>
        </w:rPr>
        <w:t xml:space="preserve">    </w:t>
      </w:r>
      <w:r w:rsidR="00AA47CE" w:rsidRPr="00C60492">
        <w:rPr>
          <w:lang w:val="sr-Latn-ME"/>
        </w:rPr>
        <w:tab/>
      </w:r>
      <w:r w:rsidR="00AA47CE" w:rsidRPr="00C60492">
        <w:rPr>
          <w:lang w:val="sr-Latn-ME"/>
        </w:rPr>
        <w:tab/>
      </w:r>
      <w:r w:rsidR="00F43F02" w:rsidRPr="00C60492">
        <w:rPr>
          <w:lang w:val="sr-Latn-ME"/>
        </w:rPr>
        <w:t xml:space="preserve">  </w:t>
      </w:r>
      <w:r w:rsidR="00320B91" w:rsidRPr="00C60492">
        <w:rPr>
          <w:lang w:val="sr-Latn-ME"/>
        </w:rPr>
        <w:t xml:space="preserve">                                                                                              </w:t>
      </w:r>
      <w:r w:rsidR="004A57BD">
        <w:rPr>
          <w:lang w:val="sr-Latn-ME"/>
        </w:rPr>
        <w:t xml:space="preserve">                </w:t>
      </w:r>
      <w:r w:rsidR="00320B91" w:rsidRPr="00C60492">
        <w:rPr>
          <w:lang w:val="sr-Latn-ME"/>
        </w:rPr>
        <w:t xml:space="preserve">             </w:t>
      </w:r>
      <w:r w:rsidR="00F43F02" w:rsidRPr="00C60492">
        <w:rPr>
          <w:lang w:val="sr-Latn-ME"/>
        </w:rPr>
        <w:t xml:space="preserve">                          </w:t>
      </w:r>
      <w:r w:rsidR="00320B91" w:rsidRPr="00C60492">
        <w:rPr>
          <w:lang w:val="sr-Latn-ME"/>
        </w:rPr>
        <w:t xml:space="preserve">    </w:t>
      </w:r>
      <w:r w:rsidR="00F43F02" w:rsidRPr="00C60492">
        <w:rPr>
          <w:lang w:val="sr-Latn-ME"/>
        </w:rPr>
        <w:t xml:space="preserve">                             </w:t>
      </w:r>
      <w:r w:rsidRPr="00C60492">
        <w:rPr>
          <w:noProof/>
          <w:lang w:val="sr-Latn-ME" w:eastAsia="en-GB"/>
        </w:rPr>
        <w:t xml:space="preserve">  </w:t>
      </w:r>
      <w:r w:rsidR="00F43F02" w:rsidRPr="00C60492">
        <w:rPr>
          <w:lang w:val="sr-Latn-ME"/>
        </w:rPr>
        <w:t xml:space="preserve">                                </w:t>
      </w:r>
      <w:r w:rsidRPr="00C60492">
        <w:rPr>
          <w:lang w:val="sr-Latn-ME"/>
        </w:rPr>
        <w:t xml:space="preserve">              </w:t>
      </w:r>
      <w:r w:rsidR="00F43F02" w:rsidRPr="00C60492">
        <w:rPr>
          <w:lang w:val="sr-Latn-ME"/>
        </w:rPr>
        <w:t xml:space="preserve">         </w:t>
      </w:r>
      <w:r w:rsidR="004A57BD">
        <w:rPr>
          <w:lang w:val="sr-Latn-ME"/>
        </w:rPr>
        <w:t xml:space="preserve">      </w:t>
      </w:r>
    </w:p>
    <w:p w14:paraId="39C973EE" w14:textId="378F0867" w:rsidR="00D2135C" w:rsidRPr="00C60492" w:rsidRDefault="004A57BD" w:rsidP="00D2135C">
      <w:pPr>
        <w:pStyle w:val="Default"/>
        <w:rPr>
          <w:noProof/>
          <w:lang w:val="sr-Latn-ME" w:eastAsia="en-GB"/>
        </w:rPr>
      </w:pPr>
      <w:r>
        <w:rPr>
          <w:lang w:val="sr-Latn-ME"/>
        </w:rPr>
        <w:t xml:space="preserve">                                                                                                                      </w:t>
      </w:r>
      <w:r w:rsidRPr="00C60492">
        <w:rPr>
          <w:noProof/>
          <w:lang w:val="en-US" w:eastAsia="en-US"/>
        </w:rPr>
        <w:drawing>
          <wp:inline distT="0" distB="0" distL="0" distR="0" wp14:anchorId="1CCDFA46" wp14:editId="250720A7">
            <wp:extent cx="967740" cy="483870"/>
            <wp:effectExtent l="0" t="0" r="381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vlajk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7740" cy="483870"/>
                    </a:xfrm>
                    <a:prstGeom prst="rect">
                      <a:avLst/>
                    </a:prstGeom>
                  </pic:spPr>
                </pic:pic>
              </a:graphicData>
            </a:graphic>
          </wp:inline>
        </w:drawing>
      </w:r>
      <w:r w:rsidR="00F43F02" w:rsidRPr="00C60492">
        <w:rPr>
          <w:lang w:val="sr-Latn-ME"/>
        </w:rPr>
        <w:t xml:space="preserve">                 </w:t>
      </w:r>
      <w:r w:rsidR="00D2135C" w:rsidRPr="00C60492">
        <w:rPr>
          <w:noProof/>
          <w:lang w:val="sr-Latn-ME" w:eastAsia="en-GB"/>
        </w:rPr>
        <w:t xml:space="preserve">                 </w:t>
      </w:r>
    </w:p>
    <w:p w14:paraId="45C5FB66" w14:textId="640AD193" w:rsidR="00F43F02" w:rsidRPr="00C60492" w:rsidRDefault="00D2135C" w:rsidP="00D65623">
      <w:pPr>
        <w:pStyle w:val="Default"/>
        <w:rPr>
          <w:lang w:val="sr-Latn-ME"/>
        </w:rPr>
      </w:pPr>
      <w:r w:rsidRPr="00C60492">
        <w:rPr>
          <w:lang w:val="sr-Latn-ME"/>
        </w:rPr>
        <w:t xml:space="preserve">                                                           </w:t>
      </w:r>
    </w:p>
    <w:p w14:paraId="6130A381" w14:textId="77777777" w:rsidR="00AA47CE" w:rsidRPr="00C60492" w:rsidRDefault="00D2135C" w:rsidP="00AA47CE">
      <w:pPr>
        <w:spacing w:before="0"/>
        <w:jc w:val="left"/>
        <w:rPr>
          <w:rFonts w:cs="Tahoma"/>
          <w:b/>
          <w:bCs/>
          <w:sz w:val="18"/>
          <w:lang w:val="sr-Latn-ME"/>
        </w:rPr>
      </w:pPr>
      <w:r w:rsidRPr="00C60492">
        <w:rPr>
          <w:rFonts w:cs="Tahoma"/>
          <w:bCs/>
          <w:sz w:val="18"/>
          <w:lang w:val="sr-Latn-ME"/>
        </w:rPr>
        <w:t xml:space="preserve">  </w:t>
      </w:r>
      <w:r w:rsidR="00AA47CE" w:rsidRPr="00C60492">
        <w:rPr>
          <w:rFonts w:cs="Tahoma"/>
          <w:b/>
          <w:bCs/>
          <w:sz w:val="18"/>
          <w:lang w:val="sr-Latn-ME"/>
        </w:rPr>
        <w:t>Ovaj projekat finansira</w:t>
      </w:r>
    </w:p>
    <w:p w14:paraId="21FD75AA" w14:textId="77777777" w:rsidR="00AA47CE" w:rsidRPr="00C60492" w:rsidRDefault="00AA47CE" w:rsidP="00AA47CE">
      <w:pPr>
        <w:spacing w:before="0"/>
        <w:jc w:val="left"/>
        <w:rPr>
          <w:rFonts w:cs="Tahoma"/>
          <w:b/>
          <w:bCs/>
          <w:sz w:val="18"/>
          <w:lang w:val="sr-Latn-ME"/>
        </w:rPr>
      </w:pPr>
      <w:r w:rsidRPr="00C60492">
        <w:rPr>
          <w:rFonts w:cs="Tahoma"/>
          <w:b/>
          <w:bCs/>
          <w:sz w:val="18"/>
          <w:lang w:val="sr-Latn-ME"/>
        </w:rPr>
        <w:t xml:space="preserve">        Evropska Unija</w:t>
      </w:r>
    </w:p>
    <w:p w14:paraId="6A8FBFAE" w14:textId="1C82CE4A" w:rsidR="00AE589E" w:rsidRPr="00C60492" w:rsidRDefault="00AE589E" w:rsidP="00AA47CE">
      <w:pPr>
        <w:spacing w:before="0"/>
        <w:jc w:val="left"/>
        <w:rPr>
          <w:rFonts w:cs="Tahoma"/>
          <w:b/>
          <w:szCs w:val="28"/>
          <w:lang w:val="sr-Latn-ME"/>
        </w:rPr>
      </w:pPr>
    </w:p>
    <w:p w14:paraId="27B95AFE" w14:textId="32B7C399" w:rsidR="00153437" w:rsidRPr="00C60492" w:rsidRDefault="00153437" w:rsidP="00153437">
      <w:pPr>
        <w:spacing w:before="240"/>
        <w:jc w:val="center"/>
        <w:rPr>
          <w:rFonts w:cs="Tahoma"/>
          <w:b/>
          <w:szCs w:val="28"/>
          <w:lang w:val="sr-Latn-ME"/>
        </w:rPr>
      </w:pPr>
      <w:bookmarkStart w:id="0" w:name="_Hlk534803666"/>
      <w:r w:rsidRPr="00C60492">
        <w:rPr>
          <w:rFonts w:cs="Tahoma"/>
          <w:b/>
          <w:szCs w:val="28"/>
          <w:lang w:val="sr-Latn-ME"/>
        </w:rPr>
        <w:t>Implem</w:t>
      </w:r>
      <w:r w:rsidR="00C539E1" w:rsidRPr="00C60492">
        <w:rPr>
          <w:rFonts w:cs="Tahoma"/>
          <w:b/>
          <w:szCs w:val="28"/>
          <w:lang w:val="sr-Latn-ME"/>
        </w:rPr>
        <w:t>en</w:t>
      </w:r>
      <w:r w:rsidRPr="00C60492">
        <w:rPr>
          <w:rFonts w:cs="Tahoma"/>
          <w:b/>
          <w:szCs w:val="28"/>
          <w:lang w:val="sr-Latn-ME"/>
        </w:rPr>
        <w:t>ta</w:t>
      </w:r>
      <w:r w:rsidR="0046239C" w:rsidRPr="00C60492">
        <w:rPr>
          <w:rFonts w:cs="Tahoma"/>
          <w:b/>
          <w:szCs w:val="28"/>
          <w:lang w:val="sr-Latn-ME"/>
        </w:rPr>
        <w:t>cija novog kompjuterizovanog tranzitnog sistema</w:t>
      </w:r>
      <w:bookmarkEnd w:id="0"/>
    </w:p>
    <w:p w14:paraId="0CE48184" w14:textId="5105BCDC" w:rsidR="00153437" w:rsidRPr="00C60492" w:rsidRDefault="00D2135C" w:rsidP="00153437">
      <w:pPr>
        <w:spacing w:before="0" w:line="480" w:lineRule="auto"/>
        <w:jc w:val="center"/>
        <w:rPr>
          <w:rFonts w:cs="Tahoma"/>
          <w:szCs w:val="24"/>
          <w:highlight w:val="yellow"/>
          <w:lang w:val="sr-Latn-ME"/>
        </w:rPr>
      </w:pPr>
      <w:r w:rsidRPr="00C60492">
        <w:rPr>
          <w:noProof/>
          <w:highlight w:val="yellow"/>
          <w:lang w:val="en-US"/>
        </w:rPr>
        <w:drawing>
          <wp:anchor distT="0" distB="0" distL="114300" distR="114300" simplePos="0" relativeHeight="251658240" behindDoc="1" locked="0" layoutInCell="1" allowOverlap="1" wp14:anchorId="62E020D6" wp14:editId="09EDB67D">
            <wp:simplePos x="0" y="0"/>
            <wp:positionH relativeFrom="margin">
              <wp:posOffset>-358140</wp:posOffset>
            </wp:positionH>
            <wp:positionV relativeFrom="paragraph">
              <wp:posOffset>180975</wp:posOffset>
            </wp:positionV>
            <wp:extent cx="6479540" cy="1045210"/>
            <wp:effectExtent l="0" t="0" r="0" b="2540"/>
            <wp:wrapNone/>
            <wp:docPr id="31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0800000">
                      <a:off x="0" y="0"/>
                      <a:ext cx="6479540" cy="1045210"/>
                    </a:xfrm>
                    <a:prstGeom prst="rect">
                      <a:avLst/>
                    </a:prstGeom>
                    <a:noFill/>
                  </pic:spPr>
                </pic:pic>
              </a:graphicData>
            </a:graphic>
            <wp14:sizeRelH relativeFrom="page">
              <wp14:pctWidth>0</wp14:pctWidth>
            </wp14:sizeRelH>
            <wp14:sizeRelV relativeFrom="page">
              <wp14:pctHeight>0</wp14:pctHeight>
            </wp14:sizeRelV>
          </wp:anchor>
        </w:drawing>
      </w:r>
    </w:p>
    <w:p w14:paraId="3549641E" w14:textId="77777777" w:rsidR="00153437" w:rsidRPr="00C60492" w:rsidRDefault="00153437">
      <w:pPr>
        <w:rPr>
          <w:highlight w:val="yellow"/>
          <w:lang w:val="sr-Latn-ME"/>
        </w:rPr>
      </w:pPr>
    </w:p>
    <w:p w14:paraId="5B92B175" w14:textId="77777777" w:rsidR="00C539E1" w:rsidRPr="00C60492" w:rsidRDefault="00C539E1">
      <w:pPr>
        <w:rPr>
          <w:highlight w:val="yellow"/>
          <w:lang w:val="sr-Latn-ME"/>
        </w:rPr>
      </w:pPr>
    </w:p>
    <w:p w14:paraId="25AEB830" w14:textId="77777777" w:rsidR="00C539E1" w:rsidRPr="00C60492" w:rsidRDefault="00C539E1">
      <w:pPr>
        <w:rPr>
          <w:highlight w:val="yellow"/>
          <w:lang w:val="sr-Latn-ME"/>
        </w:rPr>
      </w:pPr>
    </w:p>
    <w:p w14:paraId="3ADCC561" w14:textId="77777777" w:rsidR="00C539E1" w:rsidRPr="00C60492" w:rsidRDefault="00C539E1">
      <w:pPr>
        <w:rPr>
          <w:highlight w:val="yellow"/>
          <w:lang w:val="sr-Latn-ME"/>
        </w:rPr>
      </w:pPr>
    </w:p>
    <w:p w14:paraId="428D0011" w14:textId="77777777" w:rsidR="00C539E1" w:rsidRPr="00C60492" w:rsidRDefault="00C539E1">
      <w:pPr>
        <w:rPr>
          <w:highlight w:val="yellow"/>
          <w:lang w:val="sr-Latn-ME"/>
        </w:rPr>
      </w:pPr>
    </w:p>
    <w:p w14:paraId="3648603F" w14:textId="77777777" w:rsidR="00C539E1" w:rsidRPr="00C60492" w:rsidRDefault="00C539E1">
      <w:pPr>
        <w:rPr>
          <w:highlight w:val="yellow"/>
          <w:lang w:val="sr-Latn-ME"/>
        </w:rPr>
      </w:pPr>
    </w:p>
    <w:p w14:paraId="11A12316" w14:textId="77777777" w:rsidR="00C539E1" w:rsidRPr="00C60492" w:rsidRDefault="00C539E1">
      <w:pPr>
        <w:rPr>
          <w:highlight w:val="yellow"/>
          <w:lang w:val="sr-Latn-ME"/>
        </w:rPr>
      </w:pPr>
    </w:p>
    <w:p w14:paraId="5D508198" w14:textId="77777777" w:rsidR="00A24D5F" w:rsidRPr="00A24D5F" w:rsidRDefault="00A24D5F" w:rsidP="00A24D5F">
      <w:pPr>
        <w:jc w:val="center"/>
        <w:rPr>
          <w:rFonts w:cs="Tahoma"/>
          <w:b/>
          <w:bCs/>
          <w:color w:val="4F81BD"/>
          <w:sz w:val="56"/>
          <w:szCs w:val="60"/>
          <w:lang w:val="sr-Latn-ME"/>
        </w:rPr>
      </w:pPr>
      <w:r w:rsidRPr="00A24D5F">
        <w:rPr>
          <w:rFonts w:cs="Tahoma"/>
          <w:b/>
          <w:bCs/>
          <w:color w:val="4F81BD"/>
          <w:sz w:val="56"/>
          <w:szCs w:val="60"/>
          <w:lang w:val="sr-Latn-ME"/>
        </w:rPr>
        <w:t>Razmjena poruka između</w:t>
      </w:r>
    </w:p>
    <w:p w14:paraId="6DCBC06E" w14:textId="154FDB4F" w:rsidR="00C539E1" w:rsidRPr="00C60492" w:rsidRDefault="00A24D5F" w:rsidP="00C539E1">
      <w:pPr>
        <w:jc w:val="center"/>
        <w:rPr>
          <w:rFonts w:cs="Tahoma"/>
          <w:b/>
          <w:bCs/>
          <w:color w:val="4F81BD"/>
          <w:sz w:val="56"/>
          <w:szCs w:val="60"/>
          <w:lang w:val="sr-Latn-ME"/>
        </w:rPr>
      </w:pPr>
      <w:r w:rsidRPr="00A24D5F">
        <w:rPr>
          <w:rFonts w:cs="Tahoma"/>
          <w:b/>
          <w:bCs/>
          <w:color w:val="4F81BD"/>
          <w:sz w:val="56"/>
          <w:szCs w:val="60"/>
          <w:lang w:val="sr-Latn-ME"/>
        </w:rPr>
        <w:t xml:space="preserve">privrednih subjekata i </w:t>
      </w:r>
      <w:r>
        <w:rPr>
          <w:rFonts w:cs="Tahoma"/>
          <w:b/>
          <w:bCs/>
          <w:color w:val="4F81BD"/>
          <w:sz w:val="56"/>
          <w:szCs w:val="60"/>
          <w:lang w:val="sr-Latn-ME"/>
        </w:rPr>
        <w:t>Nacionalne</w:t>
      </w:r>
      <w:r w:rsidRPr="00A24D5F">
        <w:rPr>
          <w:rFonts w:cs="Tahoma"/>
          <w:b/>
          <w:bCs/>
          <w:color w:val="4F81BD"/>
          <w:sz w:val="56"/>
          <w:szCs w:val="60"/>
          <w:lang w:val="sr-Latn-ME"/>
        </w:rPr>
        <w:t xml:space="preserve"> aplikacija za tranzit za novi kompjuterizovani tranzitni sistem </w:t>
      </w:r>
      <w:r w:rsidR="00C65530" w:rsidRPr="00C60492">
        <w:rPr>
          <w:rFonts w:cs="Tahoma"/>
          <w:b/>
          <w:bCs/>
          <w:color w:val="4F81BD"/>
          <w:sz w:val="56"/>
          <w:szCs w:val="60"/>
          <w:lang w:val="sr-Latn-ME"/>
        </w:rPr>
        <w:t>NTA_NCTSP5</w:t>
      </w:r>
      <w:r w:rsidR="00A70E46" w:rsidRPr="00C60492">
        <w:rPr>
          <w:rFonts w:cs="Tahoma"/>
          <w:b/>
          <w:bCs/>
          <w:color w:val="4F81BD"/>
          <w:sz w:val="56"/>
          <w:szCs w:val="60"/>
          <w:lang w:val="sr-Latn-ME"/>
        </w:rPr>
        <w:t xml:space="preserve">  </w:t>
      </w:r>
      <w:r w:rsidR="008701F9" w:rsidRPr="00C60492">
        <w:rPr>
          <w:rFonts w:cs="Tahoma"/>
          <w:b/>
          <w:bCs/>
          <w:color w:val="4F81BD"/>
          <w:sz w:val="56"/>
          <w:szCs w:val="60"/>
          <w:lang w:val="sr-Latn-ME"/>
        </w:rPr>
        <w:t xml:space="preserve"> v. 1.0</w:t>
      </w:r>
      <w:r w:rsidR="00CB5125">
        <w:rPr>
          <w:rFonts w:cs="Tahoma"/>
          <w:b/>
          <w:bCs/>
          <w:color w:val="4F81BD"/>
          <w:sz w:val="56"/>
          <w:szCs w:val="60"/>
          <w:lang w:val="sr-Latn-ME"/>
        </w:rPr>
        <w:t>4</w:t>
      </w:r>
    </w:p>
    <w:p w14:paraId="3CA23A11" w14:textId="2E799266" w:rsidR="00C539E1" w:rsidRPr="00C60492" w:rsidRDefault="00C539E1" w:rsidP="00C539E1">
      <w:pPr>
        <w:jc w:val="center"/>
        <w:rPr>
          <w:rFonts w:cs="Tahoma"/>
          <w:b/>
          <w:bCs/>
          <w:sz w:val="36"/>
          <w:szCs w:val="36"/>
          <w:lang w:val="sr-Latn-ME"/>
        </w:rPr>
      </w:pPr>
      <w:r w:rsidRPr="00C60492">
        <w:rPr>
          <w:rFonts w:cs="Tahoma"/>
          <w:b/>
          <w:bCs/>
          <w:sz w:val="36"/>
          <w:szCs w:val="36"/>
          <w:lang w:val="sr-Latn-ME"/>
        </w:rPr>
        <w:t>Referen</w:t>
      </w:r>
      <w:r w:rsidR="00AA47CE" w:rsidRPr="00C60492">
        <w:rPr>
          <w:rFonts w:cs="Tahoma"/>
          <w:b/>
          <w:bCs/>
          <w:sz w:val="36"/>
          <w:szCs w:val="36"/>
          <w:lang w:val="sr-Latn-ME"/>
        </w:rPr>
        <w:t>tni broj dokumenta</w:t>
      </w:r>
      <w:r w:rsidR="00631329" w:rsidRPr="00C60492">
        <w:rPr>
          <w:rFonts w:cs="Tahoma"/>
          <w:b/>
          <w:bCs/>
          <w:sz w:val="36"/>
          <w:szCs w:val="36"/>
          <w:lang w:val="sr-Latn-ME"/>
        </w:rPr>
        <w:t>:</w:t>
      </w:r>
      <w:r w:rsidRPr="00C60492">
        <w:rPr>
          <w:rFonts w:cs="Tahoma"/>
          <w:b/>
          <w:bCs/>
          <w:sz w:val="36"/>
          <w:szCs w:val="36"/>
          <w:lang w:val="sr-Latn-ME"/>
        </w:rPr>
        <w:t xml:space="preserve"> </w:t>
      </w:r>
      <w:r w:rsidR="00A24D5F">
        <w:rPr>
          <w:rFonts w:cs="Tahoma"/>
          <w:b/>
          <w:bCs/>
          <w:sz w:val="36"/>
          <w:szCs w:val="36"/>
          <w:lang w:val="sr-Latn-ME"/>
        </w:rPr>
        <w:t>NCTS</w:t>
      </w:r>
      <w:r w:rsidR="008701F9" w:rsidRPr="00C60492">
        <w:rPr>
          <w:rFonts w:cs="Tahoma"/>
          <w:b/>
          <w:bCs/>
          <w:sz w:val="36"/>
          <w:szCs w:val="36"/>
          <w:lang w:val="sr-Latn-ME"/>
        </w:rPr>
        <w:t>_</w:t>
      </w:r>
      <w:r w:rsidR="00080B10" w:rsidRPr="00C60492">
        <w:rPr>
          <w:rFonts w:cs="Tahoma"/>
          <w:b/>
          <w:bCs/>
          <w:sz w:val="36"/>
          <w:szCs w:val="36"/>
          <w:lang w:val="sr-Latn-ME"/>
        </w:rPr>
        <w:t>EXT</w:t>
      </w:r>
      <w:r w:rsidR="00B53884" w:rsidRPr="00C60492">
        <w:rPr>
          <w:rFonts w:cs="Tahoma"/>
          <w:b/>
          <w:bCs/>
          <w:sz w:val="36"/>
          <w:szCs w:val="36"/>
          <w:lang w:val="sr-Latn-ME"/>
        </w:rPr>
        <w:t>_</w:t>
      </w:r>
      <w:r w:rsidR="00F219EF" w:rsidRPr="00C60492">
        <w:rPr>
          <w:rFonts w:cs="Tahoma"/>
          <w:b/>
          <w:bCs/>
          <w:sz w:val="36"/>
          <w:szCs w:val="36"/>
          <w:lang w:val="sr-Latn-ME"/>
        </w:rPr>
        <w:t>v1_0</w:t>
      </w:r>
      <w:r w:rsidR="00CB5125">
        <w:rPr>
          <w:rFonts w:cs="Tahoma"/>
          <w:b/>
          <w:bCs/>
          <w:sz w:val="36"/>
          <w:szCs w:val="36"/>
          <w:lang w:val="sr-Latn-ME"/>
        </w:rPr>
        <w:t>4</w:t>
      </w:r>
    </w:p>
    <w:p w14:paraId="369A6CA0" w14:textId="77777777" w:rsidR="00C539E1" w:rsidRPr="00C60492" w:rsidRDefault="00C539E1" w:rsidP="00C539E1">
      <w:pPr>
        <w:jc w:val="center"/>
        <w:rPr>
          <w:rFonts w:cs="Tahoma"/>
          <w:b/>
          <w:bCs/>
          <w:sz w:val="28"/>
          <w:szCs w:val="30"/>
          <w:lang w:val="sr-Latn-ME"/>
        </w:rPr>
      </w:pPr>
    </w:p>
    <w:p w14:paraId="5D4616C8" w14:textId="77777777" w:rsidR="00C539E1" w:rsidRPr="00C60492" w:rsidRDefault="00C539E1" w:rsidP="00C539E1">
      <w:pPr>
        <w:jc w:val="center"/>
        <w:rPr>
          <w:rFonts w:cs="Tahoma"/>
          <w:b/>
          <w:bCs/>
          <w:sz w:val="28"/>
          <w:lang w:val="sr-Latn-ME"/>
        </w:rPr>
      </w:pPr>
    </w:p>
    <w:p w14:paraId="64E4DCA2" w14:textId="169655AC" w:rsidR="00C539E1" w:rsidRPr="00C60492" w:rsidRDefault="00AA47CE" w:rsidP="00C539E1">
      <w:pPr>
        <w:jc w:val="center"/>
        <w:rPr>
          <w:szCs w:val="22"/>
          <w:lang w:val="sr-Latn-ME"/>
        </w:rPr>
      </w:pPr>
      <w:r w:rsidRPr="00C60492">
        <w:rPr>
          <w:b/>
          <w:bCs/>
          <w:szCs w:val="24"/>
          <w:lang w:val="sr-Latn-ME"/>
        </w:rPr>
        <w:t>Referentni broj Projekta</w:t>
      </w:r>
      <w:r w:rsidR="00C539E1" w:rsidRPr="00C60492">
        <w:rPr>
          <w:b/>
          <w:bCs/>
          <w:szCs w:val="24"/>
          <w:lang w:val="sr-Latn-ME"/>
        </w:rPr>
        <w:t>:</w:t>
      </w:r>
      <w:r w:rsidR="00C539E1" w:rsidRPr="00C60492">
        <w:rPr>
          <w:szCs w:val="24"/>
          <w:lang w:val="sr-Latn-ME"/>
        </w:rPr>
        <w:t xml:space="preserve"> </w:t>
      </w:r>
      <w:r w:rsidR="00C539E1" w:rsidRPr="00C60492">
        <w:rPr>
          <w:szCs w:val="22"/>
          <w:lang w:val="sr-Latn-ME"/>
        </w:rPr>
        <w:t xml:space="preserve">EuropeAid/139139/IH/SER/ME – </w:t>
      </w:r>
      <w:r w:rsidRPr="00C60492">
        <w:rPr>
          <w:szCs w:val="22"/>
          <w:lang w:val="sr-Latn-ME"/>
        </w:rPr>
        <w:t>Ponovno objavljivanje</w:t>
      </w:r>
    </w:p>
    <w:p w14:paraId="3AF114DC" w14:textId="77777777" w:rsidR="00C539E1" w:rsidRPr="00C60492" w:rsidRDefault="00C539E1" w:rsidP="00C539E1">
      <w:pPr>
        <w:jc w:val="center"/>
        <w:rPr>
          <w:szCs w:val="22"/>
          <w:highlight w:val="yellow"/>
          <w:lang w:val="sr-Latn-ME"/>
        </w:rPr>
      </w:pPr>
    </w:p>
    <w:p w14:paraId="4DBA05E0" w14:textId="77777777" w:rsidR="00C539E1" w:rsidRPr="00C60492" w:rsidRDefault="00C539E1" w:rsidP="00C539E1">
      <w:pPr>
        <w:jc w:val="center"/>
        <w:rPr>
          <w:szCs w:val="22"/>
          <w:highlight w:val="yellow"/>
          <w:lang w:val="sr-Latn-ME"/>
        </w:rPr>
      </w:pPr>
    </w:p>
    <w:p w14:paraId="748046ED" w14:textId="77777777" w:rsidR="00C539E1" w:rsidRPr="00C60492" w:rsidRDefault="00C539E1" w:rsidP="00C539E1">
      <w:pPr>
        <w:jc w:val="center"/>
        <w:rPr>
          <w:szCs w:val="22"/>
          <w:highlight w:val="yellow"/>
          <w:lang w:val="sr-Latn-ME"/>
        </w:rPr>
      </w:pPr>
    </w:p>
    <w:p w14:paraId="782DE928" w14:textId="77777777" w:rsidR="00C539E1" w:rsidRPr="00C60492" w:rsidRDefault="00C539E1" w:rsidP="00C539E1">
      <w:pPr>
        <w:jc w:val="center"/>
        <w:rPr>
          <w:szCs w:val="22"/>
          <w:highlight w:val="yellow"/>
          <w:lang w:val="sr-Latn-ME"/>
        </w:rPr>
      </w:pPr>
    </w:p>
    <w:p w14:paraId="14569580" w14:textId="77777777" w:rsidR="00C539E1" w:rsidRPr="00C60492" w:rsidRDefault="00C539E1" w:rsidP="00C539E1">
      <w:pPr>
        <w:jc w:val="center"/>
        <w:rPr>
          <w:szCs w:val="22"/>
          <w:highlight w:val="yellow"/>
          <w:lang w:val="sr-Latn-ME"/>
        </w:rPr>
      </w:pPr>
    </w:p>
    <w:p w14:paraId="58B20D9D" w14:textId="77777777" w:rsidR="00C539E1" w:rsidRPr="00C60492" w:rsidRDefault="00C539E1" w:rsidP="00C539E1">
      <w:pPr>
        <w:jc w:val="center"/>
        <w:rPr>
          <w:szCs w:val="22"/>
          <w:highlight w:val="yellow"/>
          <w:lang w:val="sr-Latn-ME"/>
        </w:rPr>
      </w:pPr>
    </w:p>
    <w:p w14:paraId="41C13021" w14:textId="77777777" w:rsidR="00C539E1" w:rsidRPr="00C60492" w:rsidRDefault="00C539E1" w:rsidP="00C539E1">
      <w:pPr>
        <w:jc w:val="center"/>
        <w:rPr>
          <w:szCs w:val="22"/>
          <w:highlight w:val="yellow"/>
          <w:lang w:val="sr-Latn-ME"/>
        </w:rPr>
      </w:pPr>
    </w:p>
    <w:p w14:paraId="2B6031A3" w14:textId="77777777" w:rsidR="00C539E1" w:rsidRPr="00C60492" w:rsidRDefault="00C539E1" w:rsidP="00C539E1">
      <w:pPr>
        <w:jc w:val="center"/>
        <w:rPr>
          <w:szCs w:val="22"/>
          <w:highlight w:val="yellow"/>
          <w:lang w:val="sr-Latn-ME"/>
        </w:rPr>
      </w:pPr>
    </w:p>
    <w:p w14:paraId="245D1747" w14:textId="77777777" w:rsidR="00C539E1" w:rsidRPr="00C60492" w:rsidRDefault="00C539E1" w:rsidP="00C539E1">
      <w:pPr>
        <w:jc w:val="center"/>
        <w:rPr>
          <w:szCs w:val="22"/>
          <w:highlight w:val="yellow"/>
          <w:lang w:val="sr-Latn-ME"/>
        </w:rPr>
      </w:pPr>
    </w:p>
    <w:p w14:paraId="2252C933" w14:textId="77777777" w:rsidR="00C539E1" w:rsidRPr="00C60492" w:rsidRDefault="00AE589E" w:rsidP="00C539E1">
      <w:pPr>
        <w:jc w:val="center"/>
        <w:rPr>
          <w:szCs w:val="22"/>
          <w:highlight w:val="yellow"/>
          <w:lang w:val="sr-Latn-ME"/>
        </w:rPr>
      </w:pPr>
      <w:r w:rsidRPr="00C60492">
        <w:rPr>
          <w:noProof/>
          <w:highlight w:val="yellow"/>
          <w:lang w:val="en-US"/>
        </w:rPr>
        <w:drawing>
          <wp:anchor distT="0" distB="0" distL="114300" distR="114300" simplePos="0" relativeHeight="251658242" behindDoc="1" locked="0" layoutInCell="1" allowOverlap="1" wp14:anchorId="1FB03C23" wp14:editId="46FFDC89">
            <wp:simplePos x="0" y="0"/>
            <wp:positionH relativeFrom="margin">
              <wp:posOffset>0</wp:posOffset>
            </wp:positionH>
            <wp:positionV relativeFrom="paragraph">
              <wp:posOffset>-635</wp:posOffset>
            </wp:positionV>
            <wp:extent cx="6479540" cy="1045210"/>
            <wp:effectExtent l="0" t="0" r="0" b="2540"/>
            <wp:wrapNone/>
            <wp:docPr id="3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9540" cy="1045210"/>
                    </a:xfrm>
                    <a:prstGeom prst="rect">
                      <a:avLst/>
                    </a:prstGeom>
                    <a:noFill/>
                  </pic:spPr>
                </pic:pic>
              </a:graphicData>
            </a:graphic>
            <wp14:sizeRelH relativeFrom="page">
              <wp14:pctWidth>0</wp14:pctWidth>
            </wp14:sizeRelH>
            <wp14:sizeRelV relativeFrom="page">
              <wp14:pctHeight>0</wp14:pctHeight>
            </wp14:sizeRelV>
          </wp:anchor>
        </w:drawing>
      </w:r>
    </w:p>
    <w:p w14:paraId="5CFD6B2A" w14:textId="77777777" w:rsidR="00C539E1" w:rsidRPr="00C60492" w:rsidRDefault="00C539E1" w:rsidP="00C539E1">
      <w:pPr>
        <w:jc w:val="center"/>
        <w:rPr>
          <w:szCs w:val="22"/>
          <w:highlight w:val="yellow"/>
          <w:lang w:val="sr-Latn-ME"/>
        </w:rPr>
      </w:pPr>
    </w:p>
    <w:p w14:paraId="01050899" w14:textId="77777777" w:rsidR="00C539E1" w:rsidRPr="00C60492" w:rsidRDefault="00C539E1" w:rsidP="00C539E1">
      <w:pPr>
        <w:jc w:val="center"/>
        <w:rPr>
          <w:szCs w:val="22"/>
          <w:highlight w:val="yellow"/>
          <w:lang w:val="sr-Latn-ME"/>
        </w:rPr>
      </w:pPr>
    </w:p>
    <w:p w14:paraId="39277CFF" w14:textId="77777777" w:rsidR="00C539E1" w:rsidRPr="00C60492" w:rsidRDefault="00C539E1" w:rsidP="00C539E1">
      <w:pPr>
        <w:jc w:val="center"/>
        <w:rPr>
          <w:szCs w:val="22"/>
          <w:highlight w:val="yellow"/>
          <w:lang w:val="sr-Latn-ME"/>
        </w:rPr>
      </w:pPr>
    </w:p>
    <w:p w14:paraId="41D7D40B" w14:textId="77777777" w:rsidR="001F6920" w:rsidRPr="00C60492" w:rsidRDefault="001F6920" w:rsidP="001F6920">
      <w:pPr>
        <w:spacing w:before="240"/>
        <w:rPr>
          <w:b/>
          <w:lang w:val="sr-Latn-ME"/>
        </w:rPr>
      </w:pPr>
    </w:p>
    <w:tbl>
      <w:tblPr>
        <w:tblW w:w="9356" w:type="dxa"/>
        <w:tblLook w:val="0000" w:firstRow="0" w:lastRow="0" w:firstColumn="0" w:lastColumn="0" w:noHBand="0" w:noVBand="0"/>
      </w:tblPr>
      <w:tblGrid>
        <w:gridCol w:w="9054"/>
        <w:gridCol w:w="222"/>
        <w:gridCol w:w="222"/>
      </w:tblGrid>
      <w:tr w:rsidR="001F6920" w:rsidRPr="00C60492" w14:paraId="09907BF8" w14:textId="77777777" w:rsidTr="001F6920">
        <w:tc>
          <w:tcPr>
            <w:tcW w:w="8912" w:type="dxa"/>
          </w:tcPr>
          <w:p w14:paraId="3BDA3FFD" w14:textId="6C1E204E" w:rsidR="001F6920" w:rsidRPr="00C60492" w:rsidRDefault="001F6920" w:rsidP="001F6920">
            <w:pPr>
              <w:spacing w:before="240"/>
              <w:rPr>
                <w:b/>
                <w:lang w:val="sr-Latn-ME"/>
              </w:rPr>
            </w:pPr>
            <w:r w:rsidRPr="00C60492">
              <w:rPr>
                <w:b/>
                <w:lang w:val="sr-Latn-ME"/>
              </w:rPr>
              <w:t xml:space="preserve">Status </w:t>
            </w:r>
            <w:r w:rsidR="00AA47CE" w:rsidRPr="00C60492">
              <w:rPr>
                <w:b/>
                <w:lang w:val="sr-Latn-ME"/>
              </w:rPr>
              <w:t>dokumenta</w:t>
            </w:r>
          </w:p>
          <w:tbl>
            <w:tblPr>
              <w:tblW w:w="480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680" w:firstRow="0" w:lastRow="0" w:firstColumn="1" w:lastColumn="0" w:noHBand="1" w:noVBand="1"/>
            </w:tblPr>
            <w:tblGrid>
              <w:gridCol w:w="1872"/>
              <w:gridCol w:w="1872"/>
              <w:gridCol w:w="1061"/>
            </w:tblGrid>
            <w:tr w:rsidR="00AA47CE" w:rsidRPr="00C60492" w14:paraId="04CE3A18" w14:textId="77777777" w:rsidTr="00AA47CE">
              <w:trPr>
                <w:trHeight w:val="421"/>
              </w:trPr>
              <w:tc>
                <w:tcPr>
                  <w:tcW w:w="1872" w:type="dxa"/>
                  <w:tcBorders>
                    <w:top w:val="single" w:sz="12" w:space="0" w:color="000000"/>
                    <w:left w:val="single" w:sz="12" w:space="0" w:color="000000"/>
                    <w:right w:val="single" w:sz="12" w:space="0" w:color="000000"/>
                  </w:tcBorders>
                  <w:shd w:val="clear" w:color="auto" w:fill="9CC2E5"/>
                  <w:vAlign w:val="center"/>
                </w:tcPr>
                <w:p w14:paraId="3ED59FC9" w14:textId="5C567DC8" w:rsidR="00AA47CE" w:rsidRPr="00C60492" w:rsidRDefault="00AA47CE" w:rsidP="001F6920">
                  <w:pPr>
                    <w:ind w:left="57" w:right="57"/>
                    <w:jc w:val="left"/>
                    <w:rPr>
                      <w:rFonts w:eastAsia="Times New Roman"/>
                      <w:b/>
                      <w:lang w:val="sr-Latn-ME" w:eastAsia="pl-PL"/>
                    </w:rPr>
                  </w:pPr>
                  <w:r w:rsidRPr="00C60492">
                    <w:rPr>
                      <w:rFonts w:eastAsia="Times New Roman"/>
                      <w:b/>
                      <w:lang w:val="sr-Latn-ME" w:eastAsia="pl-PL"/>
                    </w:rPr>
                    <w:t xml:space="preserve">Podnešeno dana </w:t>
                  </w:r>
                </w:p>
              </w:tc>
              <w:tc>
                <w:tcPr>
                  <w:tcW w:w="2933" w:type="dxa"/>
                  <w:gridSpan w:val="2"/>
                  <w:shd w:val="clear" w:color="auto" w:fill="auto"/>
                  <w:vAlign w:val="center"/>
                </w:tcPr>
                <w:p w14:paraId="245FA874" w14:textId="0600DE6F" w:rsidR="00AA47CE" w:rsidRPr="00C60492" w:rsidRDefault="00356358" w:rsidP="00AA47CE">
                  <w:pPr>
                    <w:ind w:left="57" w:right="57"/>
                    <w:jc w:val="left"/>
                    <w:rPr>
                      <w:rFonts w:eastAsia="Times New Roman"/>
                      <w:lang w:val="sr-Latn-ME" w:eastAsia="pl-PL"/>
                    </w:rPr>
                  </w:pPr>
                  <w:r>
                    <w:rPr>
                      <w:rFonts w:eastAsia="Times New Roman"/>
                      <w:lang w:val="sr-Latn-ME" w:eastAsia="pl-PL"/>
                    </w:rPr>
                    <w:t>09</w:t>
                  </w:r>
                  <w:r w:rsidR="00AA47CE" w:rsidRPr="00C60492">
                    <w:rPr>
                      <w:rFonts w:eastAsia="Times New Roman"/>
                      <w:lang w:val="sr-Latn-ME" w:eastAsia="pl-PL"/>
                    </w:rPr>
                    <w:t xml:space="preserve">. </w:t>
                  </w:r>
                  <w:r>
                    <w:rPr>
                      <w:rFonts w:eastAsia="Times New Roman"/>
                      <w:lang w:val="sr-Latn-ME" w:eastAsia="pl-PL"/>
                    </w:rPr>
                    <w:t>septembra</w:t>
                  </w:r>
                  <w:r w:rsidR="00AA47CE" w:rsidRPr="00C60492">
                    <w:rPr>
                      <w:rFonts w:eastAsia="Times New Roman"/>
                      <w:lang w:val="sr-Latn-ME" w:eastAsia="pl-PL"/>
                    </w:rPr>
                    <w:t xml:space="preserve"> 202</w:t>
                  </w:r>
                  <w:r>
                    <w:rPr>
                      <w:rFonts w:eastAsia="Times New Roman"/>
                      <w:lang w:val="sr-Latn-ME" w:eastAsia="pl-PL"/>
                    </w:rPr>
                    <w:t>2</w:t>
                  </w:r>
                  <w:r w:rsidR="00AA47CE" w:rsidRPr="00C60492">
                    <w:rPr>
                      <w:rFonts w:eastAsia="Times New Roman"/>
                      <w:lang w:val="sr-Latn-ME" w:eastAsia="pl-PL"/>
                    </w:rPr>
                    <w:t>. godine</w:t>
                  </w:r>
                </w:p>
              </w:tc>
            </w:tr>
            <w:tr w:rsidR="00AA47CE" w:rsidRPr="00C60492" w14:paraId="2BD84CD0" w14:textId="77777777" w:rsidTr="00AA47CE">
              <w:trPr>
                <w:trHeight w:val="407"/>
              </w:trPr>
              <w:tc>
                <w:tcPr>
                  <w:tcW w:w="1872" w:type="dxa"/>
                  <w:tcBorders>
                    <w:left w:val="single" w:sz="12" w:space="0" w:color="000000"/>
                    <w:right w:val="single" w:sz="12" w:space="0" w:color="000000"/>
                  </w:tcBorders>
                  <w:shd w:val="clear" w:color="auto" w:fill="9CC2E5"/>
                  <w:vAlign w:val="center"/>
                </w:tcPr>
                <w:p w14:paraId="769756EC" w14:textId="71E30A9E" w:rsidR="00AA47CE" w:rsidRPr="00C60492" w:rsidRDefault="00AA47CE" w:rsidP="001F6920">
                  <w:pPr>
                    <w:ind w:left="57" w:right="57"/>
                    <w:jc w:val="left"/>
                    <w:rPr>
                      <w:rFonts w:eastAsia="Times New Roman"/>
                      <w:b/>
                      <w:lang w:val="sr-Latn-ME" w:eastAsia="pl-PL"/>
                    </w:rPr>
                  </w:pPr>
                  <w:r w:rsidRPr="00C60492">
                    <w:rPr>
                      <w:rFonts w:eastAsia="Times New Roman"/>
                      <w:b/>
                      <w:lang w:val="sr-Latn-ME" w:eastAsia="pl-PL"/>
                    </w:rPr>
                    <w:t>Verzija</w:t>
                  </w:r>
                </w:p>
              </w:tc>
              <w:tc>
                <w:tcPr>
                  <w:tcW w:w="2933" w:type="dxa"/>
                  <w:gridSpan w:val="2"/>
                  <w:shd w:val="clear" w:color="auto" w:fill="auto"/>
                  <w:vAlign w:val="center"/>
                </w:tcPr>
                <w:p w14:paraId="26EEA262" w14:textId="08F21A77" w:rsidR="00AA47CE" w:rsidRPr="00C60492" w:rsidRDefault="00AA47CE" w:rsidP="001F6920">
                  <w:pPr>
                    <w:ind w:left="57" w:right="57"/>
                    <w:jc w:val="left"/>
                    <w:rPr>
                      <w:rFonts w:eastAsia="Times New Roman"/>
                      <w:lang w:val="sr-Latn-ME" w:eastAsia="pl-PL"/>
                    </w:rPr>
                  </w:pPr>
                  <w:r w:rsidRPr="00C60492">
                    <w:rPr>
                      <w:rFonts w:eastAsia="Times New Roman"/>
                      <w:lang w:val="sr-Latn-ME" w:eastAsia="pl-PL"/>
                    </w:rPr>
                    <w:t>1.0</w:t>
                  </w:r>
                </w:p>
              </w:tc>
            </w:tr>
            <w:tr w:rsidR="00AA47CE" w:rsidRPr="00C60492" w14:paraId="68E1E383" w14:textId="77777777" w:rsidTr="00AA47CE">
              <w:trPr>
                <w:trHeight w:val="407"/>
              </w:trPr>
              <w:tc>
                <w:tcPr>
                  <w:tcW w:w="1872" w:type="dxa"/>
                  <w:vMerge w:val="restart"/>
                  <w:tcBorders>
                    <w:left w:val="single" w:sz="12" w:space="0" w:color="000000"/>
                    <w:right w:val="single" w:sz="12" w:space="0" w:color="000000"/>
                  </w:tcBorders>
                  <w:shd w:val="clear" w:color="auto" w:fill="9CC2E5"/>
                  <w:vAlign w:val="center"/>
                </w:tcPr>
                <w:p w14:paraId="24079EC8" w14:textId="77777777" w:rsidR="00AA47CE" w:rsidRPr="00C60492" w:rsidRDefault="00AA47CE" w:rsidP="001F6920">
                  <w:pPr>
                    <w:ind w:left="57" w:right="57"/>
                    <w:jc w:val="left"/>
                    <w:rPr>
                      <w:rFonts w:eastAsia="Times New Roman"/>
                      <w:b/>
                      <w:lang w:val="sr-Latn-ME" w:eastAsia="pl-PL"/>
                    </w:rPr>
                  </w:pPr>
                  <w:r w:rsidRPr="00C60492">
                    <w:rPr>
                      <w:rFonts w:eastAsia="Times New Roman"/>
                      <w:b/>
                      <w:lang w:val="sr-Latn-ME" w:eastAsia="pl-PL"/>
                    </w:rPr>
                    <w:t>Status</w:t>
                  </w:r>
                </w:p>
              </w:tc>
              <w:tc>
                <w:tcPr>
                  <w:tcW w:w="1872" w:type="dxa"/>
                  <w:shd w:val="clear" w:color="auto" w:fill="auto"/>
                  <w:vAlign w:val="center"/>
                </w:tcPr>
                <w:p w14:paraId="5363229E" w14:textId="46B18D58" w:rsidR="00AA47CE" w:rsidRPr="00C60492" w:rsidRDefault="00AA47CE" w:rsidP="001F6920">
                  <w:pPr>
                    <w:ind w:left="57" w:right="57"/>
                    <w:jc w:val="left"/>
                    <w:rPr>
                      <w:rFonts w:eastAsia="Times New Roman"/>
                      <w:lang w:val="sr-Latn-ME" w:eastAsia="pl-PL"/>
                    </w:rPr>
                  </w:pPr>
                  <w:r w:rsidRPr="00C60492">
                    <w:rPr>
                      <w:rFonts w:eastAsia="Times New Roman"/>
                      <w:lang w:val="sr-Latn-ME" w:eastAsia="pl-PL"/>
                    </w:rPr>
                    <w:t>Nacrt</w:t>
                  </w:r>
                </w:p>
              </w:tc>
              <w:tc>
                <w:tcPr>
                  <w:tcW w:w="1061" w:type="dxa"/>
                  <w:shd w:val="clear" w:color="auto" w:fill="auto"/>
                  <w:vAlign w:val="center"/>
                </w:tcPr>
                <w:p w14:paraId="1D33D793" w14:textId="4B75FF9C" w:rsidR="00AA47CE" w:rsidRPr="00C60492" w:rsidRDefault="00AA47CE" w:rsidP="001F6920">
                  <w:pPr>
                    <w:ind w:left="57" w:right="57"/>
                    <w:jc w:val="center"/>
                    <w:rPr>
                      <w:rFonts w:eastAsia="Times New Roman"/>
                      <w:lang w:val="sr-Latn-ME" w:eastAsia="pl-PL"/>
                    </w:rPr>
                  </w:pPr>
                  <w:r w:rsidRPr="00C60492">
                    <w:rPr>
                      <w:rFonts w:eastAsia="Times New Roman"/>
                      <w:lang w:val="sr-Latn-ME" w:eastAsia="pl-PL"/>
                    </w:rPr>
                    <w:t xml:space="preserve"> </w:t>
                  </w:r>
                </w:p>
              </w:tc>
            </w:tr>
            <w:tr w:rsidR="00AA47CE" w:rsidRPr="00C60492" w14:paraId="18BA8F8D" w14:textId="77777777" w:rsidTr="00AA47CE">
              <w:trPr>
                <w:trHeight w:val="434"/>
              </w:trPr>
              <w:tc>
                <w:tcPr>
                  <w:tcW w:w="1872" w:type="dxa"/>
                  <w:vMerge/>
                  <w:tcBorders>
                    <w:left w:val="single" w:sz="12" w:space="0" w:color="000000"/>
                    <w:right w:val="single" w:sz="12" w:space="0" w:color="000000"/>
                  </w:tcBorders>
                  <w:shd w:val="clear" w:color="auto" w:fill="9CC2E5"/>
                  <w:vAlign w:val="center"/>
                </w:tcPr>
                <w:p w14:paraId="3CE212E0" w14:textId="77777777" w:rsidR="00AA47CE" w:rsidRPr="00C60492" w:rsidRDefault="00AA47CE" w:rsidP="001F6920">
                  <w:pPr>
                    <w:ind w:left="57" w:right="57"/>
                    <w:jc w:val="left"/>
                    <w:rPr>
                      <w:rFonts w:eastAsia="Times New Roman"/>
                      <w:b/>
                      <w:lang w:val="sr-Latn-ME" w:eastAsia="pl-PL"/>
                    </w:rPr>
                  </w:pPr>
                </w:p>
              </w:tc>
              <w:tc>
                <w:tcPr>
                  <w:tcW w:w="1872" w:type="dxa"/>
                  <w:shd w:val="clear" w:color="auto" w:fill="auto"/>
                  <w:vAlign w:val="center"/>
                </w:tcPr>
                <w:p w14:paraId="47FADFA2" w14:textId="1A86303A" w:rsidR="00AA47CE" w:rsidRPr="00C60492" w:rsidRDefault="00AA47CE" w:rsidP="001F6920">
                  <w:pPr>
                    <w:ind w:left="57" w:right="57"/>
                    <w:jc w:val="left"/>
                    <w:rPr>
                      <w:rFonts w:eastAsia="Times New Roman"/>
                      <w:lang w:val="sr-Latn-ME" w:eastAsia="pl-PL"/>
                    </w:rPr>
                  </w:pPr>
                  <w:r w:rsidRPr="00C60492">
                    <w:rPr>
                      <w:rFonts w:eastAsia="Times New Roman"/>
                      <w:lang w:val="sr-Latn-ME" w:eastAsia="pl-PL"/>
                    </w:rPr>
                    <w:t>Na odobrenje</w:t>
                  </w:r>
                </w:p>
              </w:tc>
              <w:tc>
                <w:tcPr>
                  <w:tcW w:w="1061" w:type="dxa"/>
                  <w:shd w:val="clear" w:color="auto" w:fill="auto"/>
                  <w:vAlign w:val="center"/>
                </w:tcPr>
                <w:p w14:paraId="7E6235E5" w14:textId="08DBEB4D" w:rsidR="00AA47CE" w:rsidRPr="00C60492" w:rsidRDefault="00356358" w:rsidP="001F6920">
                  <w:pPr>
                    <w:ind w:left="57" w:right="57"/>
                    <w:jc w:val="center"/>
                    <w:rPr>
                      <w:rFonts w:eastAsia="Times New Roman"/>
                      <w:lang w:val="sr-Latn-ME" w:eastAsia="pl-PL"/>
                    </w:rPr>
                  </w:pPr>
                  <w:r>
                    <w:rPr>
                      <w:rFonts w:eastAsia="Times New Roman"/>
                      <w:lang w:val="sr-Latn-ME" w:eastAsia="pl-PL"/>
                    </w:rPr>
                    <w:t>X</w:t>
                  </w:r>
                </w:p>
              </w:tc>
            </w:tr>
            <w:tr w:rsidR="00AA47CE" w:rsidRPr="00C60492" w14:paraId="6018CE56" w14:textId="77777777" w:rsidTr="00AA47CE">
              <w:trPr>
                <w:trHeight w:val="421"/>
              </w:trPr>
              <w:tc>
                <w:tcPr>
                  <w:tcW w:w="1872" w:type="dxa"/>
                  <w:vMerge/>
                  <w:tcBorders>
                    <w:left w:val="single" w:sz="12" w:space="0" w:color="000000"/>
                    <w:bottom w:val="single" w:sz="12" w:space="0" w:color="000000"/>
                    <w:right w:val="single" w:sz="12" w:space="0" w:color="000000"/>
                  </w:tcBorders>
                  <w:shd w:val="clear" w:color="auto" w:fill="9CC2E5"/>
                  <w:vAlign w:val="center"/>
                </w:tcPr>
                <w:p w14:paraId="4821C35A" w14:textId="77777777" w:rsidR="00AA47CE" w:rsidRPr="00C60492" w:rsidRDefault="00AA47CE" w:rsidP="001F6920">
                  <w:pPr>
                    <w:ind w:left="57" w:right="57"/>
                    <w:jc w:val="left"/>
                    <w:rPr>
                      <w:rFonts w:eastAsia="Times New Roman"/>
                      <w:b/>
                      <w:lang w:val="sr-Latn-ME" w:eastAsia="pl-PL"/>
                    </w:rPr>
                  </w:pPr>
                </w:p>
              </w:tc>
              <w:tc>
                <w:tcPr>
                  <w:tcW w:w="1872" w:type="dxa"/>
                  <w:shd w:val="clear" w:color="auto" w:fill="auto"/>
                  <w:vAlign w:val="center"/>
                </w:tcPr>
                <w:p w14:paraId="52503733" w14:textId="5622D2A8" w:rsidR="00AA47CE" w:rsidRPr="00C60492" w:rsidRDefault="00AA47CE" w:rsidP="001F6920">
                  <w:pPr>
                    <w:ind w:left="57" w:right="57"/>
                    <w:jc w:val="left"/>
                    <w:rPr>
                      <w:rFonts w:eastAsia="Times New Roman"/>
                      <w:lang w:val="sr-Latn-ME" w:eastAsia="pl-PL"/>
                    </w:rPr>
                  </w:pPr>
                  <w:r w:rsidRPr="00C60492">
                    <w:rPr>
                      <w:rFonts w:eastAsia="Times New Roman"/>
                      <w:lang w:val="sr-Latn-ME" w:eastAsia="pl-PL"/>
                    </w:rPr>
                    <w:t>Odobreno</w:t>
                  </w:r>
                </w:p>
              </w:tc>
              <w:tc>
                <w:tcPr>
                  <w:tcW w:w="1061" w:type="dxa"/>
                  <w:shd w:val="clear" w:color="auto" w:fill="auto"/>
                  <w:vAlign w:val="center"/>
                </w:tcPr>
                <w:p w14:paraId="6A6281C2" w14:textId="25C50C39" w:rsidR="00AA47CE" w:rsidRPr="00C60492" w:rsidRDefault="00AA47CE" w:rsidP="001F6920">
                  <w:pPr>
                    <w:ind w:left="57" w:right="57"/>
                    <w:jc w:val="left"/>
                    <w:rPr>
                      <w:rFonts w:eastAsia="Times New Roman"/>
                      <w:lang w:val="sr-Latn-ME" w:eastAsia="pl-PL"/>
                    </w:rPr>
                  </w:pPr>
                  <w:r w:rsidRPr="00C60492">
                    <w:rPr>
                      <w:rFonts w:eastAsia="Times New Roman"/>
                      <w:lang w:val="sr-Latn-ME" w:eastAsia="pl-PL"/>
                    </w:rPr>
                    <w:t xml:space="preserve">  </w:t>
                  </w:r>
                </w:p>
              </w:tc>
            </w:tr>
          </w:tbl>
          <w:p w14:paraId="32B0916F" w14:textId="77777777" w:rsidR="001F6920" w:rsidRPr="00C60492" w:rsidRDefault="001F6920" w:rsidP="001F6920">
            <w:pPr>
              <w:jc w:val="center"/>
              <w:rPr>
                <w:szCs w:val="22"/>
                <w:lang w:val="sr-Latn-ME"/>
              </w:rPr>
            </w:pPr>
          </w:p>
          <w:p w14:paraId="3AC82126" w14:textId="77DEA476" w:rsidR="001F6920" w:rsidRDefault="001F6920" w:rsidP="001F6920">
            <w:pPr>
              <w:jc w:val="center"/>
              <w:rPr>
                <w:szCs w:val="22"/>
                <w:lang w:val="sr-Latn-ME"/>
              </w:rPr>
            </w:pPr>
          </w:p>
          <w:p w14:paraId="33584B9D" w14:textId="77777777" w:rsidR="00356358" w:rsidRPr="00C60492" w:rsidRDefault="00356358" w:rsidP="001F6920">
            <w:pPr>
              <w:jc w:val="center"/>
              <w:rPr>
                <w:szCs w:val="22"/>
                <w:lang w:val="sr-Latn-ME"/>
              </w:rPr>
            </w:pPr>
          </w:p>
          <w:p w14:paraId="2AAC6FC5" w14:textId="3D380B71" w:rsidR="001F6920" w:rsidRPr="00C60492" w:rsidRDefault="00AA47CE" w:rsidP="001F6920">
            <w:pPr>
              <w:rPr>
                <w:b/>
                <w:lang w:val="sr-Latn-ME"/>
              </w:rPr>
            </w:pPr>
            <w:r w:rsidRPr="00C60492">
              <w:rPr>
                <w:b/>
                <w:lang w:val="sr-Latn-ME"/>
              </w:rPr>
              <w:t>ISTORIJA IZMJENA</w:t>
            </w:r>
          </w:p>
          <w:tbl>
            <w:tblPr>
              <w:tblW w:w="9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20" w:firstRow="1" w:lastRow="0" w:firstColumn="0" w:lastColumn="0" w:noHBand="0" w:noVBand="0"/>
            </w:tblPr>
            <w:tblGrid>
              <w:gridCol w:w="886"/>
              <w:gridCol w:w="670"/>
              <w:gridCol w:w="1445"/>
              <w:gridCol w:w="1967"/>
              <w:gridCol w:w="1216"/>
              <w:gridCol w:w="2924"/>
            </w:tblGrid>
            <w:tr w:rsidR="00AA47CE" w:rsidRPr="00C60492" w14:paraId="7F6E0B8B" w14:textId="77777777" w:rsidTr="00356358">
              <w:trPr>
                <w:trHeight w:val="304"/>
              </w:trPr>
              <w:tc>
                <w:tcPr>
                  <w:tcW w:w="886" w:type="dxa"/>
                  <w:shd w:val="clear" w:color="auto" w:fill="9CC2E5"/>
                </w:tcPr>
                <w:p w14:paraId="34489E8D" w14:textId="0030865B" w:rsidR="00AA47CE" w:rsidRPr="00C60492" w:rsidRDefault="00AA47CE" w:rsidP="001F6920">
                  <w:pPr>
                    <w:spacing w:before="0"/>
                    <w:jc w:val="left"/>
                    <w:rPr>
                      <w:rFonts w:cs="Tahoma"/>
                      <w:b/>
                      <w:szCs w:val="24"/>
                      <w:lang w:val="sr-Latn-ME"/>
                    </w:rPr>
                  </w:pPr>
                  <w:r w:rsidRPr="00C60492">
                    <w:rPr>
                      <w:lang w:val="sr-Latn-ME"/>
                    </w:rPr>
                    <w:t>Izdanje</w:t>
                  </w:r>
                </w:p>
              </w:tc>
              <w:tc>
                <w:tcPr>
                  <w:tcW w:w="670" w:type="dxa"/>
                  <w:shd w:val="clear" w:color="auto" w:fill="9CC2E5"/>
                </w:tcPr>
                <w:p w14:paraId="60F753B9" w14:textId="4D4A66CA" w:rsidR="00AA47CE" w:rsidRPr="00C60492" w:rsidRDefault="00AA47CE" w:rsidP="001F6920">
                  <w:pPr>
                    <w:spacing w:before="0"/>
                    <w:jc w:val="left"/>
                    <w:rPr>
                      <w:rFonts w:cs="Tahoma"/>
                      <w:b/>
                      <w:szCs w:val="24"/>
                      <w:lang w:val="sr-Latn-ME"/>
                    </w:rPr>
                  </w:pPr>
                  <w:r w:rsidRPr="00C60492">
                    <w:rPr>
                      <w:lang w:val="sr-Latn-ME"/>
                    </w:rPr>
                    <w:t>Rev.</w:t>
                  </w:r>
                </w:p>
              </w:tc>
              <w:tc>
                <w:tcPr>
                  <w:tcW w:w="1445" w:type="dxa"/>
                  <w:shd w:val="clear" w:color="auto" w:fill="9CC2E5"/>
                </w:tcPr>
                <w:p w14:paraId="0B53CB82" w14:textId="1978D9B5" w:rsidR="00AA47CE" w:rsidRPr="00C60492" w:rsidRDefault="00AA47CE" w:rsidP="001F6920">
                  <w:pPr>
                    <w:spacing w:before="0"/>
                    <w:jc w:val="left"/>
                    <w:rPr>
                      <w:rFonts w:cs="Tahoma"/>
                      <w:b/>
                      <w:szCs w:val="24"/>
                      <w:lang w:val="sr-Latn-ME"/>
                    </w:rPr>
                  </w:pPr>
                  <w:r w:rsidRPr="00C60492">
                    <w:rPr>
                      <w:lang w:val="sr-Latn-ME"/>
                    </w:rPr>
                    <w:t>Datum</w:t>
                  </w:r>
                </w:p>
              </w:tc>
              <w:tc>
                <w:tcPr>
                  <w:tcW w:w="1967" w:type="dxa"/>
                  <w:shd w:val="clear" w:color="auto" w:fill="9CC2E5"/>
                </w:tcPr>
                <w:p w14:paraId="28B2F1E6" w14:textId="00F6B11C" w:rsidR="00AA47CE" w:rsidRPr="00C60492" w:rsidRDefault="00AA47CE" w:rsidP="001F6920">
                  <w:pPr>
                    <w:spacing w:before="0"/>
                    <w:jc w:val="left"/>
                    <w:rPr>
                      <w:rFonts w:cs="Tahoma"/>
                      <w:b/>
                      <w:szCs w:val="24"/>
                      <w:lang w:val="sr-Latn-ME"/>
                    </w:rPr>
                  </w:pPr>
                  <w:r w:rsidRPr="00C60492">
                    <w:rPr>
                      <w:lang w:val="sr-Latn-ME"/>
                    </w:rPr>
                    <w:t>Opis</w:t>
                  </w:r>
                </w:p>
              </w:tc>
              <w:tc>
                <w:tcPr>
                  <w:tcW w:w="1216" w:type="dxa"/>
                  <w:shd w:val="clear" w:color="auto" w:fill="9CC2E5"/>
                </w:tcPr>
                <w:p w14:paraId="73F6DCD1" w14:textId="63939CC0" w:rsidR="00AA47CE" w:rsidRPr="00C60492" w:rsidRDefault="00AA47CE" w:rsidP="001F6920">
                  <w:pPr>
                    <w:spacing w:before="0"/>
                    <w:jc w:val="left"/>
                    <w:rPr>
                      <w:rFonts w:cs="Tahoma"/>
                      <w:b/>
                      <w:szCs w:val="24"/>
                      <w:lang w:val="sr-Latn-ME"/>
                    </w:rPr>
                  </w:pPr>
                  <w:r w:rsidRPr="00C60492">
                    <w:rPr>
                      <w:lang w:val="sr-Latn-ME"/>
                    </w:rPr>
                    <w:t>Aktivnost*</w:t>
                  </w:r>
                </w:p>
              </w:tc>
              <w:tc>
                <w:tcPr>
                  <w:tcW w:w="2924" w:type="dxa"/>
                  <w:shd w:val="clear" w:color="auto" w:fill="9CC2E5"/>
                </w:tcPr>
                <w:p w14:paraId="60823D14" w14:textId="394A43D0" w:rsidR="00AA47CE" w:rsidRPr="00C60492" w:rsidRDefault="00AA47CE" w:rsidP="001F6920">
                  <w:pPr>
                    <w:spacing w:before="0"/>
                    <w:jc w:val="left"/>
                    <w:rPr>
                      <w:rFonts w:cs="Tahoma"/>
                      <w:b/>
                      <w:szCs w:val="24"/>
                      <w:lang w:val="sr-Latn-ME"/>
                    </w:rPr>
                  </w:pPr>
                  <w:r w:rsidRPr="00C60492">
                    <w:rPr>
                      <w:lang w:val="sr-Latn-ME"/>
                    </w:rPr>
                    <w:t>Strana</w:t>
                  </w:r>
                </w:p>
              </w:tc>
            </w:tr>
            <w:tr w:rsidR="001F6920" w:rsidRPr="00C60492" w14:paraId="196C6B57" w14:textId="77777777" w:rsidTr="00356358">
              <w:trPr>
                <w:trHeight w:val="304"/>
              </w:trPr>
              <w:tc>
                <w:tcPr>
                  <w:tcW w:w="886" w:type="dxa"/>
                </w:tcPr>
                <w:p w14:paraId="3BBDC730" w14:textId="77777777" w:rsidR="001F6920" w:rsidRPr="00C60492" w:rsidRDefault="001F6920" w:rsidP="001F6920">
                  <w:pPr>
                    <w:spacing w:before="0"/>
                    <w:jc w:val="left"/>
                    <w:rPr>
                      <w:rFonts w:cs="Tahoma"/>
                      <w:szCs w:val="24"/>
                      <w:lang w:val="sr-Latn-ME"/>
                    </w:rPr>
                  </w:pPr>
                  <w:r w:rsidRPr="00C60492">
                    <w:rPr>
                      <w:rFonts w:cs="Tahoma"/>
                      <w:szCs w:val="24"/>
                      <w:lang w:val="sr-Latn-ME"/>
                    </w:rPr>
                    <w:t>1</w:t>
                  </w:r>
                </w:p>
              </w:tc>
              <w:tc>
                <w:tcPr>
                  <w:tcW w:w="670" w:type="dxa"/>
                </w:tcPr>
                <w:p w14:paraId="7A8F414B" w14:textId="77777777" w:rsidR="001F6920" w:rsidRPr="00C60492" w:rsidRDefault="001F6920" w:rsidP="001F6920">
                  <w:pPr>
                    <w:spacing w:before="0"/>
                    <w:jc w:val="left"/>
                    <w:rPr>
                      <w:rFonts w:cs="Tahoma"/>
                      <w:szCs w:val="24"/>
                      <w:lang w:val="sr-Latn-ME"/>
                    </w:rPr>
                  </w:pPr>
                  <w:r w:rsidRPr="00C60492">
                    <w:rPr>
                      <w:rFonts w:cs="Tahoma"/>
                      <w:szCs w:val="24"/>
                      <w:lang w:val="sr-Latn-ME"/>
                    </w:rPr>
                    <w:t>00</w:t>
                  </w:r>
                </w:p>
              </w:tc>
              <w:tc>
                <w:tcPr>
                  <w:tcW w:w="1445" w:type="dxa"/>
                </w:tcPr>
                <w:p w14:paraId="64C8D7AD" w14:textId="1E5F9E6A" w:rsidR="001F6920" w:rsidRPr="00C60492" w:rsidRDefault="002F1FE6" w:rsidP="001F6920">
                  <w:pPr>
                    <w:spacing w:before="0"/>
                    <w:jc w:val="left"/>
                    <w:rPr>
                      <w:rFonts w:cs="Tahoma"/>
                      <w:szCs w:val="24"/>
                      <w:lang w:val="sr-Latn-ME"/>
                    </w:rPr>
                  </w:pPr>
                  <w:r w:rsidRPr="00C60492">
                    <w:rPr>
                      <w:rFonts w:cs="Tahoma"/>
                      <w:szCs w:val="24"/>
                      <w:lang w:val="sr-Latn-ME"/>
                    </w:rPr>
                    <w:t>30</w:t>
                  </w:r>
                  <w:r w:rsidR="001F6920" w:rsidRPr="00C60492">
                    <w:rPr>
                      <w:rFonts w:cs="Tahoma"/>
                      <w:szCs w:val="24"/>
                      <w:lang w:val="sr-Latn-ME"/>
                    </w:rPr>
                    <w:t>-0</w:t>
                  </w:r>
                  <w:r w:rsidRPr="00C60492">
                    <w:rPr>
                      <w:rFonts w:cs="Tahoma"/>
                      <w:szCs w:val="24"/>
                      <w:lang w:val="sr-Latn-ME"/>
                    </w:rPr>
                    <w:t>9</w:t>
                  </w:r>
                  <w:r w:rsidR="001F6920" w:rsidRPr="00C60492">
                    <w:rPr>
                      <w:rFonts w:cs="Tahoma"/>
                      <w:szCs w:val="24"/>
                      <w:lang w:val="sr-Latn-ME"/>
                    </w:rPr>
                    <w:t>-20</w:t>
                  </w:r>
                  <w:r w:rsidR="00E24862" w:rsidRPr="00C60492">
                    <w:rPr>
                      <w:rFonts w:cs="Tahoma"/>
                      <w:szCs w:val="24"/>
                      <w:lang w:val="sr-Latn-ME"/>
                    </w:rPr>
                    <w:t>20</w:t>
                  </w:r>
                </w:p>
              </w:tc>
              <w:tc>
                <w:tcPr>
                  <w:tcW w:w="1967" w:type="dxa"/>
                </w:tcPr>
                <w:p w14:paraId="0806E463" w14:textId="2FC4A4C6" w:rsidR="001F6920" w:rsidRPr="00C60492" w:rsidRDefault="00AA47CE" w:rsidP="00AA47CE">
                  <w:pPr>
                    <w:spacing w:before="0"/>
                    <w:jc w:val="left"/>
                    <w:rPr>
                      <w:rFonts w:cs="Tahoma"/>
                      <w:szCs w:val="24"/>
                      <w:lang w:val="sr-Latn-ME"/>
                    </w:rPr>
                  </w:pPr>
                  <w:r w:rsidRPr="00C60492">
                    <w:rPr>
                      <w:rFonts w:cs="Tahoma"/>
                      <w:szCs w:val="24"/>
                      <w:lang w:val="sr-Latn-ME"/>
                    </w:rPr>
                    <w:t>Prvi nacrt</w:t>
                  </w:r>
                </w:p>
              </w:tc>
              <w:tc>
                <w:tcPr>
                  <w:tcW w:w="1216" w:type="dxa"/>
                </w:tcPr>
                <w:p w14:paraId="0B7469F5" w14:textId="77777777" w:rsidR="001F6920" w:rsidRPr="00C60492" w:rsidRDefault="001F6920" w:rsidP="001F6920">
                  <w:pPr>
                    <w:spacing w:before="0"/>
                    <w:jc w:val="left"/>
                    <w:rPr>
                      <w:rFonts w:cs="Tahoma"/>
                      <w:szCs w:val="24"/>
                      <w:lang w:val="sr-Latn-ME"/>
                    </w:rPr>
                  </w:pPr>
                  <w:r w:rsidRPr="00C60492">
                    <w:rPr>
                      <w:rFonts w:cs="Tahoma"/>
                      <w:szCs w:val="24"/>
                      <w:lang w:val="sr-Latn-ME"/>
                    </w:rPr>
                    <w:t>I</w:t>
                  </w:r>
                </w:p>
              </w:tc>
              <w:tc>
                <w:tcPr>
                  <w:tcW w:w="2924" w:type="dxa"/>
                </w:tcPr>
                <w:p w14:paraId="0C119421" w14:textId="4DD664A7" w:rsidR="001F6920" w:rsidRPr="00C60492" w:rsidRDefault="00AA47CE" w:rsidP="00AA47CE">
                  <w:pPr>
                    <w:spacing w:before="0"/>
                    <w:jc w:val="left"/>
                    <w:rPr>
                      <w:rFonts w:cs="Tahoma"/>
                      <w:szCs w:val="24"/>
                      <w:lang w:val="sr-Latn-ME"/>
                    </w:rPr>
                  </w:pPr>
                  <w:r w:rsidRPr="00C60492">
                    <w:rPr>
                      <w:rFonts w:cs="Tahoma"/>
                      <w:szCs w:val="24"/>
                      <w:lang w:val="sr-Latn-ME"/>
                    </w:rPr>
                    <w:t>Sve</w:t>
                  </w:r>
                </w:p>
              </w:tc>
            </w:tr>
            <w:tr w:rsidR="001F6920" w:rsidRPr="00C60492" w14:paraId="10AA1EFD" w14:textId="77777777" w:rsidTr="00356358">
              <w:trPr>
                <w:trHeight w:val="288"/>
              </w:trPr>
              <w:tc>
                <w:tcPr>
                  <w:tcW w:w="886" w:type="dxa"/>
                </w:tcPr>
                <w:p w14:paraId="6F5EA8AB" w14:textId="3FD8FB95" w:rsidR="001F6920" w:rsidRPr="00C60492" w:rsidRDefault="004A57BD" w:rsidP="001F6920">
                  <w:pPr>
                    <w:spacing w:before="0"/>
                    <w:jc w:val="left"/>
                    <w:rPr>
                      <w:rFonts w:cs="Tahoma"/>
                      <w:szCs w:val="24"/>
                      <w:lang w:val="sr-Latn-ME"/>
                    </w:rPr>
                  </w:pPr>
                  <w:r>
                    <w:rPr>
                      <w:rFonts w:cs="Tahoma"/>
                      <w:szCs w:val="24"/>
                      <w:lang w:val="sr-Latn-ME"/>
                    </w:rPr>
                    <w:t>1</w:t>
                  </w:r>
                </w:p>
              </w:tc>
              <w:tc>
                <w:tcPr>
                  <w:tcW w:w="670" w:type="dxa"/>
                </w:tcPr>
                <w:p w14:paraId="1D798D94" w14:textId="48E8B588" w:rsidR="001F6920" w:rsidRPr="00C60492" w:rsidRDefault="004A57BD" w:rsidP="001F6920">
                  <w:pPr>
                    <w:spacing w:before="0"/>
                    <w:jc w:val="left"/>
                    <w:rPr>
                      <w:rFonts w:cs="Tahoma"/>
                      <w:szCs w:val="24"/>
                      <w:lang w:val="sr-Latn-ME"/>
                    </w:rPr>
                  </w:pPr>
                  <w:r>
                    <w:rPr>
                      <w:rFonts w:cs="Tahoma"/>
                      <w:szCs w:val="24"/>
                      <w:lang w:val="sr-Latn-ME"/>
                    </w:rPr>
                    <w:t>01</w:t>
                  </w:r>
                </w:p>
              </w:tc>
              <w:tc>
                <w:tcPr>
                  <w:tcW w:w="1445" w:type="dxa"/>
                </w:tcPr>
                <w:p w14:paraId="5B391824" w14:textId="47AF68E3" w:rsidR="001F6920" w:rsidRPr="00C60492" w:rsidRDefault="004A57BD" w:rsidP="001F6920">
                  <w:pPr>
                    <w:spacing w:before="0"/>
                    <w:jc w:val="left"/>
                    <w:rPr>
                      <w:rFonts w:cs="Tahoma"/>
                      <w:szCs w:val="24"/>
                      <w:lang w:val="sr-Latn-ME"/>
                    </w:rPr>
                  </w:pPr>
                  <w:r>
                    <w:rPr>
                      <w:rFonts w:cs="Tahoma"/>
                      <w:szCs w:val="24"/>
                      <w:lang w:val="sr-Latn-ME"/>
                    </w:rPr>
                    <w:t>30-10-2020</w:t>
                  </w:r>
                </w:p>
              </w:tc>
              <w:tc>
                <w:tcPr>
                  <w:tcW w:w="1967" w:type="dxa"/>
                </w:tcPr>
                <w:p w14:paraId="386011D1" w14:textId="0DA00E4C" w:rsidR="001F6920" w:rsidRPr="00C60492" w:rsidRDefault="0082344B" w:rsidP="001F6920">
                  <w:pPr>
                    <w:spacing w:before="0"/>
                    <w:jc w:val="left"/>
                    <w:rPr>
                      <w:rFonts w:cs="Tahoma"/>
                      <w:szCs w:val="24"/>
                      <w:lang w:val="sr-Latn-ME"/>
                    </w:rPr>
                  </w:pPr>
                  <w:r>
                    <w:rPr>
                      <w:rFonts w:cs="Tahoma"/>
                      <w:szCs w:val="24"/>
                      <w:lang w:val="sr-Latn-ME"/>
                    </w:rPr>
                    <w:t>Ažurirano</w:t>
                  </w:r>
                </w:p>
              </w:tc>
              <w:tc>
                <w:tcPr>
                  <w:tcW w:w="1216" w:type="dxa"/>
                </w:tcPr>
                <w:p w14:paraId="5898589D" w14:textId="7DB237C8" w:rsidR="001F6920" w:rsidRPr="00C60492" w:rsidRDefault="004A57BD" w:rsidP="001F6920">
                  <w:pPr>
                    <w:spacing w:before="0"/>
                    <w:jc w:val="left"/>
                    <w:rPr>
                      <w:rFonts w:cs="Tahoma"/>
                      <w:szCs w:val="24"/>
                      <w:lang w:val="sr-Latn-ME"/>
                    </w:rPr>
                  </w:pPr>
                  <w:r>
                    <w:rPr>
                      <w:rFonts w:cs="Tahoma"/>
                      <w:szCs w:val="24"/>
                      <w:lang w:val="sr-Latn-ME"/>
                    </w:rPr>
                    <w:t>I/R</w:t>
                  </w:r>
                </w:p>
              </w:tc>
              <w:tc>
                <w:tcPr>
                  <w:tcW w:w="2924" w:type="dxa"/>
                </w:tcPr>
                <w:p w14:paraId="678C6922" w14:textId="53BF6511" w:rsidR="001F6920" w:rsidRPr="00C60492" w:rsidRDefault="004A57BD" w:rsidP="001F6920">
                  <w:pPr>
                    <w:spacing w:before="0"/>
                    <w:jc w:val="left"/>
                    <w:rPr>
                      <w:rFonts w:cs="Tahoma"/>
                      <w:szCs w:val="24"/>
                      <w:lang w:val="sr-Latn-ME"/>
                    </w:rPr>
                  </w:pPr>
                  <w:r>
                    <w:rPr>
                      <w:rFonts w:cs="Tahoma"/>
                      <w:szCs w:val="24"/>
                    </w:rPr>
                    <w:t>7,11,14,23,24,30,31,38,40</w:t>
                  </w:r>
                </w:p>
              </w:tc>
            </w:tr>
            <w:tr w:rsidR="001F6920" w:rsidRPr="00C60492" w14:paraId="24F0332C" w14:textId="77777777" w:rsidTr="00356358">
              <w:trPr>
                <w:trHeight w:val="448"/>
              </w:trPr>
              <w:tc>
                <w:tcPr>
                  <w:tcW w:w="886" w:type="dxa"/>
                </w:tcPr>
                <w:p w14:paraId="69737705" w14:textId="3B4BDD55" w:rsidR="001F6920" w:rsidRPr="00C60492" w:rsidRDefault="004A57BD" w:rsidP="001F6920">
                  <w:pPr>
                    <w:spacing w:before="0"/>
                    <w:jc w:val="left"/>
                    <w:rPr>
                      <w:rFonts w:cs="Tahoma"/>
                      <w:szCs w:val="24"/>
                      <w:lang w:val="sr-Latn-ME"/>
                    </w:rPr>
                  </w:pPr>
                  <w:r>
                    <w:rPr>
                      <w:rFonts w:cs="Tahoma"/>
                      <w:szCs w:val="24"/>
                      <w:lang w:val="sr-Latn-ME"/>
                    </w:rPr>
                    <w:t>1</w:t>
                  </w:r>
                </w:p>
              </w:tc>
              <w:tc>
                <w:tcPr>
                  <w:tcW w:w="670" w:type="dxa"/>
                </w:tcPr>
                <w:p w14:paraId="0DA9F3FB" w14:textId="308B6CDF" w:rsidR="001F6920" w:rsidRPr="00C60492" w:rsidRDefault="004A57BD" w:rsidP="001F6920">
                  <w:pPr>
                    <w:spacing w:before="0"/>
                    <w:jc w:val="left"/>
                    <w:rPr>
                      <w:rFonts w:cs="Tahoma"/>
                      <w:szCs w:val="24"/>
                      <w:lang w:val="sr-Latn-ME"/>
                    </w:rPr>
                  </w:pPr>
                  <w:r>
                    <w:rPr>
                      <w:rFonts w:cs="Tahoma"/>
                      <w:szCs w:val="24"/>
                      <w:lang w:val="sr-Latn-ME"/>
                    </w:rPr>
                    <w:t>02</w:t>
                  </w:r>
                </w:p>
              </w:tc>
              <w:tc>
                <w:tcPr>
                  <w:tcW w:w="1445" w:type="dxa"/>
                </w:tcPr>
                <w:p w14:paraId="4C018CA5" w14:textId="4AD3E36B" w:rsidR="001F6920" w:rsidRPr="00C60492" w:rsidRDefault="004A57BD" w:rsidP="001F6920">
                  <w:pPr>
                    <w:spacing w:before="0"/>
                    <w:jc w:val="left"/>
                    <w:rPr>
                      <w:rFonts w:cs="Tahoma"/>
                      <w:szCs w:val="24"/>
                      <w:lang w:val="sr-Latn-ME"/>
                    </w:rPr>
                  </w:pPr>
                  <w:r>
                    <w:rPr>
                      <w:rFonts w:cs="Tahoma"/>
                      <w:szCs w:val="24"/>
                      <w:lang w:val="sr-Latn-ME"/>
                    </w:rPr>
                    <w:t>23-02-2021</w:t>
                  </w:r>
                </w:p>
              </w:tc>
              <w:tc>
                <w:tcPr>
                  <w:tcW w:w="1967" w:type="dxa"/>
                </w:tcPr>
                <w:p w14:paraId="727D7313" w14:textId="5E8785A5" w:rsidR="001F6920" w:rsidRPr="00C60492" w:rsidRDefault="0082344B" w:rsidP="001F6920">
                  <w:pPr>
                    <w:jc w:val="left"/>
                    <w:rPr>
                      <w:rFonts w:cs="Tahoma"/>
                      <w:szCs w:val="24"/>
                      <w:lang w:val="sr-Latn-ME"/>
                    </w:rPr>
                  </w:pPr>
                  <w:r>
                    <w:rPr>
                      <w:rFonts w:cs="Tahoma"/>
                      <w:szCs w:val="24"/>
                      <w:lang w:val="sr-Latn-ME"/>
                    </w:rPr>
                    <w:t>Ažurirano</w:t>
                  </w:r>
                </w:p>
              </w:tc>
              <w:tc>
                <w:tcPr>
                  <w:tcW w:w="1216" w:type="dxa"/>
                </w:tcPr>
                <w:p w14:paraId="51B497A3" w14:textId="4F0D9D43" w:rsidR="001F6920" w:rsidRPr="00C60492" w:rsidRDefault="004A57BD" w:rsidP="001F6920">
                  <w:pPr>
                    <w:spacing w:before="0"/>
                    <w:jc w:val="left"/>
                    <w:rPr>
                      <w:rFonts w:cs="Tahoma"/>
                      <w:szCs w:val="24"/>
                      <w:lang w:val="sr-Latn-ME"/>
                    </w:rPr>
                  </w:pPr>
                  <w:r>
                    <w:rPr>
                      <w:rFonts w:cs="Tahoma"/>
                      <w:szCs w:val="24"/>
                      <w:lang w:val="sr-Latn-ME"/>
                    </w:rPr>
                    <w:t>I/R</w:t>
                  </w:r>
                </w:p>
              </w:tc>
              <w:tc>
                <w:tcPr>
                  <w:tcW w:w="2924" w:type="dxa"/>
                </w:tcPr>
                <w:p w14:paraId="182A2C3F" w14:textId="7D2EEAA3" w:rsidR="001F6920" w:rsidRPr="00C60492" w:rsidRDefault="004A57BD" w:rsidP="001F6920">
                  <w:pPr>
                    <w:spacing w:before="0"/>
                    <w:ind w:hanging="111"/>
                    <w:jc w:val="left"/>
                    <w:rPr>
                      <w:rFonts w:cs="Tahoma"/>
                      <w:szCs w:val="24"/>
                      <w:lang w:val="sr-Latn-ME"/>
                    </w:rPr>
                  </w:pPr>
                  <w:r>
                    <w:rPr>
                      <w:rFonts w:cs="Tahoma"/>
                      <w:szCs w:val="24"/>
                    </w:rPr>
                    <w:t>15-17</w:t>
                  </w:r>
                </w:p>
              </w:tc>
            </w:tr>
            <w:tr w:rsidR="00356358" w:rsidRPr="00C60492" w14:paraId="1D909048" w14:textId="77777777" w:rsidTr="00356358">
              <w:trPr>
                <w:trHeight w:val="448"/>
              </w:trPr>
              <w:tc>
                <w:tcPr>
                  <w:tcW w:w="886" w:type="dxa"/>
                </w:tcPr>
                <w:p w14:paraId="1FEFFD46" w14:textId="4DFBCFE1" w:rsidR="00356358" w:rsidRDefault="00356358" w:rsidP="001F6920">
                  <w:pPr>
                    <w:spacing w:before="0"/>
                    <w:jc w:val="left"/>
                    <w:rPr>
                      <w:rFonts w:cs="Tahoma"/>
                      <w:szCs w:val="24"/>
                      <w:lang w:val="sr-Latn-ME"/>
                    </w:rPr>
                  </w:pPr>
                  <w:r>
                    <w:rPr>
                      <w:rFonts w:cs="Tahoma"/>
                      <w:szCs w:val="24"/>
                      <w:lang w:val="sr-Latn-ME"/>
                    </w:rPr>
                    <w:t>1</w:t>
                  </w:r>
                </w:p>
              </w:tc>
              <w:tc>
                <w:tcPr>
                  <w:tcW w:w="670" w:type="dxa"/>
                </w:tcPr>
                <w:p w14:paraId="54D4249F" w14:textId="797803C9" w:rsidR="00356358" w:rsidRDefault="00356358" w:rsidP="001F6920">
                  <w:pPr>
                    <w:spacing w:before="0"/>
                    <w:jc w:val="left"/>
                    <w:rPr>
                      <w:rFonts w:cs="Tahoma"/>
                      <w:szCs w:val="24"/>
                      <w:lang w:val="sr-Latn-ME"/>
                    </w:rPr>
                  </w:pPr>
                  <w:r>
                    <w:rPr>
                      <w:rFonts w:cs="Tahoma"/>
                      <w:szCs w:val="24"/>
                      <w:lang w:val="sr-Latn-ME"/>
                    </w:rPr>
                    <w:t>03</w:t>
                  </w:r>
                </w:p>
              </w:tc>
              <w:tc>
                <w:tcPr>
                  <w:tcW w:w="1445" w:type="dxa"/>
                </w:tcPr>
                <w:p w14:paraId="698DB875" w14:textId="5AE9DEC0" w:rsidR="00356358" w:rsidRDefault="00356358" w:rsidP="001F6920">
                  <w:pPr>
                    <w:spacing w:before="0"/>
                    <w:jc w:val="left"/>
                    <w:rPr>
                      <w:rFonts w:cs="Tahoma"/>
                      <w:szCs w:val="24"/>
                      <w:lang w:val="sr-Latn-ME"/>
                    </w:rPr>
                  </w:pPr>
                  <w:r>
                    <w:rPr>
                      <w:rFonts w:cs="Tahoma"/>
                      <w:szCs w:val="24"/>
                      <w:lang w:val="sr-Latn-ME"/>
                    </w:rPr>
                    <w:t>09-09-2022</w:t>
                  </w:r>
                </w:p>
              </w:tc>
              <w:tc>
                <w:tcPr>
                  <w:tcW w:w="1967" w:type="dxa"/>
                </w:tcPr>
                <w:p w14:paraId="7CEA5264" w14:textId="7FFBA440" w:rsidR="00356358" w:rsidRDefault="00356358" w:rsidP="001F6920">
                  <w:pPr>
                    <w:jc w:val="left"/>
                    <w:rPr>
                      <w:rFonts w:cs="Tahoma"/>
                      <w:szCs w:val="24"/>
                      <w:lang w:val="sr-Latn-ME"/>
                    </w:rPr>
                  </w:pPr>
                  <w:r>
                    <w:rPr>
                      <w:rFonts w:cs="Tahoma"/>
                      <w:szCs w:val="24"/>
                      <w:lang w:val="sr-Latn-ME"/>
                    </w:rPr>
                    <w:t>Ažurirano</w:t>
                  </w:r>
                </w:p>
              </w:tc>
              <w:tc>
                <w:tcPr>
                  <w:tcW w:w="1216" w:type="dxa"/>
                </w:tcPr>
                <w:p w14:paraId="4467CA21" w14:textId="47066F2A" w:rsidR="00356358" w:rsidRDefault="00356358" w:rsidP="001F6920">
                  <w:pPr>
                    <w:spacing w:before="0"/>
                    <w:jc w:val="left"/>
                    <w:rPr>
                      <w:rFonts w:cs="Tahoma"/>
                      <w:szCs w:val="24"/>
                      <w:lang w:val="sr-Latn-ME"/>
                    </w:rPr>
                  </w:pPr>
                  <w:r>
                    <w:rPr>
                      <w:rFonts w:cs="Tahoma"/>
                      <w:szCs w:val="24"/>
                      <w:lang w:val="sr-Latn-ME"/>
                    </w:rPr>
                    <w:t>I/R</w:t>
                  </w:r>
                </w:p>
              </w:tc>
              <w:tc>
                <w:tcPr>
                  <w:tcW w:w="2924" w:type="dxa"/>
                </w:tcPr>
                <w:p w14:paraId="5CC21AF2" w14:textId="12E3F408" w:rsidR="00356358" w:rsidRDefault="00356358" w:rsidP="001F6920">
                  <w:pPr>
                    <w:spacing w:before="0"/>
                    <w:ind w:hanging="111"/>
                    <w:jc w:val="left"/>
                    <w:rPr>
                      <w:rFonts w:cs="Tahoma"/>
                      <w:szCs w:val="24"/>
                    </w:rPr>
                  </w:pPr>
                  <w:r>
                    <w:rPr>
                      <w:rFonts w:cs="Tahoma"/>
                      <w:szCs w:val="24"/>
                    </w:rPr>
                    <w:t>12,16,17,41</w:t>
                  </w:r>
                </w:p>
              </w:tc>
            </w:tr>
            <w:tr w:rsidR="00CB5125" w:rsidRPr="00C60492" w14:paraId="715E0BE3" w14:textId="77777777" w:rsidTr="00356358">
              <w:trPr>
                <w:trHeight w:val="448"/>
              </w:trPr>
              <w:tc>
                <w:tcPr>
                  <w:tcW w:w="886" w:type="dxa"/>
                </w:tcPr>
                <w:p w14:paraId="76EBA300" w14:textId="6680CC74" w:rsidR="00CB5125" w:rsidRDefault="00CB5125" w:rsidP="00CB5125">
                  <w:pPr>
                    <w:spacing w:before="0"/>
                    <w:jc w:val="left"/>
                    <w:rPr>
                      <w:rFonts w:cs="Tahoma"/>
                      <w:szCs w:val="24"/>
                      <w:lang w:val="sr-Latn-ME"/>
                    </w:rPr>
                  </w:pPr>
                  <w:r>
                    <w:rPr>
                      <w:rFonts w:cs="Tahoma"/>
                      <w:szCs w:val="24"/>
                      <w:lang w:val="sr-Latn-ME"/>
                    </w:rPr>
                    <w:t>1</w:t>
                  </w:r>
                </w:p>
              </w:tc>
              <w:tc>
                <w:tcPr>
                  <w:tcW w:w="670" w:type="dxa"/>
                </w:tcPr>
                <w:p w14:paraId="48D936E7" w14:textId="131C5030" w:rsidR="00CB5125" w:rsidRDefault="00CB5125" w:rsidP="00CB5125">
                  <w:pPr>
                    <w:spacing w:before="0"/>
                    <w:jc w:val="left"/>
                    <w:rPr>
                      <w:rFonts w:cs="Tahoma"/>
                      <w:szCs w:val="24"/>
                      <w:lang w:val="sr-Latn-ME"/>
                    </w:rPr>
                  </w:pPr>
                  <w:r>
                    <w:rPr>
                      <w:rFonts w:cs="Tahoma"/>
                      <w:szCs w:val="24"/>
                      <w:lang w:val="sr-Latn-ME"/>
                    </w:rPr>
                    <w:t>04</w:t>
                  </w:r>
                </w:p>
              </w:tc>
              <w:tc>
                <w:tcPr>
                  <w:tcW w:w="1445" w:type="dxa"/>
                </w:tcPr>
                <w:p w14:paraId="501C1827" w14:textId="403CFCDB" w:rsidR="00CB5125" w:rsidRDefault="00CB5125" w:rsidP="00CB5125">
                  <w:pPr>
                    <w:spacing w:before="0"/>
                    <w:jc w:val="left"/>
                    <w:rPr>
                      <w:rFonts w:cs="Tahoma"/>
                      <w:szCs w:val="24"/>
                      <w:lang w:val="sr-Latn-ME"/>
                    </w:rPr>
                  </w:pPr>
                  <w:r>
                    <w:rPr>
                      <w:rFonts w:cs="Tahoma"/>
                      <w:szCs w:val="24"/>
                      <w:lang w:val="sr-Latn-ME"/>
                    </w:rPr>
                    <w:t>09-09-2022</w:t>
                  </w:r>
                </w:p>
              </w:tc>
              <w:tc>
                <w:tcPr>
                  <w:tcW w:w="1967" w:type="dxa"/>
                </w:tcPr>
                <w:p w14:paraId="60D78102" w14:textId="7EBD38F8" w:rsidR="00CB5125" w:rsidRDefault="00CB5125" w:rsidP="00CB5125">
                  <w:pPr>
                    <w:jc w:val="left"/>
                    <w:rPr>
                      <w:rFonts w:cs="Tahoma"/>
                      <w:szCs w:val="24"/>
                      <w:lang w:val="sr-Latn-ME"/>
                    </w:rPr>
                  </w:pPr>
                  <w:r>
                    <w:rPr>
                      <w:rFonts w:cs="Tahoma"/>
                      <w:szCs w:val="24"/>
                      <w:lang w:val="sr-Latn-ME"/>
                    </w:rPr>
                    <w:t>Ažurirano</w:t>
                  </w:r>
                </w:p>
              </w:tc>
              <w:tc>
                <w:tcPr>
                  <w:tcW w:w="1216" w:type="dxa"/>
                </w:tcPr>
                <w:p w14:paraId="467D18B2" w14:textId="3C3F7303" w:rsidR="00CB5125" w:rsidRDefault="00CB5125" w:rsidP="00CB5125">
                  <w:pPr>
                    <w:spacing w:before="0"/>
                    <w:jc w:val="left"/>
                    <w:rPr>
                      <w:rFonts w:cs="Tahoma"/>
                      <w:szCs w:val="24"/>
                      <w:lang w:val="sr-Latn-ME"/>
                    </w:rPr>
                  </w:pPr>
                  <w:r>
                    <w:rPr>
                      <w:rFonts w:cs="Tahoma"/>
                      <w:szCs w:val="24"/>
                      <w:lang w:val="sr-Latn-ME"/>
                    </w:rPr>
                    <w:t>I/R</w:t>
                  </w:r>
                </w:p>
              </w:tc>
              <w:tc>
                <w:tcPr>
                  <w:tcW w:w="2924" w:type="dxa"/>
                </w:tcPr>
                <w:p w14:paraId="48293EE1" w14:textId="692C09BD" w:rsidR="00CB5125" w:rsidRPr="00CB5125" w:rsidRDefault="00CB5125" w:rsidP="00CB5125">
                  <w:pPr>
                    <w:spacing w:before="0"/>
                    <w:ind w:hanging="111"/>
                    <w:jc w:val="left"/>
                    <w:rPr>
                      <w:rFonts w:cs="Tahoma"/>
                      <w:szCs w:val="24"/>
                      <w:lang w:val="sr-Latn-RS"/>
                    </w:rPr>
                  </w:pPr>
                  <w:r w:rsidRPr="00CB5125">
                    <w:rPr>
                      <w:rFonts w:cs="Tahoma"/>
                      <w:szCs w:val="24"/>
                      <w:lang w:val="sr-Latn-RS"/>
                    </w:rPr>
                    <w:t>Priloge</w:t>
                  </w:r>
                </w:p>
              </w:tc>
            </w:tr>
          </w:tbl>
          <w:p w14:paraId="30F2C812" w14:textId="091C8D4F" w:rsidR="001F6920" w:rsidRPr="00C60492" w:rsidRDefault="00AA47CE" w:rsidP="001D7031">
            <w:pPr>
              <w:rPr>
                <w:rFonts w:cs="Tahoma"/>
                <w:szCs w:val="24"/>
                <w:lang w:val="sr-Latn-ME"/>
              </w:rPr>
            </w:pPr>
            <w:r w:rsidRPr="00C60492">
              <w:rPr>
                <w:szCs w:val="24"/>
                <w:lang w:val="sr-Latn-ME"/>
              </w:rPr>
              <w:t>(*) Aktivnost: I=Unošenje R=Zamjena</w:t>
            </w:r>
          </w:p>
        </w:tc>
        <w:tc>
          <w:tcPr>
            <w:tcW w:w="222" w:type="dxa"/>
          </w:tcPr>
          <w:p w14:paraId="6CF22983" w14:textId="77777777" w:rsidR="001F6920" w:rsidRPr="00C60492" w:rsidRDefault="001F6920" w:rsidP="00FA6A2A">
            <w:pPr>
              <w:spacing w:before="0"/>
              <w:jc w:val="left"/>
              <w:rPr>
                <w:rFonts w:cs="Tahoma"/>
                <w:szCs w:val="24"/>
                <w:lang w:val="sr-Latn-ME"/>
              </w:rPr>
            </w:pPr>
          </w:p>
        </w:tc>
        <w:tc>
          <w:tcPr>
            <w:tcW w:w="222" w:type="dxa"/>
          </w:tcPr>
          <w:p w14:paraId="212F71AA" w14:textId="77777777" w:rsidR="001F6920" w:rsidRPr="00C60492" w:rsidRDefault="001F6920" w:rsidP="00FA6A2A">
            <w:pPr>
              <w:spacing w:before="0"/>
              <w:jc w:val="left"/>
              <w:rPr>
                <w:rFonts w:cs="Tahoma"/>
                <w:szCs w:val="24"/>
                <w:lang w:val="sr-Latn-ME"/>
              </w:rPr>
            </w:pPr>
          </w:p>
          <w:p w14:paraId="34284FF7" w14:textId="77777777" w:rsidR="001F6920" w:rsidRPr="00C60492" w:rsidRDefault="001F6920" w:rsidP="00FA6A2A">
            <w:pPr>
              <w:spacing w:before="0"/>
              <w:jc w:val="left"/>
              <w:rPr>
                <w:rFonts w:cs="Tahoma"/>
                <w:szCs w:val="24"/>
                <w:lang w:val="sr-Latn-ME"/>
              </w:rPr>
            </w:pPr>
          </w:p>
        </w:tc>
      </w:tr>
      <w:tr w:rsidR="001F6920" w:rsidRPr="00C60492" w14:paraId="05FDB96C" w14:textId="77777777" w:rsidTr="001F6920">
        <w:tc>
          <w:tcPr>
            <w:tcW w:w="8912" w:type="dxa"/>
          </w:tcPr>
          <w:p w14:paraId="6D58CEA9" w14:textId="77777777" w:rsidR="001F6920" w:rsidRDefault="001F6920" w:rsidP="00FA6A2A">
            <w:pPr>
              <w:spacing w:before="0"/>
              <w:jc w:val="left"/>
              <w:rPr>
                <w:rFonts w:cs="Tahoma"/>
                <w:szCs w:val="24"/>
                <w:highlight w:val="yellow"/>
                <w:lang w:val="sr-Latn-ME"/>
              </w:rPr>
            </w:pPr>
          </w:p>
          <w:p w14:paraId="43BED516" w14:textId="77777777" w:rsidR="007132C7" w:rsidRDefault="007132C7" w:rsidP="00FA6A2A">
            <w:pPr>
              <w:spacing w:before="0"/>
              <w:jc w:val="left"/>
              <w:rPr>
                <w:rFonts w:cs="Tahoma"/>
                <w:szCs w:val="24"/>
                <w:highlight w:val="yellow"/>
                <w:lang w:val="sr-Latn-ME"/>
              </w:rPr>
            </w:pPr>
          </w:p>
          <w:p w14:paraId="55D21437" w14:textId="77777777" w:rsidR="007132C7" w:rsidRDefault="007132C7" w:rsidP="00FA6A2A">
            <w:pPr>
              <w:spacing w:before="0"/>
              <w:jc w:val="left"/>
              <w:rPr>
                <w:rFonts w:cs="Tahoma"/>
                <w:szCs w:val="24"/>
                <w:highlight w:val="yellow"/>
                <w:lang w:val="sr-Latn-ME"/>
              </w:rPr>
            </w:pPr>
          </w:p>
          <w:p w14:paraId="7B70C7E3" w14:textId="77777777" w:rsidR="007132C7" w:rsidRDefault="007132C7" w:rsidP="00FA6A2A">
            <w:pPr>
              <w:spacing w:before="0"/>
              <w:jc w:val="left"/>
              <w:rPr>
                <w:rFonts w:cs="Tahoma"/>
                <w:szCs w:val="24"/>
                <w:highlight w:val="yellow"/>
                <w:lang w:val="sr-Latn-ME"/>
              </w:rPr>
            </w:pPr>
          </w:p>
          <w:p w14:paraId="1C363149" w14:textId="77777777" w:rsidR="007132C7" w:rsidRDefault="007132C7" w:rsidP="00FA6A2A">
            <w:pPr>
              <w:spacing w:before="0"/>
              <w:jc w:val="left"/>
              <w:rPr>
                <w:rFonts w:cs="Tahoma"/>
                <w:szCs w:val="24"/>
                <w:highlight w:val="yellow"/>
                <w:lang w:val="sr-Latn-ME"/>
              </w:rPr>
            </w:pPr>
          </w:p>
          <w:p w14:paraId="2F7AB85E" w14:textId="77777777" w:rsidR="007132C7" w:rsidRDefault="007132C7" w:rsidP="00FA6A2A">
            <w:pPr>
              <w:spacing w:before="0"/>
              <w:jc w:val="left"/>
              <w:rPr>
                <w:rFonts w:cs="Tahoma"/>
                <w:szCs w:val="24"/>
                <w:highlight w:val="yellow"/>
                <w:lang w:val="sr-Latn-ME"/>
              </w:rPr>
            </w:pPr>
          </w:p>
          <w:p w14:paraId="19860AAB" w14:textId="77777777" w:rsidR="007132C7" w:rsidRDefault="007132C7" w:rsidP="00FA6A2A">
            <w:pPr>
              <w:spacing w:before="0"/>
              <w:jc w:val="left"/>
              <w:rPr>
                <w:rFonts w:cs="Tahoma"/>
                <w:szCs w:val="24"/>
                <w:highlight w:val="yellow"/>
                <w:lang w:val="sr-Latn-ME"/>
              </w:rPr>
            </w:pPr>
          </w:p>
          <w:p w14:paraId="1DC562F9" w14:textId="77777777" w:rsidR="007132C7" w:rsidRDefault="007132C7" w:rsidP="00FA6A2A">
            <w:pPr>
              <w:spacing w:before="0"/>
              <w:jc w:val="left"/>
              <w:rPr>
                <w:rFonts w:cs="Tahoma"/>
                <w:szCs w:val="24"/>
                <w:highlight w:val="yellow"/>
                <w:lang w:val="sr-Latn-ME"/>
              </w:rPr>
            </w:pPr>
          </w:p>
          <w:p w14:paraId="06F08648" w14:textId="4653F406" w:rsidR="007132C7" w:rsidRPr="00C60492" w:rsidRDefault="007132C7" w:rsidP="00FA6A2A">
            <w:pPr>
              <w:spacing w:before="0"/>
              <w:jc w:val="left"/>
              <w:rPr>
                <w:rFonts w:cs="Tahoma"/>
                <w:szCs w:val="24"/>
                <w:highlight w:val="yellow"/>
                <w:lang w:val="sr-Latn-ME"/>
              </w:rPr>
            </w:pPr>
          </w:p>
        </w:tc>
        <w:tc>
          <w:tcPr>
            <w:tcW w:w="222" w:type="dxa"/>
          </w:tcPr>
          <w:p w14:paraId="545C1993" w14:textId="77777777" w:rsidR="001F6920" w:rsidRPr="00C60492" w:rsidRDefault="001F6920" w:rsidP="00FA6A2A">
            <w:pPr>
              <w:spacing w:before="0"/>
              <w:jc w:val="left"/>
              <w:rPr>
                <w:rFonts w:cs="Tahoma"/>
                <w:szCs w:val="24"/>
                <w:highlight w:val="yellow"/>
                <w:lang w:val="sr-Latn-ME"/>
              </w:rPr>
            </w:pPr>
          </w:p>
        </w:tc>
        <w:tc>
          <w:tcPr>
            <w:tcW w:w="222" w:type="dxa"/>
          </w:tcPr>
          <w:p w14:paraId="6C4DF6B0" w14:textId="77777777" w:rsidR="001F6920" w:rsidRPr="00C60492" w:rsidRDefault="001F6920" w:rsidP="00FA6A2A">
            <w:pPr>
              <w:spacing w:before="0"/>
              <w:jc w:val="left"/>
              <w:rPr>
                <w:rFonts w:cs="Tahoma"/>
                <w:szCs w:val="24"/>
                <w:highlight w:val="yellow"/>
                <w:lang w:val="sr-Latn-ME"/>
              </w:rPr>
            </w:pPr>
          </w:p>
        </w:tc>
      </w:tr>
    </w:tbl>
    <w:p w14:paraId="5F43B3A8" w14:textId="77777777" w:rsidR="008701F9" w:rsidRPr="00C60492" w:rsidRDefault="008701F9" w:rsidP="00087D1C">
      <w:pPr>
        <w:rPr>
          <w:highlight w:val="yellow"/>
          <w:lang w:val="sr-Latn-ME"/>
        </w:rPr>
      </w:pPr>
    </w:p>
    <w:sdt>
      <w:sdtPr>
        <w:rPr>
          <w:rFonts w:ascii="Candara" w:hAnsi="Candara"/>
          <w:b w:val="0"/>
          <w:color w:val="auto"/>
          <w:sz w:val="22"/>
          <w:szCs w:val="20"/>
          <w:lang w:val="sr-Latn-ME"/>
        </w:rPr>
        <w:id w:val="1793709127"/>
        <w:docPartObj>
          <w:docPartGallery w:val="Table of Contents"/>
          <w:docPartUnique/>
        </w:docPartObj>
      </w:sdtPr>
      <w:sdtEndPr>
        <w:rPr>
          <w:bCs/>
          <w:noProof/>
          <w:highlight w:val="yellow"/>
        </w:rPr>
      </w:sdtEndPr>
      <w:sdtContent>
        <w:p w14:paraId="5F5D615B" w14:textId="38AD745D" w:rsidR="005E42EE" w:rsidRPr="00C60492" w:rsidRDefault="00EF565D" w:rsidP="001E3426">
          <w:pPr>
            <w:pStyle w:val="TOCHeading"/>
            <w:numPr>
              <w:ilvl w:val="0"/>
              <w:numId w:val="0"/>
            </w:numPr>
            <w:ind w:left="3827"/>
            <w:rPr>
              <w:sz w:val="28"/>
              <w:szCs w:val="28"/>
              <w:lang w:val="sr-Latn-ME"/>
            </w:rPr>
          </w:pPr>
          <w:r w:rsidRPr="00C60492">
            <w:rPr>
              <w:rFonts w:ascii="Candara" w:hAnsi="Candara"/>
              <w:b w:val="0"/>
              <w:color w:val="auto"/>
              <w:sz w:val="28"/>
              <w:szCs w:val="28"/>
              <w:lang w:val="sr-Latn-ME"/>
            </w:rPr>
            <w:t>Sadržaj</w:t>
          </w:r>
        </w:p>
        <w:p w14:paraId="778CCB8A" w14:textId="64AD636D" w:rsidR="007132C7" w:rsidRDefault="005E42EE">
          <w:pPr>
            <w:pStyle w:val="TOC1"/>
            <w:tabs>
              <w:tab w:val="left" w:pos="880"/>
            </w:tabs>
            <w:rPr>
              <w:rFonts w:asciiTheme="minorHAnsi" w:eastAsiaTheme="minorEastAsia" w:hAnsiTheme="minorHAnsi" w:cstheme="minorBidi"/>
              <w:b w:val="0"/>
              <w:bCs w:val="0"/>
              <w:caps w:val="0"/>
              <w:noProof/>
              <w:sz w:val="22"/>
              <w:szCs w:val="22"/>
              <w:lang w:val="sl-SI" w:eastAsia="sl-SI"/>
            </w:rPr>
          </w:pPr>
          <w:r w:rsidRPr="00C60492">
            <w:rPr>
              <w:highlight w:val="yellow"/>
              <w:lang w:val="sr-Latn-ME"/>
            </w:rPr>
            <w:fldChar w:fldCharType="begin"/>
          </w:r>
          <w:r w:rsidRPr="00C60492">
            <w:rPr>
              <w:highlight w:val="yellow"/>
              <w:lang w:val="sr-Latn-ME"/>
            </w:rPr>
            <w:instrText xml:space="preserve"> TOC \o "1-3" \h \z \u </w:instrText>
          </w:r>
          <w:r w:rsidRPr="00C60492">
            <w:rPr>
              <w:highlight w:val="yellow"/>
              <w:lang w:val="sr-Latn-ME"/>
            </w:rPr>
            <w:fldChar w:fldCharType="separate"/>
          </w:r>
          <w:bookmarkStart w:id="1" w:name="_GoBack"/>
          <w:bookmarkEnd w:id="1"/>
          <w:r w:rsidR="007132C7" w:rsidRPr="001E780C">
            <w:rPr>
              <w:rStyle w:val="Hyperlink"/>
              <w:noProof/>
            </w:rPr>
            <w:fldChar w:fldCharType="begin"/>
          </w:r>
          <w:r w:rsidR="007132C7" w:rsidRPr="001E780C">
            <w:rPr>
              <w:rStyle w:val="Hyperlink"/>
              <w:noProof/>
            </w:rPr>
            <w:instrText xml:space="preserve"> </w:instrText>
          </w:r>
          <w:r w:rsidR="007132C7">
            <w:rPr>
              <w:noProof/>
            </w:rPr>
            <w:instrText>HYPERLINK \l "_Toc141341686"</w:instrText>
          </w:r>
          <w:r w:rsidR="007132C7" w:rsidRPr="001E780C">
            <w:rPr>
              <w:rStyle w:val="Hyperlink"/>
              <w:noProof/>
            </w:rPr>
            <w:instrText xml:space="preserve"> </w:instrText>
          </w:r>
          <w:r w:rsidR="007132C7" w:rsidRPr="001E780C">
            <w:rPr>
              <w:rStyle w:val="Hyperlink"/>
              <w:noProof/>
            </w:rPr>
          </w:r>
          <w:r w:rsidR="007132C7" w:rsidRPr="001E780C">
            <w:rPr>
              <w:rStyle w:val="Hyperlink"/>
              <w:noProof/>
            </w:rPr>
            <w:fldChar w:fldCharType="separate"/>
          </w:r>
          <w:r w:rsidR="007132C7" w:rsidRPr="001E780C">
            <w:rPr>
              <w:rStyle w:val="Hyperlink"/>
              <w:noProof/>
              <w:lang w:val="sr-Latn-ME"/>
            </w:rPr>
            <w:t>1.</w:t>
          </w:r>
          <w:r w:rsidR="007132C7">
            <w:rPr>
              <w:rFonts w:asciiTheme="minorHAnsi" w:eastAsiaTheme="minorEastAsia" w:hAnsiTheme="minorHAnsi" w:cstheme="minorBidi"/>
              <w:b w:val="0"/>
              <w:bCs w:val="0"/>
              <w:caps w:val="0"/>
              <w:noProof/>
              <w:sz w:val="22"/>
              <w:szCs w:val="22"/>
              <w:lang w:val="sl-SI" w:eastAsia="sl-SI"/>
            </w:rPr>
            <w:tab/>
          </w:r>
          <w:r w:rsidR="007132C7" w:rsidRPr="001E780C">
            <w:rPr>
              <w:rStyle w:val="Hyperlink"/>
              <w:noProof/>
              <w:lang w:val="sr-Latn-ME"/>
            </w:rPr>
            <w:t>REZIME</w:t>
          </w:r>
          <w:r w:rsidR="007132C7">
            <w:rPr>
              <w:noProof/>
              <w:webHidden/>
            </w:rPr>
            <w:tab/>
          </w:r>
          <w:r w:rsidR="007132C7">
            <w:rPr>
              <w:noProof/>
              <w:webHidden/>
            </w:rPr>
            <w:fldChar w:fldCharType="begin"/>
          </w:r>
          <w:r w:rsidR="007132C7">
            <w:rPr>
              <w:noProof/>
              <w:webHidden/>
            </w:rPr>
            <w:instrText xml:space="preserve"> PAGEREF _Toc141341686 \h </w:instrText>
          </w:r>
          <w:r w:rsidR="007132C7">
            <w:rPr>
              <w:noProof/>
              <w:webHidden/>
            </w:rPr>
          </w:r>
          <w:r w:rsidR="007132C7">
            <w:rPr>
              <w:noProof/>
              <w:webHidden/>
            </w:rPr>
            <w:fldChar w:fldCharType="separate"/>
          </w:r>
          <w:r w:rsidR="002C2F97">
            <w:rPr>
              <w:noProof/>
              <w:webHidden/>
            </w:rPr>
            <w:t>4</w:t>
          </w:r>
          <w:r w:rsidR="007132C7">
            <w:rPr>
              <w:noProof/>
              <w:webHidden/>
            </w:rPr>
            <w:fldChar w:fldCharType="end"/>
          </w:r>
          <w:r w:rsidR="007132C7" w:rsidRPr="001E780C">
            <w:rPr>
              <w:rStyle w:val="Hyperlink"/>
              <w:noProof/>
            </w:rPr>
            <w:fldChar w:fldCharType="end"/>
          </w:r>
        </w:p>
        <w:p w14:paraId="6F696F6E" w14:textId="4C2E2282" w:rsidR="007132C7" w:rsidRDefault="007132C7">
          <w:pPr>
            <w:pStyle w:val="TOC1"/>
            <w:tabs>
              <w:tab w:val="left" w:pos="880"/>
            </w:tabs>
            <w:rPr>
              <w:rFonts w:asciiTheme="minorHAnsi" w:eastAsiaTheme="minorEastAsia" w:hAnsiTheme="minorHAnsi" w:cstheme="minorBidi"/>
              <w:b w:val="0"/>
              <w:bCs w:val="0"/>
              <w:caps w:val="0"/>
              <w:noProof/>
              <w:sz w:val="22"/>
              <w:szCs w:val="22"/>
              <w:lang w:val="sl-SI" w:eastAsia="sl-SI"/>
            </w:rPr>
          </w:pPr>
          <w:hyperlink w:anchor="_Toc141341687" w:history="1">
            <w:r w:rsidRPr="001E780C">
              <w:rPr>
                <w:rStyle w:val="Hyperlink"/>
                <w:noProof/>
                <w:lang w:val="sr-Latn-ME"/>
              </w:rPr>
              <w:t>2.</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UVOD</w:t>
            </w:r>
            <w:r>
              <w:rPr>
                <w:noProof/>
                <w:webHidden/>
              </w:rPr>
              <w:tab/>
            </w:r>
            <w:r>
              <w:rPr>
                <w:noProof/>
                <w:webHidden/>
              </w:rPr>
              <w:fldChar w:fldCharType="begin"/>
            </w:r>
            <w:r>
              <w:rPr>
                <w:noProof/>
                <w:webHidden/>
              </w:rPr>
              <w:instrText xml:space="preserve"> PAGEREF _Toc141341687 \h </w:instrText>
            </w:r>
            <w:r>
              <w:rPr>
                <w:noProof/>
                <w:webHidden/>
              </w:rPr>
            </w:r>
            <w:r>
              <w:rPr>
                <w:noProof/>
                <w:webHidden/>
              </w:rPr>
              <w:fldChar w:fldCharType="separate"/>
            </w:r>
            <w:r w:rsidR="002C2F97">
              <w:rPr>
                <w:noProof/>
                <w:webHidden/>
              </w:rPr>
              <w:t>4</w:t>
            </w:r>
            <w:r>
              <w:rPr>
                <w:noProof/>
                <w:webHidden/>
              </w:rPr>
              <w:fldChar w:fldCharType="end"/>
            </w:r>
          </w:hyperlink>
        </w:p>
        <w:p w14:paraId="3AE4CA5E" w14:textId="7DB9881F"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88" w:history="1">
            <w:r w:rsidRPr="001E780C">
              <w:rPr>
                <w:rStyle w:val="Hyperlink"/>
                <w:noProof/>
                <w:lang w:val="sr-Latn-ME"/>
              </w:rPr>
              <w:t>2.1.</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METODOLOGIJA</w:t>
            </w:r>
            <w:r>
              <w:rPr>
                <w:noProof/>
                <w:webHidden/>
              </w:rPr>
              <w:tab/>
            </w:r>
            <w:r>
              <w:rPr>
                <w:noProof/>
                <w:webHidden/>
              </w:rPr>
              <w:fldChar w:fldCharType="begin"/>
            </w:r>
            <w:r>
              <w:rPr>
                <w:noProof/>
                <w:webHidden/>
              </w:rPr>
              <w:instrText xml:space="preserve"> PAGEREF _Toc141341688 \h </w:instrText>
            </w:r>
            <w:r>
              <w:rPr>
                <w:noProof/>
                <w:webHidden/>
              </w:rPr>
            </w:r>
            <w:r>
              <w:rPr>
                <w:noProof/>
                <w:webHidden/>
              </w:rPr>
              <w:fldChar w:fldCharType="separate"/>
            </w:r>
            <w:r w:rsidR="002C2F97">
              <w:rPr>
                <w:noProof/>
                <w:webHidden/>
              </w:rPr>
              <w:t>5</w:t>
            </w:r>
            <w:r>
              <w:rPr>
                <w:noProof/>
                <w:webHidden/>
              </w:rPr>
              <w:fldChar w:fldCharType="end"/>
            </w:r>
          </w:hyperlink>
        </w:p>
        <w:p w14:paraId="76345847" w14:textId="38F68A83"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89" w:history="1">
            <w:r w:rsidRPr="001E780C">
              <w:rPr>
                <w:rStyle w:val="Hyperlink"/>
                <w:noProof/>
                <w:lang w:val="sr-Latn-ME"/>
              </w:rPr>
              <w:t>2.2.</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DIJAGRAM SEKVENCI</w:t>
            </w:r>
            <w:r>
              <w:rPr>
                <w:noProof/>
                <w:webHidden/>
              </w:rPr>
              <w:tab/>
            </w:r>
            <w:r>
              <w:rPr>
                <w:noProof/>
                <w:webHidden/>
              </w:rPr>
              <w:fldChar w:fldCharType="begin"/>
            </w:r>
            <w:r>
              <w:rPr>
                <w:noProof/>
                <w:webHidden/>
              </w:rPr>
              <w:instrText xml:space="preserve"> PAGEREF _Toc141341689 \h </w:instrText>
            </w:r>
            <w:r>
              <w:rPr>
                <w:noProof/>
                <w:webHidden/>
              </w:rPr>
            </w:r>
            <w:r>
              <w:rPr>
                <w:noProof/>
                <w:webHidden/>
              </w:rPr>
              <w:fldChar w:fldCharType="separate"/>
            </w:r>
            <w:r w:rsidR="002C2F97">
              <w:rPr>
                <w:noProof/>
                <w:webHidden/>
              </w:rPr>
              <w:t>5</w:t>
            </w:r>
            <w:r>
              <w:rPr>
                <w:noProof/>
                <w:webHidden/>
              </w:rPr>
              <w:fldChar w:fldCharType="end"/>
            </w:r>
          </w:hyperlink>
        </w:p>
        <w:p w14:paraId="512B9DB8" w14:textId="77D1E279"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90" w:history="1">
            <w:r w:rsidRPr="001E780C">
              <w:rPr>
                <w:rStyle w:val="Hyperlink"/>
                <w:noProof/>
                <w:lang w:val="sr-Latn-ME"/>
              </w:rPr>
              <w:t>2.3.</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STRUKTURA OVOG DOKUMENTA</w:t>
            </w:r>
            <w:r>
              <w:rPr>
                <w:noProof/>
                <w:webHidden/>
              </w:rPr>
              <w:tab/>
            </w:r>
            <w:r>
              <w:rPr>
                <w:noProof/>
                <w:webHidden/>
              </w:rPr>
              <w:fldChar w:fldCharType="begin"/>
            </w:r>
            <w:r>
              <w:rPr>
                <w:noProof/>
                <w:webHidden/>
              </w:rPr>
              <w:instrText xml:space="preserve"> PAGEREF _Toc141341690 \h </w:instrText>
            </w:r>
            <w:r>
              <w:rPr>
                <w:noProof/>
                <w:webHidden/>
              </w:rPr>
            </w:r>
            <w:r>
              <w:rPr>
                <w:noProof/>
                <w:webHidden/>
              </w:rPr>
              <w:fldChar w:fldCharType="separate"/>
            </w:r>
            <w:r w:rsidR="002C2F97">
              <w:rPr>
                <w:noProof/>
                <w:webHidden/>
              </w:rPr>
              <w:t>5</w:t>
            </w:r>
            <w:r>
              <w:rPr>
                <w:noProof/>
                <w:webHidden/>
              </w:rPr>
              <w:fldChar w:fldCharType="end"/>
            </w:r>
          </w:hyperlink>
        </w:p>
        <w:p w14:paraId="114E747D" w14:textId="36A60A29" w:rsidR="007132C7" w:rsidRDefault="007132C7">
          <w:pPr>
            <w:pStyle w:val="TOC1"/>
            <w:tabs>
              <w:tab w:val="left" w:pos="880"/>
            </w:tabs>
            <w:rPr>
              <w:rFonts w:asciiTheme="minorHAnsi" w:eastAsiaTheme="minorEastAsia" w:hAnsiTheme="minorHAnsi" w:cstheme="minorBidi"/>
              <w:b w:val="0"/>
              <w:bCs w:val="0"/>
              <w:caps w:val="0"/>
              <w:noProof/>
              <w:sz w:val="22"/>
              <w:szCs w:val="22"/>
              <w:lang w:val="sl-SI" w:eastAsia="sl-SI"/>
            </w:rPr>
          </w:pPr>
          <w:hyperlink w:anchor="_Toc141341691" w:history="1">
            <w:r w:rsidRPr="001E780C">
              <w:rPr>
                <w:rStyle w:val="Hyperlink"/>
                <w:noProof/>
                <w:lang w:val="sr-Latn-ME"/>
              </w:rPr>
              <w:t>3.</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Opšti opis i definicija</w:t>
            </w:r>
            <w:r>
              <w:rPr>
                <w:noProof/>
                <w:webHidden/>
              </w:rPr>
              <w:tab/>
            </w:r>
            <w:r>
              <w:rPr>
                <w:noProof/>
                <w:webHidden/>
              </w:rPr>
              <w:fldChar w:fldCharType="begin"/>
            </w:r>
            <w:r>
              <w:rPr>
                <w:noProof/>
                <w:webHidden/>
              </w:rPr>
              <w:instrText xml:space="preserve"> PAGEREF _Toc141341691 \h </w:instrText>
            </w:r>
            <w:r>
              <w:rPr>
                <w:noProof/>
                <w:webHidden/>
              </w:rPr>
            </w:r>
            <w:r>
              <w:rPr>
                <w:noProof/>
                <w:webHidden/>
              </w:rPr>
              <w:fldChar w:fldCharType="separate"/>
            </w:r>
            <w:r w:rsidR="002C2F97">
              <w:rPr>
                <w:noProof/>
                <w:webHidden/>
              </w:rPr>
              <w:t>6</w:t>
            </w:r>
            <w:r>
              <w:rPr>
                <w:noProof/>
                <w:webHidden/>
              </w:rPr>
              <w:fldChar w:fldCharType="end"/>
            </w:r>
          </w:hyperlink>
        </w:p>
        <w:p w14:paraId="09D78E52" w14:textId="372CB657"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93" w:history="1">
            <w:r w:rsidRPr="001E780C">
              <w:rPr>
                <w:rStyle w:val="Hyperlink"/>
                <w:noProof/>
                <w:lang w:val="sr-Latn-ME"/>
              </w:rPr>
              <w:t>3.1.</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Akteri</w:t>
            </w:r>
            <w:r>
              <w:rPr>
                <w:noProof/>
                <w:webHidden/>
              </w:rPr>
              <w:tab/>
            </w:r>
            <w:r>
              <w:rPr>
                <w:noProof/>
                <w:webHidden/>
              </w:rPr>
              <w:fldChar w:fldCharType="begin"/>
            </w:r>
            <w:r>
              <w:rPr>
                <w:noProof/>
                <w:webHidden/>
              </w:rPr>
              <w:instrText xml:space="preserve"> PAGEREF _Toc141341693 \h </w:instrText>
            </w:r>
            <w:r>
              <w:rPr>
                <w:noProof/>
                <w:webHidden/>
              </w:rPr>
            </w:r>
            <w:r>
              <w:rPr>
                <w:noProof/>
                <w:webHidden/>
              </w:rPr>
              <w:fldChar w:fldCharType="separate"/>
            </w:r>
            <w:r w:rsidR="002C2F97">
              <w:rPr>
                <w:noProof/>
                <w:webHidden/>
              </w:rPr>
              <w:t>8</w:t>
            </w:r>
            <w:r>
              <w:rPr>
                <w:noProof/>
                <w:webHidden/>
              </w:rPr>
              <w:fldChar w:fldCharType="end"/>
            </w:r>
          </w:hyperlink>
        </w:p>
        <w:p w14:paraId="2D7B8807" w14:textId="67ADBB3C"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94" w:history="1">
            <w:r w:rsidRPr="001E780C">
              <w:rPr>
                <w:rStyle w:val="Hyperlink"/>
                <w:noProof/>
                <w:lang w:val="sr-Latn-ME"/>
              </w:rPr>
              <w:t>3.2.</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Lista elektronskih poruka</w:t>
            </w:r>
            <w:r>
              <w:rPr>
                <w:noProof/>
                <w:webHidden/>
              </w:rPr>
              <w:tab/>
            </w:r>
            <w:r>
              <w:rPr>
                <w:noProof/>
                <w:webHidden/>
              </w:rPr>
              <w:fldChar w:fldCharType="begin"/>
            </w:r>
            <w:r>
              <w:rPr>
                <w:noProof/>
                <w:webHidden/>
              </w:rPr>
              <w:instrText xml:space="preserve"> PAGEREF _Toc141341694 \h </w:instrText>
            </w:r>
            <w:r>
              <w:rPr>
                <w:noProof/>
                <w:webHidden/>
              </w:rPr>
            </w:r>
            <w:r>
              <w:rPr>
                <w:noProof/>
                <w:webHidden/>
              </w:rPr>
              <w:fldChar w:fldCharType="separate"/>
            </w:r>
            <w:r w:rsidR="002C2F97">
              <w:rPr>
                <w:noProof/>
                <w:webHidden/>
              </w:rPr>
              <w:t>10</w:t>
            </w:r>
            <w:r>
              <w:rPr>
                <w:noProof/>
                <w:webHidden/>
              </w:rPr>
              <w:fldChar w:fldCharType="end"/>
            </w:r>
          </w:hyperlink>
        </w:p>
        <w:p w14:paraId="771E3CC5" w14:textId="60B43E88"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95" w:history="1">
            <w:r w:rsidRPr="001E780C">
              <w:rPr>
                <w:rStyle w:val="Hyperlink"/>
                <w:rFonts w:eastAsiaTheme="majorEastAsia" w:cstheme="majorBidi"/>
                <w:noProof/>
                <w:lang w:val="cs-CZ"/>
              </w:rPr>
              <w:t>3.2.1.</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ajorEastAsia" w:cstheme="majorBidi"/>
                <w:noProof/>
                <w:lang w:val="cs-CZ"/>
              </w:rPr>
              <w:t>Poruke u zajedničkom domenu</w:t>
            </w:r>
            <w:r>
              <w:rPr>
                <w:noProof/>
                <w:webHidden/>
              </w:rPr>
              <w:tab/>
            </w:r>
            <w:r>
              <w:rPr>
                <w:noProof/>
                <w:webHidden/>
              </w:rPr>
              <w:fldChar w:fldCharType="begin"/>
            </w:r>
            <w:r>
              <w:rPr>
                <w:noProof/>
                <w:webHidden/>
              </w:rPr>
              <w:instrText xml:space="preserve"> PAGEREF _Toc141341695 \h </w:instrText>
            </w:r>
            <w:r>
              <w:rPr>
                <w:noProof/>
                <w:webHidden/>
              </w:rPr>
            </w:r>
            <w:r>
              <w:rPr>
                <w:noProof/>
                <w:webHidden/>
              </w:rPr>
              <w:fldChar w:fldCharType="separate"/>
            </w:r>
            <w:r w:rsidR="002C2F97">
              <w:rPr>
                <w:noProof/>
                <w:webHidden/>
              </w:rPr>
              <w:t>11</w:t>
            </w:r>
            <w:r>
              <w:rPr>
                <w:noProof/>
                <w:webHidden/>
              </w:rPr>
              <w:fldChar w:fldCharType="end"/>
            </w:r>
          </w:hyperlink>
        </w:p>
        <w:p w14:paraId="5E0E55AA" w14:textId="26943B4B" w:rsidR="007132C7" w:rsidRDefault="007132C7">
          <w:pPr>
            <w:pStyle w:val="TOC1"/>
            <w:tabs>
              <w:tab w:val="left" w:pos="880"/>
            </w:tabs>
            <w:rPr>
              <w:rFonts w:asciiTheme="minorHAnsi" w:eastAsiaTheme="minorEastAsia" w:hAnsiTheme="minorHAnsi" w:cstheme="minorBidi"/>
              <w:b w:val="0"/>
              <w:bCs w:val="0"/>
              <w:caps w:val="0"/>
              <w:noProof/>
              <w:sz w:val="22"/>
              <w:szCs w:val="22"/>
              <w:lang w:val="sl-SI" w:eastAsia="sl-SI"/>
            </w:rPr>
          </w:pPr>
          <w:hyperlink w:anchor="_Toc141341696" w:history="1">
            <w:r w:rsidRPr="001E780C">
              <w:rPr>
                <w:rStyle w:val="Hyperlink"/>
                <w:noProof/>
                <w:lang w:val="sr-Latn-ME"/>
              </w:rPr>
              <w:t>4.</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Komunikacija između nosioca tranzitnog postupka i Carinske polazne ispostave</w:t>
            </w:r>
            <w:r>
              <w:rPr>
                <w:noProof/>
                <w:webHidden/>
              </w:rPr>
              <w:tab/>
            </w:r>
            <w:r>
              <w:rPr>
                <w:noProof/>
                <w:webHidden/>
              </w:rPr>
              <w:fldChar w:fldCharType="begin"/>
            </w:r>
            <w:r>
              <w:rPr>
                <w:noProof/>
                <w:webHidden/>
              </w:rPr>
              <w:instrText xml:space="preserve"> PAGEREF _Toc141341696 \h </w:instrText>
            </w:r>
            <w:r>
              <w:rPr>
                <w:noProof/>
                <w:webHidden/>
              </w:rPr>
            </w:r>
            <w:r>
              <w:rPr>
                <w:noProof/>
                <w:webHidden/>
              </w:rPr>
              <w:fldChar w:fldCharType="separate"/>
            </w:r>
            <w:r w:rsidR="002C2F97">
              <w:rPr>
                <w:noProof/>
                <w:webHidden/>
              </w:rPr>
              <w:t>13</w:t>
            </w:r>
            <w:r>
              <w:rPr>
                <w:noProof/>
                <w:webHidden/>
              </w:rPr>
              <w:fldChar w:fldCharType="end"/>
            </w:r>
          </w:hyperlink>
        </w:p>
        <w:p w14:paraId="66F93D96" w14:textId="41FB7065"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97" w:history="1">
            <w:r w:rsidRPr="001E780C">
              <w:rPr>
                <w:rStyle w:val="Hyperlink"/>
                <w:noProof/>
                <w:lang w:val="sr-Latn-ME"/>
              </w:rPr>
              <w:t>4.1.</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Polazna carinska ispostava – osnovni scenario za tranzit</w:t>
            </w:r>
            <w:r>
              <w:rPr>
                <w:noProof/>
                <w:webHidden/>
              </w:rPr>
              <w:tab/>
            </w:r>
            <w:r>
              <w:rPr>
                <w:noProof/>
                <w:webHidden/>
              </w:rPr>
              <w:fldChar w:fldCharType="begin"/>
            </w:r>
            <w:r>
              <w:rPr>
                <w:noProof/>
                <w:webHidden/>
              </w:rPr>
              <w:instrText xml:space="preserve"> PAGEREF _Toc141341697 \h </w:instrText>
            </w:r>
            <w:r>
              <w:rPr>
                <w:noProof/>
                <w:webHidden/>
              </w:rPr>
            </w:r>
            <w:r>
              <w:rPr>
                <w:noProof/>
                <w:webHidden/>
              </w:rPr>
              <w:fldChar w:fldCharType="separate"/>
            </w:r>
            <w:r w:rsidR="002C2F97">
              <w:rPr>
                <w:noProof/>
                <w:webHidden/>
              </w:rPr>
              <w:t>13</w:t>
            </w:r>
            <w:r>
              <w:rPr>
                <w:noProof/>
                <w:webHidden/>
              </w:rPr>
              <w:fldChar w:fldCharType="end"/>
            </w:r>
          </w:hyperlink>
        </w:p>
        <w:p w14:paraId="02BC93BD" w14:textId="18E91072"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98" w:history="1">
            <w:r w:rsidRPr="001E780C">
              <w:rPr>
                <w:rStyle w:val="Hyperlink"/>
                <w:rFonts w:eastAsiaTheme="minorHAnsi"/>
                <w:noProof/>
              </w:rPr>
              <w:t>4.2.</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Deklaracija nije prihvaćena</w:t>
            </w:r>
            <w:r>
              <w:rPr>
                <w:noProof/>
                <w:webHidden/>
              </w:rPr>
              <w:tab/>
            </w:r>
            <w:r>
              <w:rPr>
                <w:noProof/>
                <w:webHidden/>
              </w:rPr>
              <w:fldChar w:fldCharType="begin"/>
            </w:r>
            <w:r>
              <w:rPr>
                <w:noProof/>
                <w:webHidden/>
              </w:rPr>
              <w:instrText xml:space="preserve"> PAGEREF _Toc141341698 \h </w:instrText>
            </w:r>
            <w:r>
              <w:rPr>
                <w:noProof/>
                <w:webHidden/>
              </w:rPr>
            </w:r>
            <w:r>
              <w:rPr>
                <w:noProof/>
                <w:webHidden/>
              </w:rPr>
              <w:fldChar w:fldCharType="separate"/>
            </w:r>
            <w:r w:rsidR="002C2F97">
              <w:rPr>
                <w:noProof/>
                <w:webHidden/>
              </w:rPr>
              <w:t>17</w:t>
            </w:r>
            <w:r>
              <w:rPr>
                <w:noProof/>
                <w:webHidden/>
              </w:rPr>
              <w:fldChar w:fldCharType="end"/>
            </w:r>
          </w:hyperlink>
        </w:p>
        <w:p w14:paraId="177C70E3" w14:textId="748905F1"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699" w:history="1">
            <w:r w:rsidRPr="001E780C">
              <w:rPr>
                <w:rStyle w:val="Hyperlink"/>
                <w:rFonts w:eastAsiaTheme="minorHAnsi"/>
                <w:noProof/>
                <w:lang w:val="sr-Latn-ME"/>
              </w:rPr>
              <w:t>4.3.</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Prethodno podnešena tranzitna deklaracija</w:t>
            </w:r>
            <w:r>
              <w:rPr>
                <w:noProof/>
                <w:webHidden/>
              </w:rPr>
              <w:tab/>
            </w:r>
            <w:r>
              <w:rPr>
                <w:noProof/>
                <w:webHidden/>
              </w:rPr>
              <w:fldChar w:fldCharType="begin"/>
            </w:r>
            <w:r>
              <w:rPr>
                <w:noProof/>
                <w:webHidden/>
              </w:rPr>
              <w:instrText xml:space="preserve"> PAGEREF _Toc141341699 \h </w:instrText>
            </w:r>
            <w:r>
              <w:rPr>
                <w:noProof/>
                <w:webHidden/>
              </w:rPr>
            </w:r>
            <w:r>
              <w:rPr>
                <w:noProof/>
                <w:webHidden/>
              </w:rPr>
              <w:fldChar w:fldCharType="separate"/>
            </w:r>
            <w:r w:rsidR="002C2F97">
              <w:rPr>
                <w:noProof/>
                <w:webHidden/>
              </w:rPr>
              <w:t>18</w:t>
            </w:r>
            <w:r>
              <w:rPr>
                <w:noProof/>
                <w:webHidden/>
              </w:rPr>
              <w:fldChar w:fldCharType="end"/>
            </w:r>
          </w:hyperlink>
        </w:p>
        <w:p w14:paraId="1C0362ED" w14:textId="25A72120"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0" w:history="1">
            <w:r w:rsidRPr="001E780C">
              <w:rPr>
                <w:rStyle w:val="Hyperlink"/>
                <w:rFonts w:eastAsiaTheme="minorHAnsi"/>
                <w:noProof/>
                <w:lang w:val="sr-Latn-ME"/>
              </w:rPr>
              <w:t>4.4.</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Izmjena e-TCD-a u redovnom i pojednostavljenom postupku</w:t>
            </w:r>
            <w:r>
              <w:rPr>
                <w:noProof/>
                <w:webHidden/>
              </w:rPr>
              <w:tab/>
            </w:r>
            <w:r>
              <w:rPr>
                <w:noProof/>
                <w:webHidden/>
              </w:rPr>
              <w:fldChar w:fldCharType="begin"/>
            </w:r>
            <w:r>
              <w:rPr>
                <w:noProof/>
                <w:webHidden/>
              </w:rPr>
              <w:instrText xml:space="preserve"> PAGEREF _Toc141341700 \h </w:instrText>
            </w:r>
            <w:r>
              <w:rPr>
                <w:noProof/>
                <w:webHidden/>
              </w:rPr>
            </w:r>
            <w:r>
              <w:rPr>
                <w:noProof/>
                <w:webHidden/>
              </w:rPr>
              <w:fldChar w:fldCharType="separate"/>
            </w:r>
            <w:r w:rsidR="002C2F97">
              <w:rPr>
                <w:noProof/>
                <w:webHidden/>
              </w:rPr>
              <w:t>20</w:t>
            </w:r>
            <w:r>
              <w:rPr>
                <w:noProof/>
                <w:webHidden/>
              </w:rPr>
              <w:fldChar w:fldCharType="end"/>
            </w:r>
          </w:hyperlink>
        </w:p>
        <w:p w14:paraId="48F6D9E4" w14:textId="2045704B"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1" w:history="1">
            <w:r w:rsidRPr="001E780C">
              <w:rPr>
                <w:rStyle w:val="Hyperlink"/>
                <w:noProof/>
                <w:lang w:val="sr-Latn-ME"/>
              </w:rPr>
              <w:t>4.4.1.</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Ispravka podataka iz deklaracije prije prihvatanja</w:t>
            </w:r>
            <w:r>
              <w:rPr>
                <w:noProof/>
                <w:webHidden/>
              </w:rPr>
              <w:tab/>
            </w:r>
            <w:r>
              <w:rPr>
                <w:noProof/>
                <w:webHidden/>
              </w:rPr>
              <w:fldChar w:fldCharType="begin"/>
            </w:r>
            <w:r>
              <w:rPr>
                <w:noProof/>
                <w:webHidden/>
              </w:rPr>
              <w:instrText xml:space="preserve"> PAGEREF _Toc141341701 \h </w:instrText>
            </w:r>
            <w:r>
              <w:rPr>
                <w:noProof/>
                <w:webHidden/>
              </w:rPr>
            </w:r>
            <w:r>
              <w:rPr>
                <w:noProof/>
                <w:webHidden/>
              </w:rPr>
              <w:fldChar w:fldCharType="separate"/>
            </w:r>
            <w:r w:rsidR="002C2F97">
              <w:rPr>
                <w:noProof/>
                <w:webHidden/>
              </w:rPr>
              <w:t>20</w:t>
            </w:r>
            <w:r>
              <w:rPr>
                <w:noProof/>
                <w:webHidden/>
              </w:rPr>
              <w:fldChar w:fldCharType="end"/>
            </w:r>
          </w:hyperlink>
        </w:p>
        <w:p w14:paraId="4111D7B8" w14:textId="2F1F17CC"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2" w:history="1">
            <w:r w:rsidRPr="001E780C">
              <w:rPr>
                <w:rStyle w:val="Hyperlink"/>
                <w:noProof/>
                <w:lang w:val="sr-Latn-ME"/>
              </w:rPr>
              <w:t>4.4.2.</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Izmjena prihvaćenog e-TCD u redovnom postupku</w:t>
            </w:r>
            <w:r>
              <w:rPr>
                <w:noProof/>
                <w:webHidden/>
              </w:rPr>
              <w:tab/>
            </w:r>
            <w:r>
              <w:rPr>
                <w:noProof/>
                <w:webHidden/>
              </w:rPr>
              <w:fldChar w:fldCharType="begin"/>
            </w:r>
            <w:r>
              <w:rPr>
                <w:noProof/>
                <w:webHidden/>
              </w:rPr>
              <w:instrText xml:space="preserve"> PAGEREF _Toc141341702 \h </w:instrText>
            </w:r>
            <w:r>
              <w:rPr>
                <w:noProof/>
                <w:webHidden/>
              </w:rPr>
            </w:r>
            <w:r>
              <w:rPr>
                <w:noProof/>
                <w:webHidden/>
              </w:rPr>
              <w:fldChar w:fldCharType="separate"/>
            </w:r>
            <w:r w:rsidR="002C2F97">
              <w:rPr>
                <w:noProof/>
                <w:webHidden/>
              </w:rPr>
              <w:t>22</w:t>
            </w:r>
            <w:r>
              <w:rPr>
                <w:noProof/>
                <w:webHidden/>
              </w:rPr>
              <w:fldChar w:fldCharType="end"/>
            </w:r>
          </w:hyperlink>
        </w:p>
        <w:p w14:paraId="648D8A27" w14:textId="05B0A74F"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3" w:history="1">
            <w:r w:rsidRPr="001E780C">
              <w:rPr>
                <w:rStyle w:val="Hyperlink"/>
                <w:noProof/>
                <w:lang w:val="sr-Latn-ME"/>
              </w:rPr>
              <w:t>4.4.3.</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Izmjena prihvaćenog e-TCD-a u pojednostavljenom postupku</w:t>
            </w:r>
            <w:r>
              <w:rPr>
                <w:noProof/>
                <w:webHidden/>
              </w:rPr>
              <w:tab/>
            </w:r>
            <w:r>
              <w:rPr>
                <w:noProof/>
                <w:webHidden/>
              </w:rPr>
              <w:fldChar w:fldCharType="begin"/>
            </w:r>
            <w:r>
              <w:rPr>
                <w:noProof/>
                <w:webHidden/>
              </w:rPr>
              <w:instrText xml:space="preserve"> PAGEREF _Toc141341703 \h </w:instrText>
            </w:r>
            <w:r>
              <w:rPr>
                <w:noProof/>
                <w:webHidden/>
              </w:rPr>
            </w:r>
            <w:r>
              <w:rPr>
                <w:noProof/>
                <w:webHidden/>
              </w:rPr>
              <w:fldChar w:fldCharType="separate"/>
            </w:r>
            <w:r w:rsidR="002C2F97">
              <w:rPr>
                <w:noProof/>
                <w:webHidden/>
              </w:rPr>
              <w:t>24</w:t>
            </w:r>
            <w:r>
              <w:rPr>
                <w:noProof/>
                <w:webHidden/>
              </w:rPr>
              <w:fldChar w:fldCharType="end"/>
            </w:r>
          </w:hyperlink>
        </w:p>
        <w:p w14:paraId="24F9F1FB" w14:textId="159CD852"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4" w:history="1">
            <w:r w:rsidRPr="001E780C">
              <w:rPr>
                <w:rStyle w:val="Hyperlink"/>
                <w:noProof/>
                <w:lang w:val="sr-Latn-ME"/>
              </w:rPr>
              <w:t>4.5.</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Carinska odluka o kontroli</w:t>
            </w:r>
            <w:r>
              <w:rPr>
                <w:noProof/>
                <w:webHidden/>
              </w:rPr>
              <w:tab/>
            </w:r>
            <w:r>
              <w:rPr>
                <w:noProof/>
                <w:webHidden/>
              </w:rPr>
              <w:fldChar w:fldCharType="begin"/>
            </w:r>
            <w:r>
              <w:rPr>
                <w:noProof/>
                <w:webHidden/>
              </w:rPr>
              <w:instrText xml:space="preserve"> PAGEREF _Toc141341704 \h </w:instrText>
            </w:r>
            <w:r>
              <w:rPr>
                <w:noProof/>
                <w:webHidden/>
              </w:rPr>
            </w:r>
            <w:r>
              <w:rPr>
                <w:noProof/>
                <w:webHidden/>
              </w:rPr>
              <w:fldChar w:fldCharType="separate"/>
            </w:r>
            <w:r w:rsidR="002C2F97">
              <w:rPr>
                <w:noProof/>
                <w:webHidden/>
              </w:rPr>
              <w:t>25</w:t>
            </w:r>
            <w:r>
              <w:rPr>
                <w:noProof/>
                <w:webHidden/>
              </w:rPr>
              <w:fldChar w:fldCharType="end"/>
            </w:r>
          </w:hyperlink>
        </w:p>
        <w:p w14:paraId="23C4EEAC" w14:textId="170B4436"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5" w:history="1">
            <w:r w:rsidRPr="001E780C">
              <w:rPr>
                <w:rStyle w:val="Hyperlink"/>
                <w:noProof/>
                <w:lang w:val="sr-Latn-ME"/>
              </w:rPr>
              <w:t>4.6.</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Zahtjev za puštanje</w:t>
            </w:r>
            <w:r>
              <w:rPr>
                <w:noProof/>
                <w:webHidden/>
              </w:rPr>
              <w:tab/>
            </w:r>
            <w:r>
              <w:rPr>
                <w:noProof/>
                <w:webHidden/>
              </w:rPr>
              <w:fldChar w:fldCharType="begin"/>
            </w:r>
            <w:r>
              <w:rPr>
                <w:noProof/>
                <w:webHidden/>
              </w:rPr>
              <w:instrText xml:space="preserve"> PAGEREF _Toc141341705 \h </w:instrText>
            </w:r>
            <w:r>
              <w:rPr>
                <w:noProof/>
                <w:webHidden/>
              </w:rPr>
            </w:r>
            <w:r>
              <w:rPr>
                <w:noProof/>
                <w:webHidden/>
              </w:rPr>
              <w:fldChar w:fldCharType="separate"/>
            </w:r>
            <w:r w:rsidR="002C2F97">
              <w:rPr>
                <w:noProof/>
                <w:webHidden/>
              </w:rPr>
              <w:t>26</w:t>
            </w:r>
            <w:r>
              <w:rPr>
                <w:noProof/>
                <w:webHidden/>
              </w:rPr>
              <w:fldChar w:fldCharType="end"/>
            </w:r>
          </w:hyperlink>
        </w:p>
        <w:p w14:paraId="5504F0B5" w14:textId="2D5F26CC"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6" w:history="1">
            <w:r w:rsidRPr="001E780C">
              <w:rPr>
                <w:rStyle w:val="Hyperlink"/>
                <w:noProof/>
                <w:lang w:val="sr-Latn-ME"/>
              </w:rPr>
              <w:t>4.7.</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Garancija ne važi</w:t>
            </w:r>
            <w:r>
              <w:rPr>
                <w:noProof/>
                <w:webHidden/>
              </w:rPr>
              <w:tab/>
            </w:r>
            <w:r>
              <w:rPr>
                <w:noProof/>
                <w:webHidden/>
              </w:rPr>
              <w:fldChar w:fldCharType="begin"/>
            </w:r>
            <w:r>
              <w:rPr>
                <w:noProof/>
                <w:webHidden/>
              </w:rPr>
              <w:instrText xml:space="preserve"> PAGEREF _Toc141341706 \h </w:instrText>
            </w:r>
            <w:r>
              <w:rPr>
                <w:noProof/>
                <w:webHidden/>
              </w:rPr>
            </w:r>
            <w:r>
              <w:rPr>
                <w:noProof/>
                <w:webHidden/>
              </w:rPr>
              <w:fldChar w:fldCharType="separate"/>
            </w:r>
            <w:r w:rsidR="002C2F97">
              <w:rPr>
                <w:noProof/>
                <w:webHidden/>
              </w:rPr>
              <w:t>29</w:t>
            </w:r>
            <w:r>
              <w:rPr>
                <w:noProof/>
                <w:webHidden/>
              </w:rPr>
              <w:fldChar w:fldCharType="end"/>
            </w:r>
          </w:hyperlink>
        </w:p>
        <w:p w14:paraId="399340BF" w14:textId="21CA716A" w:rsidR="007132C7" w:rsidRDefault="007132C7">
          <w:pPr>
            <w:pStyle w:val="TOC1"/>
            <w:tabs>
              <w:tab w:val="left" w:pos="880"/>
            </w:tabs>
            <w:rPr>
              <w:rFonts w:asciiTheme="minorHAnsi" w:eastAsiaTheme="minorEastAsia" w:hAnsiTheme="minorHAnsi" w:cstheme="minorBidi"/>
              <w:b w:val="0"/>
              <w:bCs w:val="0"/>
              <w:caps w:val="0"/>
              <w:noProof/>
              <w:sz w:val="22"/>
              <w:szCs w:val="22"/>
              <w:lang w:val="sl-SI" w:eastAsia="sl-SI"/>
            </w:rPr>
          </w:pPr>
          <w:hyperlink w:anchor="_Toc141341707" w:history="1">
            <w:r w:rsidRPr="001E780C">
              <w:rPr>
                <w:rStyle w:val="Hyperlink"/>
                <w:noProof/>
                <w:lang w:val="sr-Latn-ME"/>
              </w:rPr>
              <w:t>4.8.</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Poništavanje prethodno podnešene deklaracije prije podnošenja robe ili registrovane deklaracije prije prihvatanja</w:t>
            </w:r>
            <w:r>
              <w:rPr>
                <w:noProof/>
                <w:webHidden/>
              </w:rPr>
              <w:tab/>
            </w:r>
            <w:r>
              <w:rPr>
                <w:noProof/>
                <w:webHidden/>
              </w:rPr>
              <w:fldChar w:fldCharType="begin"/>
            </w:r>
            <w:r>
              <w:rPr>
                <w:noProof/>
                <w:webHidden/>
              </w:rPr>
              <w:instrText xml:space="preserve"> PAGEREF _Toc141341707 \h </w:instrText>
            </w:r>
            <w:r>
              <w:rPr>
                <w:noProof/>
                <w:webHidden/>
              </w:rPr>
            </w:r>
            <w:r>
              <w:rPr>
                <w:noProof/>
                <w:webHidden/>
              </w:rPr>
              <w:fldChar w:fldCharType="separate"/>
            </w:r>
            <w:r w:rsidR="002C2F97">
              <w:rPr>
                <w:noProof/>
                <w:webHidden/>
              </w:rPr>
              <w:t>30</w:t>
            </w:r>
            <w:r>
              <w:rPr>
                <w:noProof/>
                <w:webHidden/>
              </w:rPr>
              <w:fldChar w:fldCharType="end"/>
            </w:r>
          </w:hyperlink>
        </w:p>
        <w:p w14:paraId="6127B5ED" w14:textId="7ECA9273"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8" w:history="1">
            <w:r w:rsidRPr="001E780C">
              <w:rPr>
                <w:rStyle w:val="Hyperlink"/>
                <w:noProof/>
                <w:lang w:val="sr-Latn-ME"/>
              </w:rPr>
              <w:t>4.9.</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Poništavanje deklaracije</w:t>
            </w:r>
            <w:r>
              <w:rPr>
                <w:noProof/>
                <w:webHidden/>
              </w:rPr>
              <w:tab/>
            </w:r>
            <w:r>
              <w:rPr>
                <w:noProof/>
                <w:webHidden/>
              </w:rPr>
              <w:fldChar w:fldCharType="begin"/>
            </w:r>
            <w:r>
              <w:rPr>
                <w:noProof/>
                <w:webHidden/>
              </w:rPr>
              <w:instrText xml:space="preserve"> PAGEREF _Toc141341708 \h </w:instrText>
            </w:r>
            <w:r>
              <w:rPr>
                <w:noProof/>
                <w:webHidden/>
              </w:rPr>
            </w:r>
            <w:r>
              <w:rPr>
                <w:noProof/>
                <w:webHidden/>
              </w:rPr>
              <w:fldChar w:fldCharType="separate"/>
            </w:r>
            <w:r w:rsidR="002C2F97">
              <w:rPr>
                <w:noProof/>
                <w:webHidden/>
              </w:rPr>
              <w:t>31</w:t>
            </w:r>
            <w:r>
              <w:rPr>
                <w:noProof/>
                <w:webHidden/>
              </w:rPr>
              <w:fldChar w:fldCharType="end"/>
            </w:r>
          </w:hyperlink>
        </w:p>
        <w:p w14:paraId="4B7B3D6F" w14:textId="78E95565"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09" w:history="1">
            <w:r w:rsidRPr="001E780C">
              <w:rPr>
                <w:rStyle w:val="Hyperlink"/>
                <w:noProof/>
                <w:lang w:val="sr-Latn-ME"/>
              </w:rPr>
              <w:t>4.9.1.</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Poništavanje prije puštanja robe u redovnom i pojednostavljenom postupku</w:t>
            </w:r>
            <w:r>
              <w:rPr>
                <w:noProof/>
                <w:webHidden/>
              </w:rPr>
              <w:tab/>
            </w:r>
            <w:r>
              <w:rPr>
                <w:noProof/>
                <w:webHidden/>
              </w:rPr>
              <w:fldChar w:fldCharType="begin"/>
            </w:r>
            <w:r>
              <w:rPr>
                <w:noProof/>
                <w:webHidden/>
              </w:rPr>
              <w:instrText xml:space="preserve"> PAGEREF _Toc141341709 \h </w:instrText>
            </w:r>
            <w:r>
              <w:rPr>
                <w:noProof/>
                <w:webHidden/>
              </w:rPr>
            </w:r>
            <w:r>
              <w:rPr>
                <w:noProof/>
                <w:webHidden/>
              </w:rPr>
              <w:fldChar w:fldCharType="separate"/>
            </w:r>
            <w:r w:rsidR="002C2F97">
              <w:rPr>
                <w:noProof/>
                <w:webHidden/>
              </w:rPr>
              <w:t>31</w:t>
            </w:r>
            <w:r>
              <w:rPr>
                <w:noProof/>
                <w:webHidden/>
              </w:rPr>
              <w:fldChar w:fldCharType="end"/>
            </w:r>
          </w:hyperlink>
        </w:p>
        <w:p w14:paraId="51F09A39" w14:textId="3F6B19BC"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0" w:history="1">
            <w:r w:rsidRPr="001E780C">
              <w:rPr>
                <w:rStyle w:val="Hyperlink"/>
                <w:noProof/>
                <w:lang w:val="sr-Latn-ME"/>
              </w:rPr>
              <w:t>4.9.2.</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Invalidacija nakon puštanja robe</w:t>
            </w:r>
            <w:r>
              <w:rPr>
                <w:noProof/>
                <w:webHidden/>
              </w:rPr>
              <w:tab/>
            </w:r>
            <w:r>
              <w:rPr>
                <w:noProof/>
                <w:webHidden/>
              </w:rPr>
              <w:fldChar w:fldCharType="begin"/>
            </w:r>
            <w:r>
              <w:rPr>
                <w:noProof/>
                <w:webHidden/>
              </w:rPr>
              <w:instrText xml:space="preserve"> PAGEREF _Toc141341710 \h </w:instrText>
            </w:r>
            <w:r>
              <w:rPr>
                <w:noProof/>
                <w:webHidden/>
              </w:rPr>
            </w:r>
            <w:r>
              <w:rPr>
                <w:noProof/>
                <w:webHidden/>
              </w:rPr>
              <w:fldChar w:fldCharType="separate"/>
            </w:r>
            <w:r w:rsidR="002C2F97">
              <w:rPr>
                <w:noProof/>
                <w:webHidden/>
              </w:rPr>
              <w:t>32</w:t>
            </w:r>
            <w:r>
              <w:rPr>
                <w:noProof/>
                <w:webHidden/>
              </w:rPr>
              <w:fldChar w:fldCharType="end"/>
            </w:r>
          </w:hyperlink>
        </w:p>
        <w:p w14:paraId="165960D0" w14:textId="12B98747"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1" w:history="1">
            <w:r w:rsidRPr="001E780C">
              <w:rPr>
                <w:rStyle w:val="Hyperlink"/>
                <w:noProof/>
                <w:lang w:val="sr-Latn-ME"/>
              </w:rPr>
              <w:t>4.10.</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Rešavanje neslaganja kod Polazne ispostave</w:t>
            </w:r>
            <w:r>
              <w:rPr>
                <w:noProof/>
                <w:webHidden/>
              </w:rPr>
              <w:tab/>
            </w:r>
            <w:r>
              <w:rPr>
                <w:noProof/>
                <w:webHidden/>
              </w:rPr>
              <w:fldChar w:fldCharType="begin"/>
            </w:r>
            <w:r>
              <w:rPr>
                <w:noProof/>
                <w:webHidden/>
              </w:rPr>
              <w:instrText xml:space="preserve"> PAGEREF _Toc141341711 \h </w:instrText>
            </w:r>
            <w:r>
              <w:rPr>
                <w:noProof/>
                <w:webHidden/>
              </w:rPr>
            </w:r>
            <w:r>
              <w:rPr>
                <w:noProof/>
                <w:webHidden/>
              </w:rPr>
              <w:fldChar w:fldCharType="separate"/>
            </w:r>
            <w:r w:rsidR="002C2F97">
              <w:rPr>
                <w:noProof/>
                <w:webHidden/>
              </w:rPr>
              <w:t>33</w:t>
            </w:r>
            <w:r>
              <w:rPr>
                <w:noProof/>
                <w:webHidden/>
              </w:rPr>
              <w:fldChar w:fldCharType="end"/>
            </w:r>
          </w:hyperlink>
        </w:p>
        <w:p w14:paraId="7DE3D8CF" w14:textId="51EDFEEA"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2" w:history="1">
            <w:r w:rsidRPr="001E780C">
              <w:rPr>
                <w:rStyle w:val="Hyperlink"/>
                <w:noProof/>
                <w:lang w:val="sr-Latn-ME"/>
              </w:rPr>
              <w:t>4.11.</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Početak postupka istrage</w:t>
            </w:r>
            <w:r>
              <w:rPr>
                <w:noProof/>
                <w:webHidden/>
              </w:rPr>
              <w:tab/>
            </w:r>
            <w:r>
              <w:rPr>
                <w:noProof/>
                <w:webHidden/>
              </w:rPr>
              <w:fldChar w:fldCharType="begin"/>
            </w:r>
            <w:r>
              <w:rPr>
                <w:noProof/>
                <w:webHidden/>
              </w:rPr>
              <w:instrText xml:space="preserve"> PAGEREF _Toc141341712 \h </w:instrText>
            </w:r>
            <w:r>
              <w:rPr>
                <w:noProof/>
                <w:webHidden/>
              </w:rPr>
            </w:r>
            <w:r>
              <w:rPr>
                <w:noProof/>
                <w:webHidden/>
              </w:rPr>
              <w:fldChar w:fldCharType="separate"/>
            </w:r>
            <w:r w:rsidR="002C2F97">
              <w:rPr>
                <w:noProof/>
                <w:webHidden/>
              </w:rPr>
              <w:t>34</w:t>
            </w:r>
            <w:r>
              <w:rPr>
                <w:noProof/>
                <w:webHidden/>
              </w:rPr>
              <w:fldChar w:fldCharType="end"/>
            </w:r>
          </w:hyperlink>
        </w:p>
        <w:p w14:paraId="290187D1" w14:textId="240CB6FD"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3" w:history="1">
            <w:r w:rsidRPr="001E780C">
              <w:rPr>
                <w:rStyle w:val="Hyperlink"/>
                <w:noProof/>
                <w:lang w:val="sr-Latn-ME"/>
              </w:rPr>
              <w:t>4.12.</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Početak postupka naknadne naplate</w:t>
            </w:r>
            <w:r>
              <w:rPr>
                <w:noProof/>
                <w:webHidden/>
              </w:rPr>
              <w:tab/>
            </w:r>
            <w:r>
              <w:rPr>
                <w:noProof/>
                <w:webHidden/>
              </w:rPr>
              <w:fldChar w:fldCharType="begin"/>
            </w:r>
            <w:r>
              <w:rPr>
                <w:noProof/>
                <w:webHidden/>
              </w:rPr>
              <w:instrText xml:space="preserve"> PAGEREF _Toc141341713 \h </w:instrText>
            </w:r>
            <w:r>
              <w:rPr>
                <w:noProof/>
                <w:webHidden/>
              </w:rPr>
            </w:r>
            <w:r>
              <w:rPr>
                <w:noProof/>
                <w:webHidden/>
              </w:rPr>
              <w:fldChar w:fldCharType="separate"/>
            </w:r>
            <w:r w:rsidR="002C2F97">
              <w:rPr>
                <w:noProof/>
                <w:webHidden/>
              </w:rPr>
              <w:t>35</w:t>
            </w:r>
            <w:r>
              <w:rPr>
                <w:noProof/>
                <w:webHidden/>
              </w:rPr>
              <w:fldChar w:fldCharType="end"/>
            </w:r>
          </w:hyperlink>
        </w:p>
        <w:p w14:paraId="3AC43844" w14:textId="7AB5502B"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4" w:history="1">
            <w:r w:rsidRPr="001E780C">
              <w:rPr>
                <w:rStyle w:val="Hyperlink"/>
                <w:noProof/>
                <w:lang w:val="sr-Latn-ME"/>
              </w:rPr>
              <w:t>4.13.</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Registracija incidenta tokom rute kretanja</w:t>
            </w:r>
            <w:r>
              <w:rPr>
                <w:noProof/>
                <w:webHidden/>
              </w:rPr>
              <w:tab/>
            </w:r>
            <w:r>
              <w:rPr>
                <w:noProof/>
                <w:webHidden/>
              </w:rPr>
              <w:fldChar w:fldCharType="begin"/>
            </w:r>
            <w:r>
              <w:rPr>
                <w:noProof/>
                <w:webHidden/>
              </w:rPr>
              <w:instrText xml:space="preserve"> PAGEREF _Toc141341714 \h </w:instrText>
            </w:r>
            <w:r>
              <w:rPr>
                <w:noProof/>
                <w:webHidden/>
              </w:rPr>
            </w:r>
            <w:r>
              <w:rPr>
                <w:noProof/>
                <w:webHidden/>
              </w:rPr>
              <w:fldChar w:fldCharType="separate"/>
            </w:r>
            <w:r w:rsidR="002C2F97">
              <w:rPr>
                <w:noProof/>
                <w:webHidden/>
              </w:rPr>
              <w:t>36</w:t>
            </w:r>
            <w:r>
              <w:rPr>
                <w:noProof/>
                <w:webHidden/>
              </w:rPr>
              <w:fldChar w:fldCharType="end"/>
            </w:r>
          </w:hyperlink>
        </w:p>
        <w:p w14:paraId="14AF4C4B" w14:textId="363AE6BF" w:rsidR="007132C7" w:rsidRDefault="007132C7">
          <w:pPr>
            <w:pStyle w:val="TOC1"/>
            <w:tabs>
              <w:tab w:val="left" w:pos="880"/>
            </w:tabs>
            <w:rPr>
              <w:rFonts w:asciiTheme="minorHAnsi" w:eastAsiaTheme="minorEastAsia" w:hAnsiTheme="minorHAnsi" w:cstheme="minorBidi"/>
              <w:b w:val="0"/>
              <w:bCs w:val="0"/>
              <w:caps w:val="0"/>
              <w:noProof/>
              <w:sz w:val="22"/>
              <w:szCs w:val="22"/>
              <w:lang w:val="sl-SI" w:eastAsia="sl-SI"/>
            </w:rPr>
          </w:pPr>
          <w:hyperlink w:anchor="_Toc141341715" w:history="1">
            <w:r w:rsidRPr="001E780C">
              <w:rPr>
                <w:rStyle w:val="Hyperlink"/>
                <w:noProof/>
                <w:lang w:val="sr-Latn-ME"/>
              </w:rPr>
              <w:t>5.</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Komunikacija između Primaoca i Odredišne carinske ispostave</w:t>
            </w:r>
            <w:r>
              <w:rPr>
                <w:noProof/>
                <w:webHidden/>
              </w:rPr>
              <w:tab/>
            </w:r>
            <w:r>
              <w:rPr>
                <w:noProof/>
                <w:webHidden/>
              </w:rPr>
              <w:fldChar w:fldCharType="begin"/>
            </w:r>
            <w:r>
              <w:rPr>
                <w:noProof/>
                <w:webHidden/>
              </w:rPr>
              <w:instrText xml:space="preserve"> PAGEREF _Toc141341715 \h </w:instrText>
            </w:r>
            <w:r>
              <w:rPr>
                <w:noProof/>
                <w:webHidden/>
              </w:rPr>
            </w:r>
            <w:r>
              <w:rPr>
                <w:noProof/>
                <w:webHidden/>
              </w:rPr>
              <w:fldChar w:fldCharType="separate"/>
            </w:r>
            <w:r w:rsidR="002C2F97">
              <w:rPr>
                <w:noProof/>
                <w:webHidden/>
              </w:rPr>
              <w:t>36</w:t>
            </w:r>
            <w:r>
              <w:rPr>
                <w:noProof/>
                <w:webHidden/>
              </w:rPr>
              <w:fldChar w:fldCharType="end"/>
            </w:r>
          </w:hyperlink>
        </w:p>
        <w:p w14:paraId="240E8694" w14:textId="4C739EDF"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6" w:history="1">
            <w:r w:rsidRPr="001E780C">
              <w:rPr>
                <w:rStyle w:val="Hyperlink"/>
                <w:rFonts w:eastAsiaTheme="minorHAnsi"/>
                <w:noProof/>
                <w:lang w:val="sr-Latn-ME"/>
              </w:rPr>
              <w:t>5.1.</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Redovni postupak kod Odredišne ispostave – osnovni scenario</w:t>
            </w:r>
            <w:r>
              <w:rPr>
                <w:noProof/>
                <w:webHidden/>
              </w:rPr>
              <w:tab/>
            </w:r>
            <w:r>
              <w:rPr>
                <w:noProof/>
                <w:webHidden/>
              </w:rPr>
              <w:fldChar w:fldCharType="begin"/>
            </w:r>
            <w:r>
              <w:rPr>
                <w:noProof/>
                <w:webHidden/>
              </w:rPr>
              <w:instrText xml:space="preserve"> PAGEREF _Toc141341716 \h </w:instrText>
            </w:r>
            <w:r>
              <w:rPr>
                <w:noProof/>
                <w:webHidden/>
              </w:rPr>
            </w:r>
            <w:r>
              <w:rPr>
                <w:noProof/>
                <w:webHidden/>
              </w:rPr>
              <w:fldChar w:fldCharType="separate"/>
            </w:r>
            <w:r w:rsidR="002C2F97">
              <w:rPr>
                <w:noProof/>
                <w:webHidden/>
              </w:rPr>
              <w:t>37</w:t>
            </w:r>
            <w:r>
              <w:rPr>
                <w:noProof/>
                <w:webHidden/>
              </w:rPr>
              <w:fldChar w:fldCharType="end"/>
            </w:r>
          </w:hyperlink>
        </w:p>
        <w:p w14:paraId="5C4DB17B" w14:textId="1B67B70E"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7" w:history="1">
            <w:r w:rsidRPr="001E780C">
              <w:rPr>
                <w:rStyle w:val="Hyperlink"/>
                <w:rFonts w:eastAsiaTheme="minorHAnsi"/>
                <w:noProof/>
                <w:lang w:val="sr-Latn-ME"/>
              </w:rPr>
              <w:t>5.2.</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Pojednostavljeni postupak kod Odredišne ispostave – osnovni scenario</w:t>
            </w:r>
            <w:r>
              <w:rPr>
                <w:noProof/>
                <w:webHidden/>
              </w:rPr>
              <w:tab/>
            </w:r>
            <w:r>
              <w:rPr>
                <w:noProof/>
                <w:webHidden/>
              </w:rPr>
              <w:fldChar w:fldCharType="begin"/>
            </w:r>
            <w:r>
              <w:rPr>
                <w:noProof/>
                <w:webHidden/>
              </w:rPr>
              <w:instrText xml:space="preserve"> PAGEREF _Toc141341717 \h </w:instrText>
            </w:r>
            <w:r>
              <w:rPr>
                <w:noProof/>
                <w:webHidden/>
              </w:rPr>
            </w:r>
            <w:r>
              <w:rPr>
                <w:noProof/>
                <w:webHidden/>
              </w:rPr>
              <w:fldChar w:fldCharType="separate"/>
            </w:r>
            <w:r w:rsidR="002C2F97">
              <w:rPr>
                <w:noProof/>
                <w:webHidden/>
              </w:rPr>
              <w:t>38</w:t>
            </w:r>
            <w:r>
              <w:rPr>
                <w:noProof/>
                <w:webHidden/>
              </w:rPr>
              <w:fldChar w:fldCharType="end"/>
            </w:r>
          </w:hyperlink>
        </w:p>
        <w:p w14:paraId="2B9EB418" w14:textId="41C44BF1"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8" w:history="1">
            <w:r w:rsidRPr="001E780C">
              <w:rPr>
                <w:rStyle w:val="Hyperlink"/>
                <w:rFonts w:eastAsia="Candara"/>
                <w:noProof/>
                <w:lang w:val="sr-Latn-ME"/>
              </w:rPr>
              <w:t>5.2.1.</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Candara"/>
                <w:noProof/>
                <w:lang w:val="sr-Latn-ME"/>
              </w:rPr>
              <w:t>Manja neslaganja tokom istovara</w:t>
            </w:r>
            <w:r>
              <w:rPr>
                <w:noProof/>
                <w:webHidden/>
              </w:rPr>
              <w:tab/>
            </w:r>
            <w:r>
              <w:rPr>
                <w:noProof/>
                <w:webHidden/>
              </w:rPr>
              <w:fldChar w:fldCharType="begin"/>
            </w:r>
            <w:r>
              <w:rPr>
                <w:noProof/>
                <w:webHidden/>
              </w:rPr>
              <w:instrText xml:space="preserve"> PAGEREF _Toc141341718 \h </w:instrText>
            </w:r>
            <w:r>
              <w:rPr>
                <w:noProof/>
                <w:webHidden/>
              </w:rPr>
            </w:r>
            <w:r>
              <w:rPr>
                <w:noProof/>
                <w:webHidden/>
              </w:rPr>
              <w:fldChar w:fldCharType="separate"/>
            </w:r>
            <w:r w:rsidR="002C2F97">
              <w:rPr>
                <w:noProof/>
                <w:webHidden/>
              </w:rPr>
              <w:t>40</w:t>
            </w:r>
            <w:r>
              <w:rPr>
                <w:noProof/>
                <w:webHidden/>
              </w:rPr>
              <w:fldChar w:fldCharType="end"/>
            </w:r>
          </w:hyperlink>
        </w:p>
        <w:p w14:paraId="026FD297" w14:textId="42E83931"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19" w:history="1">
            <w:r w:rsidRPr="001E780C">
              <w:rPr>
                <w:rStyle w:val="Hyperlink"/>
                <w:rFonts w:eastAsiaTheme="minorHAnsi"/>
                <w:noProof/>
                <w:lang w:val="sr-Latn-ME"/>
              </w:rPr>
              <w:t>5.2.2.</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Veća neslaganja</w:t>
            </w:r>
            <w:r>
              <w:rPr>
                <w:noProof/>
                <w:webHidden/>
              </w:rPr>
              <w:tab/>
            </w:r>
            <w:r>
              <w:rPr>
                <w:noProof/>
                <w:webHidden/>
              </w:rPr>
              <w:fldChar w:fldCharType="begin"/>
            </w:r>
            <w:r>
              <w:rPr>
                <w:noProof/>
                <w:webHidden/>
              </w:rPr>
              <w:instrText xml:space="preserve"> PAGEREF _Toc141341719 \h </w:instrText>
            </w:r>
            <w:r>
              <w:rPr>
                <w:noProof/>
                <w:webHidden/>
              </w:rPr>
            </w:r>
            <w:r>
              <w:rPr>
                <w:noProof/>
                <w:webHidden/>
              </w:rPr>
              <w:fldChar w:fldCharType="separate"/>
            </w:r>
            <w:r w:rsidR="002C2F97">
              <w:rPr>
                <w:noProof/>
                <w:webHidden/>
              </w:rPr>
              <w:t>41</w:t>
            </w:r>
            <w:r>
              <w:rPr>
                <w:noProof/>
                <w:webHidden/>
              </w:rPr>
              <w:fldChar w:fldCharType="end"/>
            </w:r>
          </w:hyperlink>
        </w:p>
        <w:p w14:paraId="16EEA47A" w14:textId="71DA76DE"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20" w:history="1">
            <w:r w:rsidRPr="001E780C">
              <w:rPr>
                <w:rStyle w:val="Hyperlink"/>
                <w:rFonts w:eastAsiaTheme="minorHAnsi"/>
                <w:noProof/>
                <w:lang w:val="sr-Latn-ME"/>
              </w:rPr>
              <w:t>5.3.</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Carinska kontrola kod Odredišne ispostave</w:t>
            </w:r>
            <w:r>
              <w:rPr>
                <w:noProof/>
                <w:webHidden/>
              </w:rPr>
              <w:tab/>
            </w:r>
            <w:r>
              <w:rPr>
                <w:noProof/>
                <w:webHidden/>
              </w:rPr>
              <w:fldChar w:fldCharType="begin"/>
            </w:r>
            <w:r>
              <w:rPr>
                <w:noProof/>
                <w:webHidden/>
              </w:rPr>
              <w:instrText xml:space="preserve"> PAGEREF _Toc141341720 \h </w:instrText>
            </w:r>
            <w:r>
              <w:rPr>
                <w:noProof/>
                <w:webHidden/>
              </w:rPr>
            </w:r>
            <w:r>
              <w:rPr>
                <w:noProof/>
                <w:webHidden/>
              </w:rPr>
              <w:fldChar w:fldCharType="separate"/>
            </w:r>
            <w:r w:rsidR="002C2F97">
              <w:rPr>
                <w:noProof/>
                <w:webHidden/>
              </w:rPr>
              <w:t>41</w:t>
            </w:r>
            <w:r>
              <w:rPr>
                <w:noProof/>
                <w:webHidden/>
              </w:rPr>
              <w:fldChar w:fldCharType="end"/>
            </w:r>
          </w:hyperlink>
        </w:p>
        <w:p w14:paraId="5C28A9F2" w14:textId="10B31734"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21" w:history="1">
            <w:r w:rsidRPr="001E780C">
              <w:rPr>
                <w:rStyle w:val="Hyperlink"/>
                <w:rFonts w:eastAsiaTheme="minorHAnsi"/>
                <w:noProof/>
                <w:lang w:val="sr-Latn-ME"/>
              </w:rPr>
              <w:t>5.4.</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Preusmjeravanje odbijeno od strane Odredišne ispostave</w:t>
            </w:r>
            <w:r>
              <w:rPr>
                <w:noProof/>
                <w:webHidden/>
              </w:rPr>
              <w:tab/>
            </w:r>
            <w:r>
              <w:rPr>
                <w:noProof/>
                <w:webHidden/>
              </w:rPr>
              <w:fldChar w:fldCharType="begin"/>
            </w:r>
            <w:r>
              <w:rPr>
                <w:noProof/>
                <w:webHidden/>
              </w:rPr>
              <w:instrText xml:space="preserve"> PAGEREF _Toc141341721 \h </w:instrText>
            </w:r>
            <w:r>
              <w:rPr>
                <w:noProof/>
                <w:webHidden/>
              </w:rPr>
            </w:r>
            <w:r>
              <w:rPr>
                <w:noProof/>
                <w:webHidden/>
              </w:rPr>
              <w:fldChar w:fldCharType="separate"/>
            </w:r>
            <w:r w:rsidR="002C2F97">
              <w:rPr>
                <w:noProof/>
                <w:webHidden/>
              </w:rPr>
              <w:t>44</w:t>
            </w:r>
            <w:r>
              <w:rPr>
                <w:noProof/>
                <w:webHidden/>
              </w:rPr>
              <w:fldChar w:fldCharType="end"/>
            </w:r>
          </w:hyperlink>
        </w:p>
        <w:p w14:paraId="1F0CA0A7" w14:textId="7C0F0357" w:rsidR="007132C7" w:rsidRDefault="007132C7">
          <w:pPr>
            <w:pStyle w:val="TOC1"/>
            <w:tabs>
              <w:tab w:val="left" w:pos="880"/>
            </w:tabs>
            <w:rPr>
              <w:rFonts w:asciiTheme="minorHAnsi" w:eastAsiaTheme="minorEastAsia" w:hAnsiTheme="minorHAnsi" w:cstheme="minorBidi"/>
              <w:b w:val="0"/>
              <w:bCs w:val="0"/>
              <w:caps w:val="0"/>
              <w:noProof/>
              <w:sz w:val="22"/>
              <w:szCs w:val="22"/>
              <w:lang w:val="sl-SI" w:eastAsia="sl-SI"/>
            </w:rPr>
          </w:pPr>
          <w:hyperlink w:anchor="_Toc141341722" w:history="1">
            <w:r w:rsidRPr="001E780C">
              <w:rPr>
                <w:rStyle w:val="Hyperlink"/>
                <w:rFonts w:eastAsiaTheme="minorHAnsi"/>
                <w:noProof/>
                <w:lang w:val="sr-Latn-ME"/>
              </w:rPr>
              <w:t>6.</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Opšta razmjena podataka</w:t>
            </w:r>
            <w:r>
              <w:rPr>
                <w:noProof/>
                <w:webHidden/>
              </w:rPr>
              <w:tab/>
            </w:r>
            <w:r>
              <w:rPr>
                <w:noProof/>
                <w:webHidden/>
              </w:rPr>
              <w:fldChar w:fldCharType="begin"/>
            </w:r>
            <w:r>
              <w:rPr>
                <w:noProof/>
                <w:webHidden/>
              </w:rPr>
              <w:instrText xml:space="preserve"> PAGEREF _Toc141341722 \h </w:instrText>
            </w:r>
            <w:r>
              <w:rPr>
                <w:noProof/>
                <w:webHidden/>
              </w:rPr>
            </w:r>
            <w:r>
              <w:rPr>
                <w:noProof/>
                <w:webHidden/>
              </w:rPr>
              <w:fldChar w:fldCharType="separate"/>
            </w:r>
            <w:r w:rsidR="002C2F97">
              <w:rPr>
                <w:noProof/>
                <w:webHidden/>
              </w:rPr>
              <w:t>45</w:t>
            </w:r>
            <w:r>
              <w:rPr>
                <w:noProof/>
                <w:webHidden/>
              </w:rPr>
              <w:fldChar w:fldCharType="end"/>
            </w:r>
          </w:hyperlink>
        </w:p>
        <w:p w14:paraId="427BE42F" w14:textId="09F7A289"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23" w:history="1">
            <w:r w:rsidRPr="001E780C">
              <w:rPr>
                <w:rStyle w:val="Hyperlink"/>
                <w:noProof/>
                <w:lang w:val="sr-Latn-ME"/>
              </w:rPr>
              <w:t>6.1.</w:t>
            </w:r>
            <w:r>
              <w:rPr>
                <w:rFonts w:asciiTheme="minorHAnsi" w:eastAsiaTheme="minorEastAsia" w:hAnsiTheme="minorHAnsi" w:cstheme="minorBidi"/>
                <w:b w:val="0"/>
                <w:bCs w:val="0"/>
                <w:caps w:val="0"/>
                <w:noProof/>
                <w:sz w:val="22"/>
                <w:szCs w:val="22"/>
                <w:lang w:val="sl-SI" w:eastAsia="sl-SI"/>
              </w:rPr>
              <w:tab/>
            </w:r>
            <w:r w:rsidRPr="001E780C">
              <w:rPr>
                <w:rStyle w:val="Hyperlink"/>
                <w:noProof/>
                <w:lang w:val="sr-Latn-ME"/>
              </w:rPr>
              <w:t>Funkcionalna greška kod Polazne ispostave</w:t>
            </w:r>
            <w:r>
              <w:rPr>
                <w:noProof/>
                <w:webHidden/>
              </w:rPr>
              <w:tab/>
            </w:r>
            <w:r>
              <w:rPr>
                <w:noProof/>
                <w:webHidden/>
              </w:rPr>
              <w:fldChar w:fldCharType="begin"/>
            </w:r>
            <w:r>
              <w:rPr>
                <w:noProof/>
                <w:webHidden/>
              </w:rPr>
              <w:instrText xml:space="preserve"> PAGEREF _Toc141341723 \h </w:instrText>
            </w:r>
            <w:r>
              <w:rPr>
                <w:noProof/>
                <w:webHidden/>
              </w:rPr>
            </w:r>
            <w:r>
              <w:rPr>
                <w:noProof/>
                <w:webHidden/>
              </w:rPr>
              <w:fldChar w:fldCharType="separate"/>
            </w:r>
            <w:r w:rsidR="002C2F97">
              <w:rPr>
                <w:noProof/>
                <w:webHidden/>
              </w:rPr>
              <w:t>45</w:t>
            </w:r>
            <w:r>
              <w:rPr>
                <w:noProof/>
                <w:webHidden/>
              </w:rPr>
              <w:fldChar w:fldCharType="end"/>
            </w:r>
          </w:hyperlink>
        </w:p>
        <w:p w14:paraId="25EDBDC9" w14:textId="68718960"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24" w:history="1">
            <w:r w:rsidRPr="001E780C">
              <w:rPr>
                <w:rStyle w:val="Hyperlink"/>
                <w:rFonts w:eastAsiaTheme="minorHAnsi"/>
                <w:noProof/>
                <w:lang w:val="sr-Latn-ME"/>
              </w:rPr>
              <w:t>6.2.</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Funkcionalna greška kod Odredišne ispostave</w:t>
            </w:r>
            <w:r>
              <w:rPr>
                <w:noProof/>
                <w:webHidden/>
              </w:rPr>
              <w:tab/>
            </w:r>
            <w:r>
              <w:rPr>
                <w:noProof/>
                <w:webHidden/>
              </w:rPr>
              <w:fldChar w:fldCharType="begin"/>
            </w:r>
            <w:r>
              <w:rPr>
                <w:noProof/>
                <w:webHidden/>
              </w:rPr>
              <w:instrText xml:space="preserve"> PAGEREF _Toc141341724 \h </w:instrText>
            </w:r>
            <w:r>
              <w:rPr>
                <w:noProof/>
                <w:webHidden/>
              </w:rPr>
            </w:r>
            <w:r>
              <w:rPr>
                <w:noProof/>
                <w:webHidden/>
              </w:rPr>
              <w:fldChar w:fldCharType="separate"/>
            </w:r>
            <w:r w:rsidR="002C2F97">
              <w:rPr>
                <w:noProof/>
                <w:webHidden/>
              </w:rPr>
              <w:t>46</w:t>
            </w:r>
            <w:r>
              <w:rPr>
                <w:noProof/>
                <w:webHidden/>
              </w:rPr>
              <w:fldChar w:fldCharType="end"/>
            </w:r>
          </w:hyperlink>
        </w:p>
        <w:p w14:paraId="2C969246" w14:textId="0DFBA495" w:rsidR="007132C7" w:rsidRDefault="007132C7">
          <w:pPr>
            <w:pStyle w:val="TOC1"/>
            <w:tabs>
              <w:tab w:val="left" w:pos="1100"/>
            </w:tabs>
            <w:rPr>
              <w:rFonts w:asciiTheme="minorHAnsi" w:eastAsiaTheme="minorEastAsia" w:hAnsiTheme="minorHAnsi" w:cstheme="minorBidi"/>
              <w:b w:val="0"/>
              <w:bCs w:val="0"/>
              <w:caps w:val="0"/>
              <w:noProof/>
              <w:sz w:val="22"/>
              <w:szCs w:val="22"/>
              <w:lang w:val="sl-SI" w:eastAsia="sl-SI"/>
            </w:rPr>
          </w:pPr>
          <w:hyperlink w:anchor="_Toc141341725" w:history="1">
            <w:r w:rsidRPr="001E780C">
              <w:rPr>
                <w:rStyle w:val="Hyperlink"/>
                <w:rFonts w:eastAsiaTheme="minorHAnsi"/>
                <w:noProof/>
                <w:lang w:val="sr-Latn-ME"/>
              </w:rPr>
              <w:t>7.1.</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Tehnička XML greška</w:t>
            </w:r>
            <w:r>
              <w:rPr>
                <w:noProof/>
                <w:webHidden/>
              </w:rPr>
              <w:tab/>
            </w:r>
            <w:r>
              <w:rPr>
                <w:noProof/>
                <w:webHidden/>
              </w:rPr>
              <w:fldChar w:fldCharType="begin"/>
            </w:r>
            <w:r>
              <w:rPr>
                <w:noProof/>
                <w:webHidden/>
              </w:rPr>
              <w:instrText xml:space="preserve"> PAGEREF _Toc141341725 \h </w:instrText>
            </w:r>
            <w:r>
              <w:rPr>
                <w:noProof/>
                <w:webHidden/>
              </w:rPr>
            </w:r>
            <w:r>
              <w:rPr>
                <w:noProof/>
                <w:webHidden/>
              </w:rPr>
              <w:fldChar w:fldCharType="separate"/>
            </w:r>
            <w:r w:rsidR="002C2F97">
              <w:rPr>
                <w:noProof/>
                <w:webHidden/>
              </w:rPr>
              <w:t>46</w:t>
            </w:r>
            <w:r>
              <w:rPr>
                <w:noProof/>
                <w:webHidden/>
              </w:rPr>
              <w:fldChar w:fldCharType="end"/>
            </w:r>
          </w:hyperlink>
        </w:p>
        <w:p w14:paraId="2776617F" w14:textId="469571BE" w:rsidR="007132C7" w:rsidRDefault="007132C7">
          <w:pPr>
            <w:pStyle w:val="TOC1"/>
            <w:tabs>
              <w:tab w:val="left" w:pos="880"/>
            </w:tabs>
            <w:rPr>
              <w:rFonts w:asciiTheme="minorHAnsi" w:eastAsiaTheme="minorEastAsia" w:hAnsiTheme="minorHAnsi" w:cstheme="minorBidi"/>
              <w:b w:val="0"/>
              <w:bCs w:val="0"/>
              <w:caps w:val="0"/>
              <w:noProof/>
              <w:sz w:val="22"/>
              <w:szCs w:val="22"/>
              <w:lang w:val="sl-SI" w:eastAsia="sl-SI"/>
            </w:rPr>
          </w:pPr>
          <w:hyperlink w:anchor="_Toc141341726" w:history="1">
            <w:r w:rsidRPr="001E780C">
              <w:rPr>
                <w:rStyle w:val="Hyperlink"/>
                <w:noProof/>
                <w:lang w:val="sr-Latn-ME"/>
              </w:rPr>
              <w:t>8.</w:t>
            </w:r>
            <w:r>
              <w:rPr>
                <w:rFonts w:asciiTheme="minorHAnsi" w:eastAsiaTheme="minorEastAsia" w:hAnsiTheme="minorHAnsi" w:cstheme="minorBidi"/>
                <w:b w:val="0"/>
                <w:bCs w:val="0"/>
                <w:caps w:val="0"/>
                <w:noProof/>
                <w:sz w:val="22"/>
                <w:szCs w:val="22"/>
                <w:lang w:val="sl-SI" w:eastAsia="sl-SI"/>
              </w:rPr>
              <w:tab/>
            </w:r>
            <w:r w:rsidRPr="001E780C">
              <w:rPr>
                <w:rStyle w:val="Hyperlink"/>
                <w:rFonts w:eastAsiaTheme="minorHAnsi"/>
                <w:noProof/>
                <w:lang w:val="sr-Latn-ME"/>
              </w:rPr>
              <w:t>Lista priloga</w:t>
            </w:r>
            <w:r>
              <w:rPr>
                <w:noProof/>
                <w:webHidden/>
              </w:rPr>
              <w:tab/>
            </w:r>
            <w:r>
              <w:rPr>
                <w:noProof/>
                <w:webHidden/>
              </w:rPr>
              <w:fldChar w:fldCharType="begin"/>
            </w:r>
            <w:r>
              <w:rPr>
                <w:noProof/>
                <w:webHidden/>
              </w:rPr>
              <w:instrText xml:space="preserve"> PAGEREF _Toc141341726 \h </w:instrText>
            </w:r>
            <w:r>
              <w:rPr>
                <w:noProof/>
                <w:webHidden/>
              </w:rPr>
            </w:r>
            <w:r>
              <w:rPr>
                <w:noProof/>
                <w:webHidden/>
              </w:rPr>
              <w:fldChar w:fldCharType="separate"/>
            </w:r>
            <w:r w:rsidR="002C2F97">
              <w:rPr>
                <w:noProof/>
                <w:webHidden/>
              </w:rPr>
              <w:t>47</w:t>
            </w:r>
            <w:r>
              <w:rPr>
                <w:noProof/>
                <w:webHidden/>
              </w:rPr>
              <w:fldChar w:fldCharType="end"/>
            </w:r>
          </w:hyperlink>
        </w:p>
        <w:p w14:paraId="1C56DED5" w14:textId="16C0A529" w:rsidR="001F21BC" w:rsidRPr="00C60492" w:rsidRDefault="005E42EE" w:rsidP="008701F9">
          <w:pPr>
            <w:rPr>
              <w:b/>
              <w:sz w:val="28"/>
              <w:szCs w:val="28"/>
              <w:highlight w:val="yellow"/>
              <w:lang w:val="sr-Latn-ME"/>
            </w:rPr>
          </w:pPr>
          <w:r w:rsidRPr="00C60492">
            <w:rPr>
              <w:b/>
              <w:bCs/>
              <w:noProof/>
              <w:highlight w:val="yellow"/>
              <w:lang w:val="sr-Latn-ME"/>
            </w:rPr>
            <w:fldChar w:fldCharType="end"/>
          </w:r>
        </w:p>
      </w:sdtContent>
    </w:sdt>
    <w:bookmarkStart w:id="2" w:name="_Toc535750031" w:displacedByCustomXml="prev"/>
    <w:bookmarkEnd w:id="2" w:displacedByCustomXml="prev"/>
    <w:bookmarkStart w:id="3" w:name="_Toc535750030" w:displacedByCustomXml="prev"/>
    <w:bookmarkEnd w:id="3" w:displacedByCustomXml="prev"/>
    <w:bookmarkStart w:id="4" w:name="_Toc535664081" w:displacedByCustomXml="prev"/>
    <w:bookmarkStart w:id="5" w:name="_Toc345710373" w:displacedByCustomXml="prev"/>
    <w:p w14:paraId="215E0FCA" w14:textId="77777777" w:rsidR="001F21BC" w:rsidRPr="00C60492" w:rsidRDefault="001F21BC" w:rsidP="008701F9">
      <w:pPr>
        <w:rPr>
          <w:b/>
          <w:sz w:val="28"/>
          <w:szCs w:val="28"/>
          <w:highlight w:val="yellow"/>
          <w:lang w:val="sr-Latn-ME"/>
        </w:rPr>
      </w:pPr>
    </w:p>
    <w:p w14:paraId="4BCCC79A" w14:textId="4BA96687" w:rsidR="008701F9" w:rsidRPr="00C60492" w:rsidRDefault="00AA47CE" w:rsidP="008701F9">
      <w:pPr>
        <w:rPr>
          <w:b/>
          <w:sz w:val="28"/>
          <w:szCs w:val="28"/>
          <w:lang w:val="sr-Latn-ME"/>
        </w:rPr>
      </w:pPr>
      <w:r w:rsidRPr="00C60492">
        <w:rPr>
          <w:b/>
          <w:sz w:val="28"/>
          <w:szCs w:val="28"/>
          <w:lang w:val="sr-Latn-ME"/>
        </w:rPr>
        <w:t>Skraćenice</w:t>
      </w:r>
    </w:p>
    <w:tbl>
      <w:tblPr>
        <w:tblStyle w:val="TableGrid"/>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8298"/>
      </w:tblGrid>
      <w:tr w:rsidR="00ED0CB7" w:rsidRPr="00C60492" w14:paraId="508B25BA" w14:textId="77777777" w:rsidTr="00AC1AD4">
        <w:tc>
          <w:tcPr>
            <w:tcW w:w="1336" w:type="dxa"/>
            <w:vAlign w:val="center"/>
          </w:tcPr>
          <w:p w14:paraId="7522D831" w14:textId="4CAD5542" w:rsidR="00ED0CB7" w:rsidRPr="00C60492" w:rsidRDefault="00C62FFA" w:rsidP="007B0D85">
            <w:pPr>
              <w:spacing w:before="0"/>
              <w:rPr>
                <w:rFonts w:ascii="Calibri" w:eastAsia="Times New Roman" w:hAnsi="Calibri" w:cs="Calibri"/>
                <w:color w:val="000000"/>
                <w:lang w:val="sr-Latn-ME"/>
              </w:rPr>
            </w:pPr>
            <w:r w:rsidRPr="00C60492">
              <w:rPr>
                <w:rFonts w:ascii="Calibri" w:hAnsi="Calibri" w:cs="Calibri"/>
                <w:color w:val="000000"/>
                <w:lang w:val="sr-Latn-ME"/>
              </w:rPr>
              <w:t>C</w:t>
            </w:r>
            <w:r w:rsidR="007B0D85" w:rsidRPr="00C60492">
              <w:rPr>
                <w:rFonts w:ascii="Calibri" w:hAnsi="Calibri" w:cs="Calibri"/>
                <w:color w:val="000000"/>
                <w:lang w:val="sr-Latn-ME"/>
              </w:rPr>
              <w:t>I</w:t>
            </w:r>
            <w:r w:rsidRPr="00C60492">
              <w:rPr>
                <w:rFonts w:ascii="Calibri" w:hAnsi="Calibri" w:cs="Calibri"/>
                <w:color w:val="000000"/>
                <w:lang w:val="sr-Latn-ME"/>
              </w:rPr>
              <w:t xml:space="preserve"> </w:t>
            </w:r>
          </w:p>
        </w:tc>
        <w:tc>
          <w:tcPr>
            <w:tcW w:w="8298" w:type="dxa"/>
            <w:vAlign w:val="center"/>
          </w:tcPr>
          <w:p w14:paraId="54CCD16D" w14:textId="078DA33A" w:rsidR="00ED0CB7" w:rsidRPr="00C60492" w:rsidRDefault="00C62FFA" w:rsidP="007B0D85">
            <w:pPr>
              <w:spacing w:before="0"/>
              <w:rPr>
                <w:color w:val="000000"/>
                <w:lang w:val="sr-Latn-ME"/>
              </w:rPr>
            </w:pPr>
            <w:r w:rsidRPr="00C60492">
              <w:rPr>
                <w:color w:val="000000"/>
                <w:lang w:val="sr-Latn-ME"/>
              </w:rPr>
              <w:t>C</w:t>
            </w:r>
            <w:r w:rsidR="007B0D85" w:rsidRPr="00C60492">
              <w:rPr>
                <w:color w:val="000000"/>
                <w:lang w:val="sr-Latn-ME"/>
              </w:rPr>
              <w:t>arinska ispostava</w:t>
            </w:r>
          </w:p>
        </w:tc>
      </w:tr>
      <w:tr w:rsidR="007B0D85" w:rsidRPr="00C60492" w14:paraId="3C4D1D72" w14:textId="77777777" w:rsidTr="00AC1AD4">
        <w:tc>
          <w:tcPr>
            <w:tcW w:w="1336" w:type="dxa"/>
            <w:vAlign w:val="center"/>
          </w:tcPr>
          <w:p w14:paraId="59CFAFDE" w14:textId="40822692" w:rsidR="007B0D85" w:rsidRPr="00C60492" w:rsidRDefault="007B0D85" w:rsidP="00641E21">
            <w:pPr>
              <w:spacing w:before="0"/>
              <w:rPr>
                <w:color w:val="000000"/>
                <w:szCs w:val="22"/>
                <w:lang w:val="sr-Latn-ME"/>
              </w:rPr>
            </w:pPr>
            <w:r w:rsidRPr="00C60492">
              <w:rPr>
                <w:color w:val="000000"/>
                <w:szCs w:val="22"/>
                <w:lang w:val="sr-Latn-ME"/>
              </w:rPr>
              <w:t>CTC</w:t>
            </w:r>
          </w:p>
        </w:tc>
        <w:tc>
          <w:tcPr>
            <w:tcW w:w="8298" w:type="dxa"/>
            <w:vAlign w:val="center"/>
          </w:tcPr>
          <w:p w14:paraId="0F9AAF8B" w14:textId="2F210122" w:rsidR="007B0D85" w:rsidRPr="00C60492" w:rsidRDefault="007B0D85" w:rsidP="00641E21">
            <w:pPr>
              <w:spacing w:before="0"/>
              <w:rPr>
                <w:color w:val="000000"/>
                <w:highlight w:val="yellow"/>
                <w:lang w:val="sr-Latn-ME"/>
              </w:rPr>
            </w:pPr>
            <w:r w:rsidRPr="00C60492">
              <w:rPr>
                <w:color w:val="000000"/>
                <w:szCs w:val="22"/>
                <w:lang w:val="sr-Latn-ME"/>
              </w:rPr>
              <w:t xml:space="preserve">Konvencija o zajedničkom tranzitnom postupku </w:t>
            </w:r>
          </w:p>
        </w:tc>
      </w:tr>
      <w:tr w:rsidR="008B0E38" w:rsidRPr="00C60492" w14:paraId="318C607D" w14:textId="77777777" w:rsidTr="00AC1AD4">
        <w:tc>
          <w:tcPr>
            <w:tcW w:w="1336" w:type="dxa"/>
            <w:vAlign w:val="center"/>
          </w:tcPr>
          <w:p w14:paraId="5F782DCC" w14:textId="1FC9968E" w:rsidR="008B0E38" w:rsidRPr="00C60492" w:rsidRDefault="008B0E38" w:rsidP="00641E21">
            <w:pPr>
              <w:spacing w:before="0"/>
              <w:rPr>
                <w:color w:val="000000"/>
                <w:szCs w:val="22"/>
                <w:lang w:val="sr-Latn-ME"/>
              </w:rPr>
            </w:pPr>
            <w:r>
              <w:rPr>
                <w:color w:val="000000"/>
                <w:szCs w:val="22"/>
                <w:lang w:val="sr-Latn-ME"/>
              </w:rPr>
              <w:t>DDNTA</w:t>
            </w:r>
          </w:p>
        </w:tc>
        <w:tc>
          <w:tcPr>
            <w:tcW w:w="8298" w:type="dxa"/>
            <w:vAlign w:val="center"/>
          </w:tcPr>
          <w:p w14:paraId="2081E073" w14:textId="4EFEC796" w:rsidR="008B0E38" w:rsidRPr="00C60492" w:rsidRDefault="008B0E38" w:rsidP="009B63C4">
            <w:pPr>
              <w:spacing w:before="0"/>
              <w:rPr>
                <w:color w:val="000000"/>
                <w:lang w:val="sr-Latn-ME"/>
              </w:rPr>
            </w:pPr>
            <w:r>
              <w:rPr>
                <w:color w:val="000000"/>
                <w:lang w:val="sr-Latn-ME"/>
              </w:rPr>
              <w:t xml:space="preserve">Design Document for National Transit Application </w:t>
            </w:r>
          </w:p>
        </w:tc>
      </w:tr>
      <w:tr w:rsidR="00962EC4" w:rsidRPr="00C60492" w14:paraId="10863D39" w14:textId="77777777" w:rsidTr="00AC1AD4">
        <w:tc>
          <w:tcPr>
            <w:tcW w:w="1336" w:type="dxa"/>
            <w:vAlign w:val="center"/>
          </w:tcPr>
          <w:p w14:paraId="14D2A14F" w14:textId="259C68DB" w:rsidR="00962EC4" w:rsidRPr="00C60492" w:rsidRDefault="00C62FFA" w:rsidP="00641E21">
            <w:pPr>
              <w:spacing w:before="0"/>
              <w:rPr>
                <w:color w:val="000000"/>
                <w:szCs w:val="22"/>
                <w:lang w:val="sr-Latn-ME"/>
              </w:rPr>
            </w:pPr>
            <w:r w:rsidRPr="00C60492">
              <w:rPr>
                <w:color w:val="000000"/>
                <w:szCs w:val="22"/>
                <w:lang w:val="sr-Latn-ME"/>
              </w:rPr>
              <w:t>e- TCD</w:t>
            </w:r>
          </w:p>
        </w:tc>
        <w:tc>
          <w:tcPr>
            <w:tcW w:w="8298" w:type="dxa"/>
            <w:vAlign w:val="center"/>
          </w:tcPr>
          <w:p w14:paraId="6F8305E6" w14:textId="6ACEB493" w:rsidR="00962EC4" w:rsidRPr="00C60492" w:rsidRDefault="00C62FFA" w:rsidP="009B63C4">
            <w:pPr>
              <w:spacing w:before="0"/>
              <w:rPr>
                <w:color w:val="000000"/>
                <w:lang w:val="sr-Latn-ME"/>
              </w:rPr>
            </w:pPr>
            <w:r w:rsidRPr="00C60492">
              <w:rPr>
                <w:color w:val="000000"/>
                <w:lang w:val="sr-Latn-ME"/>
              </w:rPr>
              <w:t>Ele</w:t>
            </w:r>
            <w:r w:rsidR="009B63C4" w:rsidRPr="00C60492">
              <w:rPr>
                <w:color w:val="000000"/>
                <w:lang w:val="sr-Latn-ME"/>
              </w:rPr>
              <w:t>ktronska tranzitna carinska deklaracija</w:t>
            </w:r>
            <w:r w:rsidRPr="00C60492">
              <w:rPr>
                <w:color w:val="000000"/>
                <w:lang w:val="sr-Latn-ME"/>
              </w:rPr>
              <w:t xml:space="preserve">  </w:t>
            </w:r>
          </w:p>
        </w:tc>
      </w:tr>
      <w:tr w:rsidR="00962EC4" w:rsidRPr="00C60492" w14:paraId="700FF9B8" w14:textId="77777777" w:rsidTr="00AC1AD4">
        <w:tc>
          <w:tcPr>
            <w:tcW w:w="1336" w:type="dxa"/>
            <w:vAlign w:val="center"/>
          </w:tcPr>
          <w:p w14:paraId="7EF94A8B" w14:textId="0208FB55" w:rsidR="00962EC4" w:rsidRPr="00C60492" w:rsidRDefault="00C62FFA" w:rsidP="00641E21">
            <w:pPr>
              <w:spacing w:before="0"/>
              <w:rPr>
                <w:color w:val="000000"/>
                <w:szCs w:val="22"/>
                <w:lang w:val="sr-Latn-ME"/>
              </w:rPr>
            </w:pPr>
            <w:r w:rsidRPr="00C60492">
              <w:rPr>
                <w:color w:val="000000"/>
                <w:szCs w:val="22"/>
                <w:lang w:val="sr-Latn-ME"/>
              </w:rPr>
              <w:t>eAMS</w:t>
            </w:r>
          </w:p>
        </w:tc>
        <w:tc>
          <w:tcPr>
            <w:tcW w:w="8298" w:type="dxa"/>
            <w:vAlign w:val="center"/>
          </w:tcPr>
          <w:p w14:paraId="3CADBBF2" w14:textId="05D68112" w:rsidR="00962EC4" w:rsidRPr="00C60492" w:rsidRDefault="00C62FFA" w:rsidP="009B63C4">
            <w:pPr>
              <w:spacing w:before="0"/>
              <w:rPr>
                <w:color w:val="000000"/>
                <w:lang w:val="sr-Latn-ME"/>
              </w:rPr>
            </w:pPr>
            <w:r w:rsidRPr="00C60492">
              <w:rPr>
                <w:color w:val="000000"/>
                <w:lang w:val="sr-Latn-ME"/>
              </w:rPr>
              <w:t>E</w:t>
            </w:r>
            <w:r w:rsidR="009B63C4" w:rsidRPr="00C60492">
              <w:rPr>
                <w:color w:val="000000"/>
                <w:lang w:val="sr-Latn-ME"/>
              </w:rPr>
              <w:t>ksterni sistem za upravljanje odobrenjima</w:t>
            </w:r>
          </w:p>
        </w:tc>
      </w:tr>
      <w:tr w:rsidR="00962EC4" w:rsidRPr="00C60492" w14:paraId="5769E6D5" w14:textId="77777777" w:rsidTr="00AC1AD4">
        <w:tc>
          <w:tcPr>
            <w:tcW w:w="1336" w:type="dxa"/>
            <w:vAlign w:val="center"/>
          </w:tcPr>
          <w:p w14:paraId="44C9A5C9" w14:textId="164E2979" w:rsidR="00962EC4" w:rsidRPr="00C60492" w:rsidRDefault="00C62FFA" w:rsidP="00641E21">
            <w:pPr>
              <w:spacing w:before="0"/>
              <w:rPr>
                <w:color w:val="000000"/>
                <w:szCs w:val="22"/>
                <w:lang w:val="sr-Latn-ME"/>
              </w:rPr>
            </w:pPr>
            <w:r w:rsidRPr="00C60492">
              <w:rPr>
                <w:color w:val="000000"/>
                <w:szCs w:val="22"/>
                <w:lang w:val="sr-Latn-ME"/>
              </w:rPr>
              <w:t>Loi</w:t>
            </w:r>
          </w:p>
        </w:tc>
        <w:tc>
          <w:tcPr>
            <w:tcW w:w="8298" w:type="dxa"/>
            <w:vAlign w:val="center"/>
          </w:tcPr>
          <w:p w14:paraId="06E9EE5C" w14:textId="0E5C385A" w:rsidR="00962EC4" w:rsidRPr="00C60492" w:rsidRDefault="00875D35" w:rsidP="00875D35">
            <w:pPr>
              <w:spacing w:before="0"/>
              <w:rPr>
                <w:color w:val="000000"/>
                <w:lang w:val="sr-Latn-ME"/>
              </w:rPr>
            </w:pPr>
            <w:r>
              <w:rPr>
                <w:color w:val="000000"/>
                <w:lang w:val="sr-Latn-ME"/>
              </w:rPr>
              <w:t>Spisak</w:t>
            </w:r>
            <w:r w:rsidR="009B63C4" w:rsidRPr="00C60492">
              <w:rPr>
                <w:color w:val="000000"/>
                <w:lang w:val="sr-Latn-ME"/>
              </w:rPr>
              <w:t xml:space="preserve"> naimenovanja</w:t>
            </w:r>
          </w:p>
        </w:tc>
      </w:tr>
      <w:tr w:rsidR="00AC1AD4" w:rsidRPr="00C60492" w14:paraId="4ED2DFA9" w14:textId="77777777" w:rsidTr="00AC1AD4">
        <w:tc>
          <w:tcPr>
            <w:tcW w:w="1336" w:type="dxa"/>
            <w:vAlign w:val="center"/>
          </w:tcPr>
          <w:p w14:paraId="169A85AF" w14:textId="15067978" w:rsidR="00AC1AD4" w:rsidRPr="00C60492" w:rsidRDefault="00C62FFA" w:rsidP="00641E21">
            <w:pPr>
              <w:spacing w:before="0"/>
              <w:rPr>
                <w:lang w:val="sr-Latn-ME"/>
              </w:rPr>
            </w:pPr>
            <w:r w:rsidRPr="00C60492">
              <w:rPr>
                <w:lang w:val="sr-Latn-ME"/>
              </w:rPr>
              <w:t>LRN</w:t>
            </w:r>
          </w:p>
        </w:tc>
        <w:tc>
          <w:tcPr>
            <w:tcW w:w="8298" w:type="dxa"/>
            <w:vAlign w:val="center"/>
          </w:tcPr>
          <w:p w14:paraId="41074445" w14:textId="2376F1CC" w:rsidR="00AC1AD4" w:rsidRPr="00C60492" w:rsidRDefault="00C62FFA" w:rsidP="009B63C4">
            <w:pPr>
              <w:spacing w:before="0"/>
              <w:rPr>
                <w:lang w:val="sr-Latn-ME"/>
              </w:rPr>
            </w:pPr>
            <w:r w:rsidRPr="00C60492">
              <w:rPr>
                <w:lang w:val="sr-Latn-ME"/>
              </w:rPr>
              <w:t>Lo</w:t>
            </w:r>
            <w:r w:rsidR="009B63C4" w:rsidRPr="00C60492">
              <w:rPr>
                <w:lang w:val="sr-Latn-ME"/>
              </w:rPr>
              <w:t>kalni referetni broj</w:t>
            </w:r>
          </w:p>
        </w:tc>
      </w:tr>
      <w:tr w:rsidR="009B63C4" w:rsidRPr="00C60492" w14:paraId="477B05F0" w14:textId="77777777" w:rsidTr="00AC1AD4">
        <w:tc>
          <w:tcPr>
            <w:tcW w:w="1336" w:type="dxa"/>
            <w:vAlign w:val="center"/>
          </w:tcPr>
          <w:p w14:paraId="0ADB3302" w14:textId="79ACD74E" w:rsidR="009B63C4" w:rsidRPr="00C60492" w:rsidRDefault="009B63C4" w:rsidP="00641E21">
            <w:pPr>
              <w:spacing w:before="0"/>
              <w:rPr>
                <w:lang w:val="sr-Latn-ME"/>
              </w:rPr>
            </w:pPr>
            <w:r w:rsidRPr="00C60492">
              <w:rPr>
                <w:lang w:val="sr-Latn-ME"/>
              </w:rPr>
              <w:t>MRN</w:t>
            </w:r>
          </w:p>
        </w:tc>
        <w:tc>
          <w:tcPr>
            <w:tcW w:w="8298" w:type="dxa"/>
            <w:vAlign w:val="center"/>
          </w:tcPr>
          <w:p w14:paraId="16409AB0" w14:textId="4814A9F2" w:rsidR="009B63C4" w:rsidRPr="00C60492" w:rsidRDefault="009B63C4" w:rsidP="00641E21">
            <w:pPr>
              <w:spacing w:before="0"/>
              <w:rPr>
                <w:highlight w:val="yellow"/>
                <w:lang w:val="sr-Latn-ME"/>
              </w:rPr>
            </w:pPr>
            <w:r w:rsidRPr="00C60492">
              <w:rPr>
                <w:color w:val="000000"/>
                <w:szCs w:val="22"/>
                <w:lang w:val="sr-Latn-ME"/>
              </w:rPr>
              <w:t xml:space="preserve">Glavni referentni broj </w:t>
            </w:r>
          </w:p>
        </w:tc>
      </w:tr>
      <w:tr w:rsidR="009B63C4" w:rsidRPr="00C60492" w14:paraId="720A3ADA" w14:textId="77777777" w:rsidTr="00AC1AD4">
        <w:tc>
          <w:tcPr>
            <w:tcW w:w="1336" w:type="dxa"/>
            <w:vAlign w:val="center"/>
          </w:tcPr>
          <w:p w14:paraId="6A23EF82" w14:textId="657D06E9" w:rsidR="009B63C4" w:rsidRPr="00C60492" w:rsidRDefault="009B63C4" w:rsidP="00641E21">
            <w:pPr>
              <w:spacing w:before="0"/>
              <w:rPr>
                <w:lang w:val="sr-Latn-ME"/>
              </w:rPr>
            </w:pPr>
            <w:r w:rsidRPr="00C60492">
              <w:rPr>
                <w:lang w:val="sr-Latn-ME"/>
              </w:rPr>
              <w:t>NCTS</w:t>
            </w:r>
          </w:p>
        </w:tc>
        <w:tc>
          <w:tcPr>
            <w:tcW w:w="8298" w:type="dxa"/>
            <w:vAlign w:val="center"/>
          </w:tcPr>
          <w:p w14:paraId="7FA82E6E" w14:textId="26455A14" w:rsidR="009B63C4" w:rsidRPr="00C60492" w:rsidRDefault="009B63C4" w:rsidP="00641E21">
            <w:pPr>
              <w:spacing w:before="0"/>
              <w:rPr>
                <w:highlight w:val="yellow"/>
                <w:lang w:val="sr-Latn-ME"/>
              </w:rPr>
            </w:pPr>
            <w:r w:rsidRPr="00C60492">
              <w:rPr>
                <w:color w:val="000000"/>
                <w:szCs w:val="22"/>
                <w:lang w:val="sr-Latn-ME"/>
              </w:rPr>
              <w:t xml:space="preserve">Novi Kompjuterizovani Tranzitni Sistem </w:t>
            </w:r>
          </w:p>
        </w:tc>
      </w:tr>
      <w:tr w:rsidR="00DF3ED8" w:rsidRPr="00C60492" w14:paraId="42C5DCF1" w14:textId="77777777" w:rsidTr="00AC1AD4">
        <w:tc>
          <w:tcPr>
            <w:tcW w:w="1336" w:type="dxa"/>
            <w:vAlign w:val="center"/>
          </w:tcPr>
          <w:p w14:paraId="17ED0783" w14:textId="745EF5D3" w:rsidR="00DF3ED8" w:rsidRPr="00C60492" w:rsidRDefault="00C62FFA" w:rsidP="00641E21">
            <w:pPr>
              <w:spacing w:before="0"/>
              <w:rPr>
                <w:color w:val="000000"/>
                <w:szCs w:val="22"/>
                <w:lang w:val="sr-Latn-ME"/>
              </w:rPr>
            </w:pPr>
            <w:r w:rsidRPr="00C60492">
              <w:rPr>
                <w:color w:val="000000"/>
                <w:szCs w:val="22"/>
                <w:lang w:val="sr-Latn-ME"/>
              </w:rPr>
              <w:t>NTA_NCTSP5</w:t>
            </w:r>
          </w:p>
        </w:tc>
        <w:tc>
          <w:tcPr>
            <w:tcW w:w="8298" w:type="dxa"/>
            <w:vAlign w:val="center"/>
          </w:tcPr>
          <w:p w14:paraId="7B45E096" w14:textId="3C72E592" w:rsidR="00DF3ED8" w:rsidRPr="00C60492" w:rsidRDefault="00C62FFA" w:rsidP="009B63C4">
            <w:pPr>
              <w:spacing w:before="0"/>
              <w:rPr>
                <w:color w:val="000000"/>
                <w:szCs w:val="22"/>
                <w:lang w:val="sr-Latn-ME"/>
              </w:rPr>
            </w:pPr>
            <w:r w:rsidRPr="00C60492">
              <w:rPr>
                <w:color w:val="000000"/>
                <w:szCs w:val="22"/>
                <w:lang w:val="sr-Latn-ME"/>
              </w:rPr>
              <w:t>Na</w:t>
            </w:r>
            <w:r w:rsidR="009B63C4" w:rsidRPr="00C60492">
              <w:rPr>
                <w:color w:val="000000"/>
                <w:szCs w:val="22"/>
                <w:lang w:val="sr-Latn-ME"/>
              </w:rPr>
              <w:t xml:space="preserve">cionalna aplikacija za tranzit za novi kompjuterizovani tranzitni sistem </w:t>
            </w:r>
          </w:p>
        </w:tc>
      </w:tr>
      <w:tr w:rsidR="00AC1AD4" w:rsidRPr="00C60492" w14:paraId="33D43A8A" w14:textId="77777777" w:rsidTr="00AC1AD4">
        <w:tc>
          <w:tcPr>
            <w:tcW w:w="1336" w:type="dxa"/>
            <w:vAlign w:val="center"/>
          </w:tcPr>
          <w:p w14:paraId="118A79E3" w14:textId="1E3AB8BF" w:rsidR="00AC1AD4" w:rsidRPr="00C60492" w:rsidRDefault="00C62FFA" w:rsidP="00641E21">
            <w:pPr>
              <w:spacing w:before="0"/>
              <w:rPr>
                <w:lang w:val="sr-Latn-ME"/>
              </w:rPr>
            </w:pPr>
            <w:r w:rsidRPr="00C60492">
              <w:rPr>
                <w:lang w:val="sr-Latn-ME"/>
              </w:rPr>
              <w:t>TAD</w:t>
            </w:r>
          </w:p>
        </w:tc>
        <w:tc>
          <w:tcPr>
            <w:tcW w:w="8298" w:type="dxa"/>
            <w:vAlign w:val="center"/>
          </w:tcPr>
          <w:p w14:paraId="0872B69C" w14:textId="5A6060D0" w:rsidR="00AC1AD4" w:rsidRPr="00C60492" w:rsidRDefault="00C62FFA" w:rsidP="009B63C4">
            <w:pPr>
              <w:spacing w:before="0"/>
              <w:rPr>
                <w:lang w:val="sr-Latn-ME"/>
              </w:rPr>
            </w:pPr>
            <w:r w:rsidRPr="00C60492">
              <w:rPr>
                <w:lang w:val="sr-Latn-ME"/>
              </w:rPr>
              <w:t>Tran</w:t>
            </w:r>
            <w:r w:rsidR="009B63C4" w:rsidRPr="00C60492">
              <w:rPr>
                <w:lang w:val="sr-Latn-ME"/>
              </w:rPr>
              <w:t xml:space="preserve">zitni prateći dokument </w:t>
            </w:r>
          </w:p>
        </w:tc>
      </w:tr>
      <w:tr w:rsidR="00AC1AD4" w:rsidRPr="00C60492" w14:paraId="2F34FD21" w14:textId="77777777" w:rsidTr="00AC1AD4">
        <w:tc>
          <w:tcPr>
            <w:tcW w:w="1336" w:type="dxa"/>
            <w:vAlign w:val="center"/>
          </w:tcPr>
          <w:p w14:paraId="6FD69EFD" w14:textId="51F02CD0" w:rsidR="00AC1AD4" w:rsidRPr="00C60492" w:rsidRDefault="00C62FFA" w:rsidP="00641E21">
            <w:pPr>
              <w:spacing w:before="0"/>
              <w:rPr>
                <w:color w:val="000000"/>
                <w:szCs w:val="22"/>
                <w:lang w:val="sr-Latn-ME"/>
              </w:rPr>
            </w:pPr>
            <w:r w:rsidRPr="00C60492">
              <w:rPr>
                <w:color w:val="000000"/>
                <w:szCs w:val="22"/>
                <w:lang w:val="sr-Latn-ME"/>
              </w:rPr>
              <w:t>TSAD</w:t>
            </w:r>
          </w:p>
        </w:tc>
        <w:tc>
          <w:tcPr>
            <w:tcW w:w="8298" w:type="dxa"/>
            <w:vAlign w:val="center"/>
          </w:tcPr>
          <w:p w14:paraId="179E4E78" w14:textId="43585230" w:rsidR="00AC1AD4" w:rsidRPr="00C60492" w:rsidRDefault="00C62FFA" w:rsidP="009B63C4">
            <w:pPr>
              <w:spacing w:before="0"/>
              <w:rPr>
                <w:color w:val="000000"/>
                <w:szCs w:val="22"/>
                <w:lang w:val="sr-Latn-ME"/>
              </w:rPr>
            </w:pPr>
            <w:r w:rsidRPr="00C60492">
              <w:rPr>
                <w:color w:val="000000"/>
                <w:szCs w:val="22"/>
                <w:lang w:val="sr-Latn-ME"/>
              </w:rPr>
              <w:t>Tran</w:t>
            </w:r>
            <w:r w:rsidR="009B63C4" w:rsidRPr="00C60492">
              <w:rPr>
                <w:color w:val="000000"/>
                <w:szCs w:val="22"/>
                <w:lang w:val="sr-Latn-ME"/>
              </w:rPr>
              <w:t>zitni</w:t>
            </w:r>
            <w:r w:rsidRPr="00C60492">
              <w:rPr>
                <w:color w:val="000000"/>
                <w:szCs w:val="22"/>
                <w:lang w:val="sr-Latn-ME"/>
              </w:rPr>
              <w:t>/s</w:t>
            </w:r>
            <w:r w:rsidR="009B63C4" w:rsidRPr="00C60492">
              <w:rPr>
                <w:color w:val="000000"/>
                <w:szCs w:val="22"/>
                <w:lang w:val="sr-Latn-ME"/>
              </w:rPr>
              <w:t xml:space="preserve">igurnosni prateći dokument </w:t>
            </w:r>
          </w:p>
        </w:tc>
      </w:tr>
      <w:tr w:rsidR="00AC1AD4" w:rsidRPr="00C60492" w14:paraId="56692F75" w14:textId="77777777" w:rsidTr="00AC1AD4">
        <w:tc>
          <w:tcPr>
            <w:tcW w:w="1336" w:type="dxa"/>
            <w:vAlign w:val="center"/>
          </w:tcPr>
          <w:p w14:paraId="1EDFA2EC" w14:textId="682BBDF6" w:rsidR="00AC1AD4" w:rsidRPr="00C60492" w:rsidRDefault="00C62FFA" w:rsidP="00641E21">
            <w:pPr>
              <w:spacing w:before="0"/>
              <w:rPr>
                <w:color w:val="000000"/>
                <w:szCs w:val="22"/>
                <w:lang w:val="sr-Latn-ME"/>
              </w:rPr>
            </w:pPr>
            <w:r w:rsidRPr="00C60492">
              <w:rPr>
                <w:color w:val="000000"/>
                <w:szCs w:val="22"/>
                <w:lang w:val="sr-Latn-ME"/>
              </w:rPr>
              <w:t>UCC</w:t>
            </w:r>
          </w:p>
        </w:tc>
        <w:tc>
          <w:tcPr>
            <w:tcW w:w="8298" w:type="dxa"/>
            <w:vAlign w:val="center"/>
          </w:tcPr>
          <w:p w14:paraId="0479F99A" w14:textId="5B150157" w:rsidR="00AC1AD4" w:rsidRPr="00C60492" w:rsidRDefault="009B63C4" w:rsidP="009B63C4">
            <w:pPr>
              <w:spacing w:before="0"/>
              <w:rPr>
                <w:color w:val="000000"/>
                <w:szCs w:val="22"/>
                <w:lang w:val="sr-Latn-ME"/>
              </w:rPr>
            </w:pPr>
            <w:r w:rsidRPr="00C60492">
              <w:rPr>
                <w:color w:val="000000"/>
                <w:szCs w:val="22"/>
                <w:lang w:val="sr-Latn-ME"/>
              </w:rPr>
              <w:t>Carinski zakon Unije</w:t>
            </w:r>
          </w:p>
        </w:tc>
      </w:tr>
    </w:tbl>
    <w:p w14:paraId="573E03F5" w14:textId="77777777" w:rsidR="00EA5EF0" w:rsidRPr="00C60492" w:rsidRDefault="00EA5EF0" w:rsidP="008701F9">
      <w:pPr>
        <w:rPr>
          <w:highlight w:val="yellow"/>
          <w:lang w:val="sr-Latn-ME"/>
        </w:rPr>
      </w:pPr>
    </w:p>
    <w:p w14:paraId="72445265" w14:textId="743B75D7" w:rsidR="00EA5EF0" w:rsidRPr="00C60492" w:rsidRDefault="0046239C" w:rsidP="00A53A30">
      <w:pPr>
        <w:pStyle w:val="Nadpis1"/>
        <w:numPr>
          <w:ilvl w:val="0"/>
          <w:numId w:val="32"/>
        </w:numPr>
        <w:rPr>
          <w:lang w:val="sr-Latn-ME"/>
        </w:rPr>
      </w:pPr>
      <w:bookmarkStart w:id="6" w:name="_Toc141341686"/>
      <w:r w:rsidRPr="00C60492">
        <w:rPr>
          <w:lang w:val="sr-Latn-ME"/>
        </w:rPr>
        <w:t>REZIME</w:t>
      </w:r>
      <w:bookmarkEnd w:id="4"/>
      <w:bookmarkEnd w:id="6"/>
    </w:p>
    <w:p w14:paraId="110215F8" w14:textId="77777777" w:rsidR="00EA5EF0" w:rsidRPr="00C60492" w:rsidRDefault="00EA5EF0" w:rsidP="00EA5EF0">
      <w:pPr>
        <w:rPr>
          <w:highlight w:val="yellow"/>
          <w:lang w:val="sr-Latn-ME"/>
        </w:rPr>
      </w:pPr>
    </w:p>
    <w:p w14:paraId="0B453A7C" w14:textId="3E912BC0" w:rsidR="00742788" w:rsidRPr="00C60492" w:rsidRDefault="00742788" w:rsidP="00742788">
      <w:pPr>
        <w:rPr>
          <w:lang w:val="sr-Latn-ME"/>
        </w:rPr>
      </w:pPr>
      <w:r w:rsidRPr="00C60492">
        <w:rPr>
          <w:lang w:val="sr-Latn-ME"/>
        </w:rPr>
        <w:t xml:space="preserve">Ovaj dokument opisuje poruke i razmjenu poruka između softvera </w:t>
      </w:r>
      <w:r w:rsidR="00A24D5F" w:rsidRPr="00A24D5F">
        <w:rPr>
          <w:lang w:val="sr-Latn-ME"/>
        </w:rPr>
        <w:t xml:space="preserve">privrednih subjekata </w:t>
      </w:r>
      <w:r w:rsidRPr="00C60492">
        <w:rPr>
          <w:lang w:val="sr-Latn-ME"/>
        </w:rPr>
        <w:t>i nacionalne aplikacije za tranzit za novi kompjuterizovani tranzitni sistem (u daljem tekstu</w:t>
      </w:r>
      <w:r w:rsidRPr="00C60492">
        <w:rPr>
          <w:rFonts w:eastAsia="Candara"/>
          <w:lang w:val="sr-Latn-ME"/>
        </w:rPr>
        <w:t xml:space="preserve"> </w:t>
      </w:r>
      <w:r w:rsidRPr="00C60492">
        <w:rPr>
          <w:lang w:val="sr-Latn-ME"/>
        </w:rPr>
        <w:t xml:space="preserve">NTA_NCTSP5) na osnovu funkcionalne specifikacije za </w:t>
      </w:r>
      <w:r w:rsidR="007B0D85" w:rsidRPr="00C60492">
        <w:rPr>
          <w:lang w:val="sr-Latn-ME"/>
        </w:rPr>
        <w:t>NTA NCTSP5</w:t>
      </w:r>
      <w:r w:rsidRPr="00C60492">
        <w:rPr>
          <w:lang w:val="sr-Latn-ME"/>
        </w:rPr>
        <w:t xml:space="preserve">, kao rezultat </w:t>
      </w:r>
      <w:r w:rsidR="00A24D5F">
        <w:rPr>
          <w:lang w:val="sr-Latn-ME"/>
        </w:rPr>
        <w:t>1</w:t>
      </w:r>
      <w:r w:rsidR="00A24D5F" w:rsidRPr="00C60492">
        <w:rPr>
          <w:lang w:val="sr-Latn-ME"/>
        </w:rPr>
        <w:t xml:space="preserve"> </w:t>
      </w:r>
      <w:r w:rsidRPr="00C60492">
        <w:rPr>
          <w:lang w:val="sr-Latn-ME"/>
        </w:rPr>
        <w:t>projekta koji finansira EU „Implementacija novog kompjuterizovanog tranzitnog sistema (EuropeAid / 139139 / IH / SE</w:t>
      </w:r>
      <w:r w:rsidR="007B0D85" w:rsidRPr="00C60492">
        <w:rPr>
          <w:lang w:val="sr-Latn-ME"/>
        </w:rPr>
        <w:t>R / ME - Ponovno objavljivanje)</w:t>
      </w:r>
      <w:r w:rsidRPr="00C60492">
        <w:rPr>
          <w:lang w:val="sr-Latn-ME"/>
        </w:rPr>
        <w:t xml:space="preserve">. </w:t>
      </w:r>
    </w:p>
    <w:p w14:paraId="2BFBD8AE" w14:textId="0BF295AB" w:rsidR="00742788" w:rsidRPr="00C60492" w:rsidRDefault="00742788" w:rsidP="00742788">
      <w:pPr>
        <w:rPr>
          <w:lang w:val="sr-Latn-ME"/>
        </w:rPr>
      </w:pPr>
      <w:r w:rsidRPr="00C60492">
        <w:rPr>
          <w:lang w:val="sr-Latn-ME"/>
        </w:rPr>
        <w:t xml:space="preserve">Ovaj dokument je dio isporuke projekta za Rezultat </w:t>
      </w:r>
      <w:r w:rsidR="007B0D85" w:rsidRPr="00C60492">
        <w:rPr>
          <w:lang w:val="sr-Latn-ME"/>
        </w:rPr>
        <w:t>1, aktivnost 1</w:t>
      </w:r>
      <w:r w:rsidRPr="00C60492">
        <w:rPr>
          <w:lang w:val="sr-Latn-ME"/>
        </w:rPr>
        <w:t xml:space="preserve">.14 - „Priprema nacrta dokumentacije za objavljivanje informacija i smjernica za poslovnu zajednicu“ definisanu Početnim izvještajem. </w:t>
      </w:r>
    </w:p>
    <w:p w14:paraId="1FF41F2D" w14:textId="32D707EB" w:rsidR="008701F9" w:rsidRPr="00C60492" w:rsidRDefault="0046239C" w:rsidP="00A53A30">
      <w:pPr>
        <w:pStyle w:val="Nadpis1"/>
        <w:numPr>
          <w:ilvl w:val="0"/>
          <w:numId w:val="32"/>
        </w:numPr>
        <w:rPr>
          <w:color w:val="0070C0"/>
          <w:sz w:val="28"/>
          <w:szCs w:val="28"/>
          <w:lang w:val="sr-Latn-ME"/>
        </w:rPr>
      </w:pPr>
      <w:bookmarkStart w:id="7" w:name="_Toc141341687"/>
      <w:r w:rsidRPr="00C60492">
        <w:rPr>
          <w:color w:val="0070C0"/>
          <w:sz w:val="28"/>
          <w:szCs w:val="28"/>
          <w:lang w:val="sr-Latn-ME"/>
        </w:rPr>
        <w:t>UVOD</w:t>
      </w:r>
      <w:bookmarkEnd w:id="7"/>
    </w:p>
    <w:p w14:paraId="0B950238" w14:textId="0CD0DB86" w:rsidR="00FB35FD" w:rsidRPr="00C60492" w:rsidRDefault="00FB35FD" w:rsidP="00ED2F1F">
      <w:pPr>
        <w:spacing w:line="231" w:lineRule="auto"/>
        <w:rPr>
          <w:lang w:val="sr-Latn-ME"/>
        </w:rPr>
      </w:pPr>
      <w:r w:rsidRPr="00C60492">
        <w:rPr>
          <w:lang w:val="sr-Latn-ME"/>
        </w:rPr>
        <w:t>Uspješan razvoj crnogorskog nacionalnog kompjuterizovanog tranzitnog sistema u skladu sa EU NCTS specifikacijom za zajedničke i tranzitne postupke Unije</w:t>
      </w:r>
      <w:r w:rsidR="00500F7D">
        <w:rPr>
          <w:lang w:val="sr-Latn-ME"/>
        </w:rPr>
        <w:t xml:space="preserve"> (DDNTA v. 5.1</w:t>
      </w:r>
      <w:r w:rsidR="00BB777A">
        <w:rPr>
          <w:lang w:val="sr-Latn-ME"/>
        </w:rPr>
        <w:t>5_0</w:t>
      </w:r>
      <w:r w:rsidR="00500F7D">
        <w:rPr>
          <w:lang w:val="sr-Latn-ME"/>
        </w:rPr>
        <w:t>)</w:t>
      </w:r>
      <w:r w:rsidRPr="00C60492">
        <w:rPr>
          <w:lang w:val="sr-Latn-ME"/>
        </w:rPr>
        <w:t>, zasnivaće se na bliskoj komunikaciji sa privrednicima. Detaljna specifikacija NCTS funkcionalnosti za privredne subjekte je od vitalnog značaja za pravilan dizajn svih ovih funkcija na lokaciji privrednog subjekta i za neproblematičan i efikasan rad čitavog NCTS sistema.</w:t>
      </w:r>
    </w:p>
    <w:p w14:paraId="320EC46E" w14:textId="4E1589C8" w:rsidR="00500F7D" w:rsidRDefault="00FB35FD" w:rsidP="00C4729E">
      <w:pPr>
        <w:rPr>
          <w:rFonts w:eastAsia="Candara"/>
          <w:lang w:val="sr-Latn-ME"/>
        </w:rPr>
      </w:pPr>
      <w:r w:rsidRPr="00C60492">
        <w:rPr>
          <w:rFonts w:eastAsia="Candara"/>
          <w:lang w:val="sr-Latn-ME"/>
        </w:rPr>
        <w:lastRenderedPageBreak/>
        <w:t xml:space="preserve">Svrha ovog dokumenta je da opiše specifikaciju NCTS funkcionalnosti i poruka, i razmjene poruka između NCTS aplikacije koju koriste privredni subjekti i crnogorska NTA NCTSP5 aplikacija koju koristi crnogorski carinski organ. </w:t>
      </w:r>
    </w:p>
    <w:p w14:paraId="3C257888" w14:textId="77777777" w:rsidR="00500F7D" w:rsidRPr="00C60492" w:rsidRDefault="00500F7D" w:rsidP="00C4729E">
      <w:pPr>
        <w:rPr>
          <w:rFonts w:eastAsia="Candara"/>
          <w:lang w:val="sr-Latn-ME"/>
        </w:rPr>
      </w:pPr>
    </w:p>
    <w:p w14:paraId="4B0687D8" w14:textId="624849AD" w:rsidR="00EF565D" w:rsidRPr="00C60492" w:rsidRDefault="00EF565D" w:rsidP="00EF565D">
      <w:pPr>
        <w:spacing w:line="229" w:lineRule="auto"/>
        <w:rPr>
          <w:rFonts w:eastAsia="Candara"/>
          <w:lang w:val="sr-Latn-ME"/>
        </w:rPr>
      </w:pPr>
      <w:r w:rsidRPr="00C60492">
        <w:rPr>
          <w:rFonts w:eastAsia="Candara"/>
          <w:lang w:val="sr-Latn-ME"/>
        </w:rPr>
        <w:t xml:space="preserve">Ovaj dokument sadrži spisak procesa, koje će izvoditi direktno privredni subjekti i </w:t>
      </w:r>
      <w:r w:rsidR="006321EA">
        <w:rPr>
          <w:rFonts w:eastAsia="Candara"/>
          <w:lang w:val="sr-Latn-ME"/>
        </w:rPr>
        <w:t xml:space="preserve">Uprava carina </w:t>
      </w:r>
      <w:r w:rsidRPr="00C60492">
        <w:rPr>
          <w:rFonts w:eastAsia="Candara"/>
          <w:lang w:val="sr-Latn-ME"/>
        </w:rPr>
        <w:t>u skladu sa crnogorskom funkcionalnom specifikacijom NTA NCTSP5 i crnogorskom unutrašnjom odredbama za davanje odobrenja i pojednostavljenja, koja će biti izdata za privredne subjekte, imajući u vidu crnogorsko nacionalno zakonodavstvo.</w:t>
      </w:r>
    </w:p>
    <w:p w14:paraId="244D779D" w14:textId="450FCA8F" w:rsidR="00EF565D" w:rsidRPr="00C60492" w:rsidRDefault="00EF565D" w:rsidP="00EF565D">
      <w:pPr>
        <w:spacing w:line="229" w:lineRule="auto"/>
        <w:rPr>
          <w:rFonts w:eastAsia="Candara"/>
          <w:lang w:val="sr-Latn-ME"/>
        </w:rPr>
      </w:pPr>
      <w:r w:rsidRPr="00C60492">
        <w:rPr>
          <w:rFonts w:eastAsia="Candara"/>
          <w:lang w:val="sr-Latn-ME"/>
        </w:rPr>
        <w:t xml:space="preserve">Dokument </w:t>
      </w:r>
      <w:r w:rsidR="006321EA">
        <w:rPr>
          <w:rFonts w:eastAsia="Candara"/>
          <w:lang w:val="sr-Latn-ME"/>
        </w:rPr>
        <w:t>sadrži i</w:t>
      </w:r>
      <w:r w:rsidRPr="00C60492">
        <w:rPr>
          <w:rFonts w:eastAsia="Candara"/>
          <w:lang w:val="sr-Latn-ME"/>
        </w:rPr>
        <w:t xml:space="preserve"> </w:t>
      </w:r>
      <w:r w:rsidR="00FB35FD" w:rsidRPr="00C60492">
        <w:rPr>
          <w:rFonts w:eastAsia="Candara"/>
          <w:lang w:val="sr-Latn-ME"/>
        </w:rPr>
        <w:t>Prilog</w:t>
      </w:r>
      <w:r w:rsidR="006321EA">
        <w:rPr>
          <w:rFonts w:eastAsia="Candara"/>
          <w:lang w:val="sr-Latn-ME"/>
        </w:rPr>
        <w:t xml:space="preserve">e </w:t>
      </w:r>
      <w:r w:rsidRPr="00C60492">
        <w:rPr>
          <w:rFonts w:eastAsia="Candara"/>
          <w:lang w:val="sr-Latn-ME"/>
        </w:rPr>
        <w:t xml:space="preserve"> </w:t>
      </w:r>
      <w:r w:rsidR="006321EA">
        <w:rPr>
          <w:rFonts w:eastAsia="Candara"/>
          <w:lang w:val="sr-Latn-ME"/>
        </w:rPr>
        <w:t>sa</w:t>
      </w:r>
      <w:r w:rsidR="006321EA" w:rsidRPr="00C60492">
        <w:rPr>
          <w:rFonts w:eastAsia="Candara"/>
          <w:lang w:val="sr-Latn-ME"/>
        </w:rPr>
        <w:t xml:space="preserve"> </w:t>
      </w:r>
      <w:r w:rsidRPr="00C60492">
        <w:rPr>
          <w:rFonts w:eastAsia="Candara"/>
          <w:lang w:val="sr-Latn-ME"/>
        </w:rPr>
        <w:t>tehničkim opisom struktura elektronskih poruka za spoljni domen sa pravilima, uslovima i kodovima koji se koriste za upotpunjavanje poruka</w:t>
      </w:r>
      <w:r w:rsidR="00FB35FD" w:rsidRPr="00C60492">
        <w:rPr>
          <w:rFonts w:eastAsia="Candara"/>
          <w:lang w:val="sr-Latn-ME"/>
        </w:rPr>
        <w:t>.</w:t>
      </w:r>
    </w:p>
    <w:p w14:paraId="1A022CEE" w14:textId="6D57D06A" w:rsidR="007269D6" w:rsidRPr="00C60492" w:rsidRDefault="004A2401" w:rsidP="00A53A30">
      <w:pPr>
        <w:pStyle w:val="Nadpis1"/>
        <w:numPr>
          <w:ilvl w:val="1"/>
          <w:numId w:val="32"/>
        </w:numPr>
        <w:rPr>
          <w:color w:val="0070C0"/>
          <w:sz w:val="28"/>
          <w:szCs w:val="28"/>
          <w:lang w:val="sr-Latn-ME"/>
        </w:rPr>
      </w:pPr>
      <w:bookmarkStart w:id="8" w:name="_Toc141341688"/>
      <w:r w:rsidRPr="00C60492">
        <w:rPr>
          <w:color w:val="0070C0"/>
          <w:sz w:val="28"/>
          <w:szCs w:val="28"/>
          <w:lang w:val="sr-Latn-ME"/>
        </w:rPr>
        <w:t>M</w:t>
      </w:r>
      <w:r w:rsidR="002D2122" w:rsidRPr="00C60492">
        <w:rPr>
          <w:color w:val="0070C0"/>
          <w:sz w:val="28"/>
          <w:szCs w:val="28"/>
          <w:lang w:val="sr-Latn-ME"/>
        </w:rPr>
        <w:t>ETODOLOG</w:t>
      </w:r>
      <w:r w:rsidR="0046239C" w:rsidRPr="00C60492">
        <w:rPr>
          <w:color w:val="0070C0"/>
          <w:sz w:val="28"/>
          <w:szCs w:val="28"/>
          <w:lang w:val="sr-Latn-ME"/>
        </w:rPr>
        <w:t>IJA</w:t>
      </w:r>
      <w:bookmarkEnd w:id="8"/>
    </w:p>
    <w:p w14:paraId="34BED070" w14:textId="77777777" w:rsidR="00B33737" w:rsidRPr="00C60492" w:rsidRDefault="00B33737" w:rsidP="00B33737">
      <w:pPr>
        <w:rPr>
          <w:highlight w:val="yellow"/>
          <w:lang w:val="sr-Latn-ME"/>
        </w:rPr>
      </w:pPr>
    </w:p>
    <w:p w14:paraId="70D74DA7" w14:textId="19CCFBCC" w:rsidR="009B63C4" w:rsidRPr="00C60492" w:rsidRDefault="009B63C4" w:rsidP="009B63C4">
      <w:pPr>
        <w:spacing w:line="218" w:lineRule="auto"/>
        <w:rPr>
          <w:rFonts w:eastAsia="Candara"/>
          <w:lang w:val="sr-Latn-ME"/>
        </w:rPr>
      </w:pPr>
      <w:r w:rsidRPr="00C60492">
        <w:rPr>
          <w:rFonts w:eastAsia="Candara"/>
          <w:lang w:val="sr-Latn-ME"/>
        </w:rPr>
        <w:t>Opis funkcionalnosti NCTS sistema, koji bi trebalo da bude pokriven NTA_NCTSP5 aplikacijom koju koriste privredni subjekti, napravljen je u obliku scenarija podataka koristeći dijagrame sekvenci.</w:t>
      </w:r>
    </w:p>
    <w:p w14:paraId="0ECB009F" w14:textId="77777777" w:rsidR="009B63C4" w:rsidRPr="00C60492" w:rsidRDefault="009B63C4" w:rsidP="009B63C4">
      <w:pPr>
        <w:spacing w:line="218" w:lineRule="auto"/>
        <w:rPr>
          <w:rFonts w:eastAsia="Candara"/>
          <w:highlight w:val="yellow"/>
          <w:lang w:val="sr-Latn-ME"/>
        </w:rPr>
      </w:pPr>
    </w:p>
    <w:p w14:paraId="1CE39E78" w14:textId="73AEFC4F" w:rsidR="009B63C4" w:rsidRPr="00C60492" w:rsidRDefault="009B63C4" w:rsidP="009B63C4">
      <w:pPr>
        <w:spacing w:line="218" w:lineRule="auto"/>
        <w:rPr>
          <w:rFonts w:eastAsia="Candara"/>
          <w:lang w:val="sr-Latn-ME"/>
        </w:rPr>
      </w:pPr>
      <w:r w:rsidRPr="00C60492">
        <w:rPr>
          <w:rFonts w:eastAsia="Candara"/>
          <w:lang w:val="sr-Latn-ME"/>
        </w:rPr>
        <w:t>Procesi su dokumentovani pomoću tekstualnog opisa. Ovi procesi moraju biti podržani od NTCS aplikacije koju koriste privredni subjekti.</w:t>
      </w:r>
    </w:p>
    <w:p w14:paraId="06640EE4" w14:textId="77777777" w:rsidR="009B63C4" w:rsidRPr="00C60492" w:rsidRDefault="009B63C4" w:rsidP="00B33737">
      <w:pPr>
        <w:spacing w:line="218" w:lineRule="auto"/>
        <w:rPr>
          <w:rFonts w:eastAsia="Candara"/>
          <w:highlight w:val="yellow"/>
          <w:lang w:val="sr-Latn-ME"/>
        </w:rPr>
      </w:pPr>
    </w:p>
    <w:p w14:paraId="2ADACA13" w14:textId="5279D14B" w:rsidR="000721B3" w:rsidRPr="00C60492" w:rsidRDefault="0046239C" w:rsidP="00A53A30">
      <w:pPr>
        <w:pStyle w:val="Nadpis1"/>
        <w:numPr>
          <w:ilvl w:val="1"/>
          <w:numId w:val="32"/>
        </w:numPr>
        <w:rPr>
          <w:color w:val="0070C0"/>
          <w:sz w:val="28"/>
          <w:szCs w:val="28"/>
          <w:lang w:val="sr-Latn-ME"/>
        </w:rPr>
      </w:pPr>
      <w:bookmarkStart w:id="9" w:name="_Toc141341689"/>
      <w:r w:rsidRPr="00C60492">
        <w:rPr>
          <w:color w:val="0070C0"/>
          <w:sz w:val="28"/>
          <w:szCs w:val="28"/>
          <w:lang w:val="sr-Latn-ME"/>
        </w:rPr>
        <w:t>DIJAGRAM SEKVENCI</w:t>
      </w:r>
      <w:bookmarkEnd w:id="9"/>
      <w:r w:rsidR="002D2122" w:rsidRPr="00C60492">
        <w:rPr>
          <w:color w:val="0070C0"/>
          <w:sz w:val="28"/>
          <w:szCs w:val="28"/>
          <w:lang w:val="sr-Latn-ME"/>
        </w:rPr>
        <w:t xml:space="preserve"> </w:t>
      </w:r>
    </w:p>
    <w:p w14:paraId="224CD47C" w14:textId="53EF942B" w:rsidR="009B63C4" w:rsidRPr="00C60492" w:rsidRDefault="009B63C4" w:rsidP="009B63C4">
      <w:pPr>
        <w:spacing w:line="229" w:lineRule="auto"/>
        <w:ind w:right="260"/>
        <w:rPr>
          <w:rFonts w:eastAsia="Candara"/>
          <w:lang w:val="sr-Latn-ME"/>
        </w:rPr>
      </w:pPr>
      <w:r w:rsidRPr="00C60492">
        <w:rPr>
          <w:rFonts w:eastAsia="Candara"/>
          <w:lang w:val="sr-Latn-ME"/>
        </w:rPr>
        <w:t>Dijagram sekvenci je vrsta dijagrama interakcije koja pokazuje kako procesi funkcionišu jedni s drugima i kojim redosljedom. Dijagram sekvenci prikazuje interakcije objekata raspoređene u vremenskom nizu. Prikazuje objekte i klase uključene u scenario i redosljed poruka koje se razmjenjuju između objekata potrebnih za izvođenje funkcionalnosti scenarija.</w:t>
      </w:r>
    </w:p>
    <w:p w14:paraId="1B186E2A" w14:textId="77777777" w:rsidR="009B63C4" w:rsidRPr="00C60492" w:rsidRDefault="009B63C4" w:rsidP="009B63C4">
      <w:pPr>
        <w:spacing w:line="229" w:lineRule="auto"/>
        <w:ind w:right="260"/>
        <w:rPr>
          <w:rFonts w:eastAsia="Candara"/>
          <w:lang w:val="sr-Latn-ME"/>
        </w:rPr>
      </w:pPr>
      <w:r w:rsidRPr="00C60492">
        <w:rPr>
          <w:rFonts w:eastAsia="Candara"/>
          <w:lang w:val="sr-Latn-ME"/>
        </w:rPr>
        <w:t>Dijagram sekvenci prikazuje, kao paralelne vertikalne linije, različite procese ili objekte koji istovremeno djeluju i, kao horizontalne strelice, poruke koje se razmjenjuju redosljedom kojim se javljaju. To omogućava grafičko opisivanje jednostavnih runtime scenarija prema UML 2.0 notaciji.</w:t>
      </w:r>
    </w:p>
    <w:p w14:paraId="61DA41EE" w14:textId="3F80CD8A" w:rsidR="00AE11FD" w:rsidRPr="00C60492" w:rsidRDefault="0094243E" w:rsidP="0094243E">
      <w:pPr>
        <w:spacing w:line="228" w:lineRule="auto"/>
        <w:ind w:right="260"/>
        <w:jc w:val="center"/>
        <w:rPr>
          <w:rFonts w:eastAsia="Candara"/>
          <w:lang w:val="sr-Latn-ME"/>
        </w:rPr>
      </w:pPr>
      <w:r w:rsidRPr="00C60492">
        <w:rPr>
          <w:rFonts w:eastAsia="Candara"/>
          <w:noProof/>
          <w:lang w:val="en-US"/>
        </w:rPr>
        <w:drawing>
          <wp:inline distT="0" distB="0" distL="0" distR="0" wp14:anchorId="4B59F0F0" wp14:editId="148CBA4C">
            <wp:extent cx="2594344" cy="1590531"/>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a:extLst>
                        <a:ext uri="{28A0092B-C50C-407E-A947-70E740481C1C}">
                          <a14:useLocalDpi xmlns:a14="http://schemas.microsoft.com/office/drawing/2010/main" val="0"/>
                        </a:ext>
                      </a:extLst>
                    </a:blip>
                    <a:stretch>
                      <a:fillRect/>
                    </a:stretch>
                  </pic:blipFill>
                  <pic:spPr>
                    <a:xfrm>
                      <a:off x="0" y="0"/>
                      <a:ext cx="2620990" cy="1606867"/>
                    </a:xfrm>
                    <a:prstGeom prst="rect">
                      <a:avLst/>
                    </a:prstGeom>
                  </pic:spPr>
                </pic:pic>
              </a:graphicData>
            </a:graphic>
          </wp:inline>
        </w:drawing>
      </w:r>
    </w:p>
    <w:p w14:paraId="27E63367" w14:textId="60F36F35" w:rsidR="00AE11FD" w:rsidRPr="00C60492" w:rsidRDefault="0094243E" w:rsidP="0016776E">
      <w:pPr>
        <w:spacing w:line="228" w:lineRule="auto"/>
        <w:ind w:right="260"/>
        <w:rPr>
          <w:rFonts w:eastAsia="Candara"/>
          <w:lang w:val="sr-Latn-ME"/>
        </w:rPr>
      </w:pPr>
      <w:r w:rsidRPr="00C60492">
        <w:rPr>
          <w:rFonts w:eastAsia="Candara"/>
          <w:bCs/>
          <w:sz w:val="20"/>
          <w:lang w:val="sr-Latn-ME"/>
        </w:rPr>
        <w:t xml:space="preserve">                                                              </w:t>
      </w:r>
      <w:r w:rsidR="0046239C" w:rsidRPr="00C60492">
        <w:rPr>
          <w:rFonts w:eastAsia="Candara"/>
          <w:bCs/>
          <w:sz w:val="20"/>
          <w:lang w:val="sr-Latn-ME"/>
        </w:rPr>
        <w:t xml:space="preserve">Slika </w:t>
      </w:r>
      <w:r w:rsidRPr="00C60492">
        <w:rPr>
          <w:rFonts w:eastAsia="Candara"/>
          <w:bCs/>
          <w:sz w:val="20"/>
          <w:lang w:val="sr-Latn-ME"/>
        </w:rPr>
        <w:t xml:space="preserve">1 </w:t>
      </w:r>
      <w:r w:rsidR="0046239C" w:rsidRPr="00C60492">
        <w:rPr>
          <w:rFonts w:eastAsia="Candara"/>
          <w:bCs/>
          <w:sz w:val="20"/>
          <w:lang w:val="sr-Latn-ME"/>
        </w:rPr>
        <w:t>Primjer dijagrama sekvenci</w:t>
      </w:r>
    </w:p>
    <w:p w14:paraId="6E7A2658" w14:textId="4F23FE83" w:rsidR="004D7E68" w:rsidRPr="00C60492" w:rsidRDefault="004D7E68" w:rsidP="00A53A30">
      <w:pPr>
        <w:pStyle w:val="Nadpis1"/>
        <w:numPr>
          <w:ilvl w:val="1"/>
          <w:numId w:val="32"/>
        </w:numPr>
        <w:ind w:left="1134" w:hanging="567"/>
        <w:rPr>
          <w:lang w:val="sr-Latn-ME"/>
        </w:rPr>
      </w:pPr>
      <w:bookmarkStart w:id="10" w:name="_Toc141341690"/>
      <w:r w:rsidRPr="00C60492">
        <w:rPr>
          <w:sz w:val="28"/>
          <w:szCs w:val="28"/>
          <w:lang w:val="sr-Latn-ME"/>
        </w:rPr>
        <w:t>S</w:t>
      </w:r>
      <w:r w:rsidR="002D2122" w:rsidRPr="00C60492">
        <w:rPr>
          <w:sz w:val="28"/>
          <w:szCs w:val="28"/>
          <w:lang w:val="sr-Latn-ME"/>
        </w:rPr>
        <w:t>TRU</w:t>
      </w:r>
      <w:r w:rsidR="0046239C" w:rsidRPr="00C60492">
        <w:rPr>
          <w:sz w:val="28"/>
          <w:szCs w:val="28"/>
          <w:lang w:val="sr-Latn-ME"/>
        </w:rPr>
        <w:t>KTURA OVOG DOKUMENTA</w:t>
      </w:r>
      <w:bookmarkEnd w:id="10"/>
      <w:r w:rsidR="002D2122" w:rsidRPr="00C60492">
        <w:rPr>
          <w:sz w:val="28"/>
          <w:szCs w:val="28"/>
          <w:lang w:val="sr-Latn-ME"/>
        </w:rPr>
        <w:t xml:space="preserve"> </w:t>
      </w:r>
    </w:p>
    <w:p w14:paraId="5FBC732F" w14:textId="5B9BADB6" w:rsidR="004D7E68" w:rsidRPr="00C60492" w:rsidRDefault="004D7E68" w:rsidP="0094243E">
      <w:pPr>
        <w:rPr>
          <w:highlight w:val="yellow"/>
          <w:lang w:val="sr-Latn-ME"/>
        </w:rPr>
      </w:pPr>
    </w:p>
    <w:p w14:paraId="36C96A7A" w14:textId="39D2DC9A" w:rsidR="007107E3" w:rsidRPr="00C60492" w:rsidRDefault="00FB35FD" w:rsidP="0094243E">
      <w:pPr>
        <w:spacing w:line="218" w:lineRule="auto"/>
        <w:ind w:right="1"/>
        <w:rPr>
          <w:rFonts w:eastAsia="Candara"/>
          <w:lang w:val="sr-Latn-ME"/>
        </w:rPr>
      </w:pPr>
      <w:r w:rsidRPr="00C60492">
        <w:rPr>
          <w:rFonts w:eastAsia="Candara"/>
          <w:lang w:val="sr-Latn-ME"/>
        </w:rPr>
        <w:t>Scenariji razmjene poruka grupisani su prema ulozi carinske ispostave u kojoj se vrši razmjena poruka</w:t>
      </w:r>
      <w:r w:rsidR="007107E3" w:rsidRPr="00C60492">
        <w:rPr>
          <w:rFonts w:eastAsia="Candara"/>
          <w:lang w:val="sr-Latn-ME"/>
        </w:rPr>
        <w:t>:</w:t>
      </w:r>
    </w:p>
    <w:p w14:paraId="68068B35" w14:textId="4EE2187F" w:rsidR="007107E3" w:rsidRPr="00C60492" w:rsidRDefault="007107E3" w:rsidP="0094243E">
      <w:pPr>
        <w:spacing w:line="20" w:lineRule="exact"/>
        <w:rPr>
          <w:rFonts w:eastAsia="Times New Roman"/>
          <w:highlight w:val="yellow"/>
          <w:lang w:val="sr-Latn-ME"/>
        </w:rPr>
      </w:pPr>
    </w:p>
    <w:p w14:paraId="562064C2" w14:textId="5872067B" w:rsidR="002248E3" w:rsidRPr="00C60492" w:rsidRDefault="00FB35FD" w:rsidP="0094243E">
      <w:pPr>
        <w:pStyle w:val="ListParagraph"/>
        <w:numPr>
          <w:ilvl w:val="0"/>
          <w:numId w:val="7"/>
        </w:numPr>
        <w:spacing w:line="282" w:lineRule="auto"/>
        <w:ind w:right="1"/>
        <w:jc w:val="both"/>
        <w:rPr>
          <w:rFonts w:ascii="Candara" w:eastAsia="Candara" w:hAnsi="Candara"/>
          <w:lang w:val="sr-Latn-ME"/>
        </w:rPr>
      </w:pPr>
      <w:r w:rsidRPr="00C60492">
        <w:rPr>
          <w:rFonts w:ascii="Candara" w:eastAsia="Candara" w:hAnsi="Candara"/>
          <w:lang w:val="sr-Latn-ME"/>
        </w:rPr>
        <w:t>Komunikacija Nosioca postupka i carinske polazne ispostave</w:t>
      </w:r>
      <w:r w:rsidR="00522B79" w:rsidRPr="00C60492">
        <w:rPr>
          <w:rFonts w:ascii="Candara" w:eastAsia="Candara" w:hAnsi="Candara"/>
          <w:lang w:val="sr-Latn-ME"/>
        </w:rPr>
        <w:t xml:space="preserve"> </w:t>
      </w:r>
    </w:p>
    <w:p w14:paraId="7E4B4CFB" w14:textId="24BBDB02" w:rsidR="00522B79" w:rsidRPr="00C60492" w:rsidRDefault="00FB35FD" w:rsidP="0094243E">
      <w:pPr>
        <w:pStyle w:val="ListParagraph"/>
        <w:numPr>
          <w:ilvl w:val="0"/>
          <w:numId w:val="7"/>
        </w:numPr>
        <w:spacing w:line="282" w:lineRule="auto"/>
        <w:ind w:right="1"/>
        <w:jc w:val="both"/>
        <w:rPr>
          <w:rFonts w:ascii="Candara" w:eastAsia="Candara" w:hAnsi="Candara"/>
          <w:lang w:val="sr-Latn-ME"/>
        </w:rPr>
      </w:pPr>
      <w:r w:rsidRPr="00C60492">
        <w:rPr>
          <w:rFonts w:ascii="Candara" w:eastAsia="Candara" w:hAnsi="Candara"/>
          <w:lang w:val="sr-Latn-ME"/>
        </w:rPr>
        <w:t>Komunikacija između Primaoca i Carinske odredišne ispostave</w:t>
      </w:r>
      <w:r w:rsidR="00522B79" w:rsidRPr="00C60492">
        <w:rPr>
          <w:rFonts w:ascii="Candara" w:eastAsia="Candara" w:hAnsi="Candara"/>
          <w:lang w:val="sr-Latn-ME"/>
        </w:rPr>
        <w:t xml:space="preserve"> </w:t>
      </w:r>
    </w:p>
    <w:p w14:paraId="20B6EFFD" w14:textId="0A0FF149" w:rsidR="00522B79" w:rsidRPr="00C60492" w:rsidRDefault="00FB35FD" w:rsidP="0094243E">
      <w:pPr>
        <w:pStyle w:val="ListParagraph"/>
        <w:numPr>
          <w:ilvl w:val="0"/>
          <w:numId w:val="7"/>
        </w:numPr>
        <w:spacing w:line="282" w:lineRule="auto"/>
        <w:ind w:right="1000"/>
        <w:jc w:val="both"/>
        <w:rPr>
          <w:rFonts w:ascii="Candara" w:eastAsia="Candara" w:hAnsi="Candara"/>
          <w:lang w:val="sr-Latn-ME"/>
        </w:rPr>
      </w:pPr>
      <w:r w:rsidRPr="00C60492">
        <w:rPr>
          <w:rFonts w:ascii="Candara" w:eastAsia="Candara" w:hAnsi="Candara"/>
          <w:lang w:val="sr-Latn-ME"/>
        </w:rPr>
        <w:t xml:space="preserve">Opšta razmjena podataka </w:t>
      </w:r>
    </w:p>
    <w:p w14:paraId="4FD70203" w14:textId="2A7D889A" w:rsidR="00962EC4" w:rsidRPr="00C60492" w:rsidRDefault="00962EC4" w:rsidP="0094243E">
      <w:pPr>
        <w:pStyle w:val="ListParagraph"/>
        <w:numPr>
          <w:ilvl w:val="0"/>
          <w:numId w:val="7"/>
        </w:numPr>
        <w:spacing w:line="282" w:lineRule="auto"/>
        <w:ind w:right="1000"/>
        <w:jc w:val="both"/>
        <w:rPr>
          <w:rFonts w:ascii="Candara" w:eastAsia="Candara" w:hAnsi="Candara"/>
          <w:lang w:val="sr-Latn-ME"/>
        </w:rPr>
      </w:pPr>
      <w:r w:rsidRPr="00C60492">
        <w:rPr>
          <w:rFonts w:ascii="Candara" w:eastAsia="Candara" w:hAnsi="Candara"/>
          <w:lang w:val="sr-Latn-ME"/>
        </w:rPr>
        <w:t>Stru</w:t>
      </w:r>
      <w:r w:rsidR="00FB35FD" w:rsidRPr="00C60492">
        <w:rPr>
          <w:rFonts w:ascii="Candara" w:eastAsia="Candara" w:hAnsi="Candara"/>
          <w:lang w:val="sr-Latn-ME"/>
        </w:rPr>
        <w:t>ktura podataka</w:t>
      </w:r>
      <w:r w:rsidRPr="00C60492">
        <w:rPr>
          <w:rFonts w:ascii="Candara" w:eastAsia="Candara" w:hAnsi="Candara"/>
          <w:lang w:val="sr-Latn-ME"/>
        </w:rPr>
        <w:t xml:space="preserve"> </w:t>
      </w:r>
    </w:p>
    <w:p w14:paraId="7E1524E0" w14:textId="41A95C22" w:rsidR="007107E3" w:rsidRPr="00C60492" w:rsidRDefault="007107E3" w:rsidP="0094243E">
      <w:pPr>
        <w:spacing w:line="20" w:lineRule="exact"/>
        <w:rPr>
          <w:rFonts w:ascii="Times New Roman" w:eastAsia="Times New Roman" w:hAnsi="Times New Roman"/>
          <w:highlight w:val="yellow"/>
          <w:lang w:val="sr-Latn-ME"/>
        </w:rPr>
      </w:pPr>
    </w:p>
    <w:p w14:paraId="1ADDB91B" w14:textId="09DAAB97" w:rsidR="0082697C" w:rsidRPr="00C60492" w:rsidRDefault="0082697C" w:rsidP="0082697C">
      <w:pPr>
        <w:spacing w:line="225" w:lineRule="auto"/>
        <w:rPr>
          <w:rFonts w:eastAsia="Candara"/>
          <w:lang w:val="sr-Latn-ME"/>
        </w:rPr>
      </w:pPr>
      <w:r w:rsidRPr="00C60492">
        <w:rPr>
          <w:rFonts w:eastAsia="Candara"/>
          <w:lang w:val="sr-Latn-ME"/>
        </w:rPr>
        <w:t xml:space="preserve">Svaki scenario razmjene poruka definisan je kao niz poruka koje razmjenjuju </w:t>
      </w:r>
      <w:r w:rsidR="006321EA">
        <w:rPr>
          <w:rFonts w:eastAsia="Candara"/>
          <w:lang w:val="sr-Latn-ME"/>
        </w:rPr>
        <w:t>privredni subjekt</w:t>
      </w:r>
      <w:r w:rsidR="006321EA" w:rsidRPr="00C60492">
        <w:rPr>
          <w:rFonts w:eastAsia="Candara"/>
          <w:lang w:val="sr-Latn-ME"/>
        </w:rPr>
        <w:t xml:space="preserve"> </w:t>
      </w:r>
      <w:r w:rsidRPr="00C60492">
        <w:rPr>
          <w:rFonts w:eastAsia="Candara"/>
          <w:lang w:val="sr-Latn-ME"/>
        </w:rPr>
        <w:t>(npr. Nosilac postupka ili Primalac) i Uprava carina Crne Gore u spoljnom (</w:t>
      </w:r>
      <w:r w:rsidR="00325016">
        <w:rPr>
          <w:rFonts w:eastAsia="Candara"/>
          <w:lang w:val="sr-Latn-ME"/>
        </w:rPr>
        <w:t>privrednom</w:t>
      </w:r>
      <w:r w:rsidRPr="00C60492">
        <w:rPr>
          <w:rFonts w:eastAsia="Candara"/>
          <w:lang w:val="sr-Latn-ME"/>
        </w:rPr>
        <w:t>) domenu.</w:t>
      </w:r>
    </w:p>
    <w:p w14:paraId="3EA81561" w14:textId="656E1D07" w:rsidR="0082697C" w:rsidRPr="00C60492" w:rsidRDefault="0082697C" w:rsidP="0082697C">
      <w:pPr>
        <w:spacing w:line="225" w:lineRule="auto"/>
        <w:rPr>
          <w:rFonts w:eastAsia="Candara"/>
          <w:lang w:val="sr-Latn-ME"/>
        </w:rPr>
      </w:pPr>
      <w:r w:rsidRPr="00C60492">
        <w:rPr>
          <w:rFonts w:eastAsia="Candara"/>
          <w:lang w:val="sr-Latn-ME"/>
        </w:rPr>
        <w:t>Poruke koje razmjenjuju ispostave sa različitim ulogama i razmjenjuju se u nacionalnom ili zajedničkom domenu, prikazuju se samo u slučaju kada je to važno za razumijevanje životnog ciklusa e-TCD na lokaciji privrednog subjekta. Neophodne poruke u nacionalnom i zajedničkom domenu, koje su  razmijenjene između ispostava su pomenute u scenarijima razmjene poruka, ali njihov detaljan opis je van obuhvata ovog dokumenta.</w:t>
      </w:r>
    </w:p>
    <w:p w14:paraId="7950C362" w14:textId="77777777" w:rsidR="0082697C" w:rsidRPr="00C60492" w:rsidRDefault="0082697C" w:rsidP="0082697C">
      <w:pPr>
        <w:spacing w:line="225" w:lineRule="auto"/>
        <w:rPr>
          <w:rFonts w:eastAsia="Candara"/>
          <w:lang w:val="sr-Latn-ME"/>
        </w:rPr>
      </w:pPr>
    </w:p>
    <w:p w14:paraId="02369238" w14:textId="2B05BAB2" w:rsidR="00D248AF" w:rsidRPr="00C60492" w:rsidRDefault="00FB35FD" w:rsidP="00A53A30">
      <w:pPr>
        <w:pStyle w:val="Nadpis1"/>
        <w:numPr>
          <w:ilvl w:val="0"/>
          <w:numId w:val="32"/>
        </w:numPr>
        <w:rPr>
          <w:lang w:val="sr-Latn-ME"/>
        </w:rPr>
      </w:pPr>
      <w:bookmarkStart w:id="11" w:name="_Toc5618076"/>
      <w:bookmarkStart w:id="12" w:name="_Toc141341691"/>
      <w:r w:rsidRPr="00C60492">
        <w:rPr>
          <w:lang w:val="sr-Latn-ME"/>
        </w:rPr>
        <w:t>Opšti opis i definicija</w:t>
      </w:r>
      <w:bookmarkEnd w:id="11"/>
      <w:bookmarkEnd w:id="12"/>
    </w:p>
    <w:p w14:paraId="536B3C9B" w14:textId="77777777" w:rsidR="00F1697E" w:rsidRPr="00C60492" w:rsidRDefault="00F1697E" w:rsidP="00A53A30">
      <w:pPr>
        <w:pStyle w:val="ListParagraph"/>
        <w:keepNext/>
        <w:keepLines/>
        <w:numPr>
          <w:ilvl w:val="0"/>
          <w:numId w:val="2"/>
        </w:numPr>
        <w:spacing w:before="40" w:after="0" w:line="240" w:lineRule="auto"/>
        <w:contextualSpacing w:val="0"/>
        <w:jc w:val="both"/>
        <w:outlineLvl w:val="1"/>
        <w:rPr>
          <w:rFonts w:ascii="Candara" w:eastAsiaTheme="majorEastAsia" w:hAnsi="Candara" w:cstheme="majorBidi"/>
          <w:b/>
          <w:vanish/>
          <w:sz w:val="28"/>
          <w:szCs w:val="26"/>
          <w:highlight w:val="yellow"/>
          <w:lang w:val="sr-Latn-ME"/>
        </w:rPr>
      </w:pPr>
      <w:bookmarkStart w:id="13" w:name="_Toc6080088"/>
      <w:bookmarkStart w:id="14" w:name="_Toc6080099"/>
      <w:bookmarkStart w:id="15" w:name="_Toc6218233"/>
      <w:bookmarkStart w:id="16" w:name="_Toc7450952"/>
      <w:bookmarkStart w:id="17" w:name="_Toc7451285"/>
      <w:bookmarkStart w:id="18" w:name="_Toc7451678"/>
      <w:bookmarkStart w:id="19" w:name="_Toc7451769"/>
      <w:bookmarkStart w:id="20" w:name="_Toc7451893"/>
      <w:bookmarkStart w:id="21" w:name="_Toc7527599"/>
      <w:bookmarkStart w:id="22" w:name="_Toc7527713"/>
      <w:bookmarkStart w:id="23" w:name="_Toc7527769"/>
      <w:bookmarkStart w:id="24" w:name="_Toc7527806"/>
      <w:bookmarkStart w:id="25" w:name="_Toc7604571"/>
      <w:bookmarkStart w:id="26" w:name="_Toc15495644"/>
      <w:bookmarkStart w:id="27" w:name="_Toc15495686"/>
      <w:bookmarkStart w:id="28" w:name="_Toc17926276"/>
      <w:bookmarkStart w:id="29" w:name="_Toc18009040"/>
      <w:bookmarkStart w:id="30" w:name="_Toc39913849"/>
      <w:bookmarkStart w:id="31" w:name="_Toc52095376"/>
      <w:bookmarkStart w:id="32" w:name="_Toc52095513"/>
      <w:bookmarkStart w:id="33" w:name="_Toc52124855"/>
      <w:bookmarkStart w:id="34" w:name="_Toc52124907"/>
      <w:bookmarkStart w:id="35" w:name="_Toc52298930"/>
      <w:bookmarkStart w:id="36" w:name="_Toc52349141"/>
      <w:bookmarkStart w:id="37" w:name="_Toc355885248"/>
      <w:bookmarkStart w:id="38" w:name="_Toc356337200"/>
      <w:bookmarkStart w:id="39" w:name="_Toc356826215"/>
      <w:bookmarkStart w:id="40" w:name="_Toc357088073"/>
      <w:bookmarkStart w:id="41" w:name="_Toc358217673"/>
      <w:bookmarkStart w:id="42" w:name="_Toc141341575"/>
      <w:bookmarkStart w:id="43" w:name="_Toc14134169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5"/>
      <w:bookmarkEnd w:id="42"/>
      <w:bookmarkEnd w:id="43"/>
    </w:p>
    <w:bookmarkEnd w:id="37"/>
    <w:bookmarkEnd w:id="38"/>
    <w:bookmarkEnd w:id="39"/>
    <w:bookmarkEnd w:id="40"/>
    <w:bookmarkEnd w:id="41"/>
    <w:p w14:paraId="64D3BFD5" w14:textId="4903E7F4" w:rsidR="002A2338" w:rsidRPr="00C60492" w:rsidRDefault="002A2338" w:rsidP="00522B79">
      <w:pPr>
        <w:pStyle w:val="CM1"/>
        <w:spacing w:before="200" w:after="200"/>
        <w:jc w:val="both"/>
        <w:rPr>
          <w:rFonts w:ascii="Candara" w:hAnsi="Candara" w:cs="Calibri"/>
          <w:sz w:val="22"/>
          <w:szCs w:val="22"/>
          <w:highlight w:val="yellow"/>
          <w:lang w:val="sr-Latn-ME"/>
        </w:rPr>
      </w:pPr>
    </w:p>
    <w:p w14:paraId="5348BB3B" w14:textId="73D9437D" w:rsidR="00F30986" w:rsidRPr="00C60492" w:rsidRDefault="00F30986" w:rsidP="00522B79">
      <w:pPr>
        <w:pStyle w:val="Bullet2"/>
        <w:numPr>
          <w:ilvl w:val="0"/>
          <w:numId w:val="0"/>
        </w:numPr>
        <w:ind w:left="283" w:hanging="283"/>
        <w:jc w:val="both"/>
        <w:rPr>
          <w:rFonts w:ascii="Candara" w:hAnsi="Candara" w:cs="Calibri"/>
          <w:b/>
          <w:sz w:val="24"/>
          <w:szCs w:val="24"/>
          <w:lang w:val="sr-Latn-ME"/>
        </w:rPr>
      </w:pPr>
      <w:r w:rsidRPr="00C60492">
        <w:rPr>
          <w:rFonts w:ascii="Candara" w:hAnsi="Candara" w:cs="Calibri"/>
          <w:b/>
          <w:sz w:val="24"/>
          <w:szCs w:val="24"/>
          <w:lang w:val="sr-Latn-ME"/>
        </w:rPr>
        <w:t>Lo</w:t>
      </w:r>
      <w:r w:rsidR="0082697C" w:rsidRPr="00C60492">
        <w:rPr>
          <w:rFonts w:ascii="Candara" w:hAnsi="Candara" w:cs="Calibri"/>
          <w:b/>
          <w:sz w:val="24"/>
          <w:szCs w:val="24"/>
          <w:lang w:val="sr-Latn-ME"/>
        </w:rPr>
        <w:t>kalni referentni broj</w:t>
      </w:r>
      <w:r w:rsidRPr="00C60492">
        <w:rPr>
          <w:rFonts w:ascii="Candara" w:hAnsi="Candara" w:cs="Calibri"/>
          <w:b/>
          <w:sz w:val="24"/>
          <w:szCs w:val="24"/>
          <w:lang w:val="sr-Latn-ME"/>
        </w:rPr>
        <w:t xml:space="preserve"> (LRN)</w:t>
      </w:r>
    </w:p>
    <w:p w14:paraId="1DD95315" w14:textId="77777777" w:rsidR="00E146B3" w:rsidRPr="00C60492" w:rsidRDefault="00E146B3" w:rsidP="00E146B3">
      <w:pPr>
        <w:pStyle w:val="Bullet2"/>
        <w:numPr>
          <w:ilvl w:val="0"/>
          <w:numId w:val="0"/>
        </w:numPr>
        <w:jc w:val="both"/>
        <w:rPr>
          <w:rFonts w:ascii="Candara" w:hAnsi="Candara" w:cs="Calibri"/>
          <w:bCs/>
          <w:sz w:val="22"/>
          <w:szCs w:val="22"/>
          <w:highlight w:val="yellow"/>
          <w:lang w:val="sr-Latn-ME"/>
        </w:rPr>
      </w:pPr>
    </w:p>
    <w:p w14:paraId="508DAA9B" w14:textId="0CE6892D" w:rsidR="00F30986" w:rsidRPr="00C60492" w:rsidRDefault="00C60492" w:rsidP="00E146B3">
      <w:pPr>
        <w:pStyle w:val="Bullet2"/>
        <w:numPr>
          <w:ilvl w:val="0"/>
          <w:numId w:val="0"/>
        </w:numPr>
        <w:jc w:val="both"/>
        <w:rPr>
          <w:rFonts w:ascii="Candara" w:hAnsi="Candara" w:cs="Calibri"/>
          <w:bCs/>
          <w:sz w:val="22"/>
          <w:szCs w:val="22"/>
          <w:lang w:val="sr-Latn-ME"/>
        </w:rPr>
      </w:pPr>
      <w:r w:rsidRPr="00C60492">
        <w:rPr>
          <w:rFonts w:ascii="Candara" w:hAnsi="Candara" w:cs="Calibri"/>
          <w:bCs/>
          <w:sz w:val="22"/>
          <w:szCs w:val="22"/>
          <w:lang w:val="sr-Latn-ME"/>
        </w:rPr>
        <w:t>LRN označava registarski broj koji izdaje elektronski sistem nosioca postupka. Koristi se za identifikaciju tranzitne deklaracije dok se ne dodijeli MRN</w:t>
      </w:r>
      <w:r w:rsidR="00E146B3" w:rsidRPr="00C60492">
        <w:rPr>
          <w:rFonts w:ascii="Candara" w:hAnsi="Candara" w:cs="Calibri"/>
          <w:bCs/>
          <w:sz w:val="22"/>
          <w:szCs w:val="22"/>
          <w:lang w:val="sr-Latn-ME"/>
        </w:rPr>
        <w:t xml:space="preserve">. </w:t>
      </w:r>
    </w:p>
    <w:p w14:paraId="469361A7" w14:textId="77777777" w:rsidR="00F30986" w:rsidRPr="00C60492" w:rsidRDefault="00F30986" w:rsidP="00522B79">
      <w:pPr>
        <w:pStyle w:val="Bullet2"/>
        <w:numPr>
          <w:ilvl w:val="0"/>
          <w:numId w:val="0"/>
        </w:numPr>
        <w:ind w:left="283" w:hanging="283"/>
        <w:jc w:val="both"/>
        <w:rPr>
          <w:rFonts w:ascii="Candara" w:hAnsi="Candara" w:cs="Calibri"/>
          <w:b/>
          <w:sz w:val="24"/>
          <w:szCs w:val="24"/>
          <w:highlight w:val="yellow"/>
          <w:lang w:val="sr-Latn-ME"/>
        </w:rPr>
      </w:pPr>
    </w:p>
    <w:p w14:paraId="392FC32F" w14:textId="75E7AB32" w:rsidR="00522B79" w:rsidRPr="00C60492" w:rsidRDefault="0082697C" w:rsidP="00522B79">
      <w:pPr>
        <w:pStyle w:val="Bullet2"/>
        <w:numPr>
          <w:ilvl w:val="0"/>
          <w:numId w:val="0"/>
        </w:numPr>
        <w:ind w:left="283" w:hanging="283"/>
        <w:jc w:val="both"/>
        <w:rPr>
          <w:rFonts w:ascii="Candara" w:hAnsi="Candara" w:cs="Calibri"/>
          <w:b/>
          <w:sz w:val="24"/>
          <w:szCs w:val="24"/>
          <w:lang w:val="sr-Latn-ME"/>
        </w:rPr>
      </w:pPr>
      <w:r w:rsidRPr="00C60492">
        <w:rPr>
          <w:rFonts w:ascii="Candara" w:hAnsi="Candara" w:cs="Calibri"/>
          <w:b/>
          <w:sz w:val="24"/>
          <w:szCs w:val="24"/>
          <w:lang w:val="sr-Latn-ME"/>
        </w:rPr>
        <w:t>Glavni referentni broj</w:t>
      </w:r>
      <w:r w:rsidR="00522B79" w:rsidRPr="00C60492">
        <w:rPr>
          <w:rFonts w:ascii="Candara" w:hAnsi="Candara" w:cs="Calibri"/>
          <w:b/>
          <w:sz w:val="24"/>
          <w:szCs w:val="24"/>
          <w:lang w:val="sr-Latn-ME"/>
        </w:rPr>
        <w:t xml:space="preserve"> (MRN)</w:t>
      </w:r>
    </w:p>
    <w:p w14:paraId="0996762C" w14:textId="148F715E" w:rsidR="0082697C" w:rsidRPr="00C60492" w:rsidRDefault="0082697C" w:rsidP="0082697C">
      <w:pPr>
        <w:spacing w:before="100" w:beforeAutospacing="1" w:after="100" w:afterAutospacing="1"/>
        <w:rPr>
          <w:rFonts w:eastAsia="Times New Roman"/>
          <w:szCs w:val="22"/>
          <w:lang w:val="sr-Latn-ME" w:eastAsia="sk-SK"/>
        </w:rPr>
      </w:pPr>
      <w:r w:rsidRPr="00C60492">
        <w:rPr>
          <w:rFonts w:eastAsia="Times New Roman"/>
          <w:szCs w:val="22"/>
          <w:lang w:val="sr-Latn-ME" w:eastAsia="sk-SK"/>
        </w:rPr>
        <w:t>MRN označava registarski broj koji je tranzitnoj deklaraciji dodijelio nadležni carinski organ koristeći tehnike elektronske obrade podataka.</w:t>
      </w:r>
    </w:p>
    <w:p w14:paraId="724FFEE2" w14:textId="2992C50E" w:rsidR="0082697C" w:rsidRPr="00C60492" w:rsidRDefault="002554EC" w:rsidP="0082697C">
      <w:pPr>
        <w:spacing w:before="100" w:beforeAutospacing="1" w:after="100" w:afterAutospacing="1"/>
        <w:rPr>
          <w:rFonts w:eastAsia="Times New Roman"/>
          <w:szCs w:val="22"/>
          <w:lang w:val="sr-Latn-ME" w:eastAsia="sk-SK"/>
        </w:rPr>
      </w:pPr>
      <w:r w:rsidRPr="00C60492">
        <w:rPr>
          <w:rFonts w:eastAsia="Times New Roman"/>
          <w:szCs w:val="22"/>
          <w:lang w:val="sr-Latn-ME" w:eastAsia="sk-SK"/>
        </w:rPr>
        <w:t>Sve tranzitne operacije, koje ć</w:t>
      </w:r>
      <w:r w:rsidR="0082697C" w:rsidRPr="00C60492">
        <w:rPr>
          <w:rFonts w:eastAsia="Times New Roman"/>
          <w:szCs w:val="22"/>
          <w:lang w:val="sr-Latn-ME" w:eastAsia="sk-SK"/>
        </w:rPr>
        <w:t xml:space="preserve">e se koristiti u aplikaciji NCTS, koristiće MRN format, koji je propisan </w:t>
      </w:r>
      <w:r w:rsidRPr="00C60492">
        <w:rPr>
          <w:rFonts w:eastAsia="Times New Roman"/>
          <w:szCs w:val="22"/>
          <w:lang w:val="sr-Latn-ME" w:eastAsia="sk-SK"/>
        </w:rPr>
        <w:t>Konvencijom o z</w:t>
      </w:r>
      <w:r w:rsidR="0082697C" w:rsidRPr="00C60492">
        <w:rPr>
          <w:rFonts w:eastAsia="Times New Roman"/>
          <w:szCs w:val="22"/>
          <w:lang w:val="sr-Latn-ME" w:eastAsia="sk-SK"/>
        </w:rPr>
        <w:t>ajedničkom tranzit</w:t>
      </w:r>
      <w:r w:rsidRPr="00C60492">
        <w:rPr>
          <w:rFonts w:eastAsia="Times New Roman"/>
          <w:szCs w:val="22"/>
          <w:lang w:val="sr-Latn-ME" w:eastAsia="sk-SK"/>
        </w:rPr>
        <w:t>u i odredbama UC</w:t>
      </w:r>
      <w:r w:rsidR="0082697C" w:rsidRPr="00C60492">
        <w:rPr>
          <w:rFonts w:eastAsia="Times New Roman"/>
          <w:szCs w:val="22"/>
          <w:lang w:val="sr-Latn-ME" w:eastAsia="sk-SK"/>
        </w:rPr>
        <w:t xml:space="preserve">C-a. Crnogorska nacionalna aplikacija za tranzit koristi MRN format koji je dat u </w:t>
      </w:r>
      <w:r w:rsidRPr="00C60492">
        <w:rPr>
          <w:rFonts w:eastAsia="Times New Roman"/>
          <w:szCs w:val="22"/>
          <w:lang w:val="sr-Latn-ME" w:eastAsia="sk-SK"/>
        </w:rPr>
        <w:t>Dodatku</w:t>
      </w:r>
      <w:r w:rsidR="0082697C" w:rsidRPr="00C60492">
        <w:rPr>
          <w:rFonts w:eastAsia="Times New Roman"/>
          <w:szCs w:val="22"/>
          <w:lang w:val="sr-Latn-ME" w:eastAsia="sk-SK"/>
        </w:rPr>
        <w:t xml:space="preserve"> III, </w:t>
      </w:r>
      <w:r w:rsidRPr="00C60492">
        <w:rPr>
          <w:rFonts w:eastAsia="Times New Roman"/>
          <w:szCs w:val="22"/>
          <w:lang w:val="sr-Latn-ME" w:eastAsia="sk-SK"/>
        </w:rPr>
        <w:t xml:space="preserve">Prilogu </w:t>
      </w:r>
      <w:r w:rsidR="0082697C" w:rsidRPr="00C60492">
        <w:rPr>
          <w:rFonts w:eastAsia="Times New Roman"/>
          <w:szCs w:val="22"/>
          <w:lang w:val="sr-Latn-ME" w:eastAsia="sk-SK"/>
        </w:rPr>
        <w:t xml:space="preserve">A4 CTC-a i ažuriranom </w:t>
      </w:r>
      <w:r w:rsidRPr="00C60492">
        <w:rPr>
          <w:rFonts w:eastAsia="Times New Roman"/>
          <w:szCs w:val="22"/>
          <w:lang w:val="sr-Latn-ME" w:eastAsia="sk-SK"/>
        </w:rPr>
        <w:t>Prilogu</w:t>
      </w:r>
      <w:r w:rsidR="0082697C" w:rsidRPr="00C60492">
        <w:rPr>
          <w:rFonts w:eastAsia="Times New Roman"/>
          <w:szCs w:val="22"/>
          <w:lang w:val="sr-Latn-ME" w:eastAsia="sk-SK"/>
        </w:rPr>
        <w:t xml:space="preserve"> </w:t>
      </w:r>
      <w:r w:rsidR="006321EA" w:rsidRPr="006321EA">
        <w:rPr>
          <w:rFonts w:eastAsia="Times New Roman"/>
          <w:szCs w:val="22"/>
          <w:lang w:val="sr-Latn-ME" w:eastAsia="sk-SK"/>
        </w:rPr>
        <w:t>Implementacione Uredbe</w:t>
      </w:r>
      <w:r w:rsidRPr="00C60492">
        <w:rPr>
          <w:rFonts w:eastAsia="Times New Roman"/>
          <w:szCs w:val="22"/>
          <w:lang w:val="sr-Latn-ME" w:eastAsia="sk-SK"/>
        </w:rPr>
        <w:t xml:space="preserve"> UCC-a, Naslov</w:t>
      </w:r>
      <w:r w:rsidR="0082697C" w:rsidRPr="00C60492">
        <w:rPr>
          <w:rFonts w:eastAsia="Times New Roman"/>
          <w:szCs w:val="22"/>
          <w:lang w:val="sr-Latn-ME" w:eastAsia="sk-SK"/>
        </w:rPr>
        <w:t>, D.E. 2/1</w:t>
      </w:r>
    </w:p>
    <w:p w14:paraId="156AFECB" w14:textId="50276424" w:rsidR="00522B79" w:rsidRPr="00C60492" w:rsidRDefault="0046239C" w:rsidP="00522B79">
      <w:pPr>
        <w:spacing w:before="0"/>
        <w:ind w:left="2832" w:firstLine="708"/>
        <w:jc w:val="left"/>
        <w:rPr>
          <w:rFonts w:eastAsia="Times New Roman"/>
          <w:b/>
          <w:bCs/>
          <w:color w:val="000000"/>
          <w:szCs w:val="22"/>
          <w:lang w:val="sr-Latn-ME" w:eastAsia="cs-CZ"/>
        </w:rPr>
      </w:pPr>
      <w:r w:rsidRPr="00C60492">
        <w:rPr>
          <w:rFonts w:eastAsia="Times New Roman"/>
          <w:b/>
          <w:bCs/>
          <w:color w:val="000000"/>
          <w:szCs w:val="22"/>
          <w:lang w:val="sr-Latn-ME" w:eastAsia="cs-CZ"/>
        </w:rPr>
        <w:t>npr</w:t>
      </w:r>
      <w:r w:rsidR="00522B79" w:rsidRPr="00C60492">
        <w:rPr>
          <w:rFonts w:eastAsia="Times New Roman"/>
          <w:b/>
          <w:bCs/>
          <w:color w:val="000000"/>
          <w:szCs w:val="22"/>
          <w:lang w:val="sr-Latn-ME" w:eastAsia="cs-CZ"/>
        </w:rPr>
        <w:t xml:space="preserve">.     </w:t>
      </w:r>
      <w:r w:rsidR="00D9435B" w:rsidRPr="00C60492">
        <w:rPr>
          <w:rFonts w:eastAsia="Times New Roman"/>
          <w:b/>
          <w:bCs/>
          <w:color w:val="000000"/>
          <w:szCs w:val="22"/>
          <w:lang w:val="sr-Latn-ME" w:eastAsia="cs-CZ"/>
        </w:rPr>
        <w:t>20</w:t>
      </w:r>
      <w:r w:rsidR="00522B79" w:rsidRPr="00C60492">
        <w:rPr>
          <w:rFonts w:eastAsia="Times New Roman"/>
          <w:b/>
          <w:bCs/>
          <w:color w:val="000000"/>
          <w:szCs w:val="22"/>
          <w:lang w:val="sr-Latn-ME" w:eastAsia="cs-CZ"/>
        </w:rPr>
        <w:t>ME</w:t>
      </w:r>
      <w:r w:rsidR="00522B79" w:rsidRPr="00C60492">
        <w:rPr>
          <w:b/>
          <w:color w:val="000000" w:themeColor="text1"/>
          <w:lang w:val="sr-Latn-ME"/>
        </w:rPr>
        <w:t>030000</w:t>
      </w:r>
      <w:r w:rsidR="00522B79" w:rsidRPr="00C60492">
        <w:rPr>
          <w:rFonts w:eastAsia="Times New Roman"/>
          <w:b/>
          <w:bCs/>
          <w:color w:val="000000"/>
          <w:szCs w:val="22"/>
          <w:lang w:val="sr-Latn-ME" w:eastAsia="cs-CZ"/>
        </w:rPr>
        <w:t>C</w:t>
      </w:r>
      <w:r w:rsidR="00522B79" w:rsidRPr="00C60492">
        <w:rPr>
          <w:rFonts w:eastAsia="Times New Roman"/>
          <w:b/>
          <w:color w:val="000000"/>
          <w:szCs w:val="22"/>
          <w:lang w:val="sr-Latn-ME" w:eastAsia="cs-CZ"/>
        </w:rPr>
        <w:t>E1FX7</w:t>
      </w:r>
      <w:r w:rsidR="00522B79" w:rsidRPr="00C60492">
        <w:rPr>
          <w:rFonts w:eastAsia="Times New Roman"/>
          <w:b/>
          <w:bCs/>
          <w:color w:val="000000"/>
          <w:szCs w:val="22"/>
          <w:lang w:val="sr-Latn-ME" w:eastAsia="cs-CZ"/>
        </w:rPr>
        <w:t>K9</w:t>
      </w:r>
    </w:p>
    <w:p w14:paraId="30BEF6A9" w14:textId="29098DDC" w:rsidR="00EE333A" w:rsidRPr="00C60492" w:rsidRDefault="00EE333A" w:rsidP="00C62FFA">
      <w:pPr>
        <w:spacing w:before="0"/>
        <w:jc w:val="left"/>
        <w:rPr>
          <w:rFonts w:eastAsia="Times New Roman"/>
          <w:b/>
          <w:bCs/>
          <w:color w:val="000000"/>
          <w:szCs w:val="22"/>
          <w:highlight w:val="yellow"/>
          <w:lang w:val="sr-Latn-ME" w:eastAsia="cs-CZ"/>
        </w:rPr>
      </w:pPr>
    </w:p>
    <w:tbl>
      <w:tblPr>
        <w:tblW w:w="8789" w:type="dxa"/>
        <w:tblInd w:w="6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51"/>
        <w:gridCol w:w="4111"/>
        <w:gridCol w:w="1984"/>
        <w:gridCol w:w="1843"/>
      </w:tblGrid>
      <w:tr w:rsidR="00A66308" w:rsidRPr="00C60492" w14:paraId="7AA32BEA" w14:textId="77777777" w:rsidTr="00995321">
        <w:tc>
          <w:tcPr>
            <w:tcW w:w="851" w:type="dxa"/>
            <w:tcBorders>
              <w:top w:val="single" w:sz="12" w:space="0" w:color="auto"/>
            </w:tcBorders>
          </w:tcPr>
          <w:p w14:paraId="33BE0C67" w14:textId="0B6E5A91" w:rsidR="00A66308" w:rsidRPr="00C60492" w:rsidRDefault="00A66308" w:rsidP="00995321">
            <w:pPr>
              <w:rPr>
                <w:highlight w:val="yellow"/>
                <w:lang w:val="sr-Latn-ME"/>
              </w:rPr>
            </w:pPr>
            <w:r w:rsidRPr="00C60492">
              <w:rPr>
                <w:lang w:val="sr-Latn-ME"/>
              </w:rPr>
              <w:t>Polje</w:t>
            </w:r>
          </w:p>
        </w:tc>
        <w:tc>
          <w:tcPr>
            <w:tcW w:w="4111" w:type="dxa"/>
            <w:tcBorders>
              <w:top w:val="single" w:sz="12" w:space="0" w:color="auto"/>
            </w:tcBorders>
          </w:tcPr>
          <w:p w14:paraId="1CEE95C0" w14:textId="2A305327" w:rsidR="00A66308" w:rsidRPr="00C60492" w:rsidRDefault="00A66308" w:rsidP="00995321">
            <w:pPr>
              <w:jc w:val="center"/>
              <w:rPr>
                <w:highlight w:val="yellow"/>
                <w:lang w:val="sr-Latn-ME"/>
              </w:rPr>
            </w:pPr>
            <w:r w:rsidRPr="00C60492">
              <w:rPr>
                <w:lang w:val="sr-Latn-ME"/>
              </w:rPr>
              <w:t>Sadržaj</w:t>
            </w:r>
          </w:p>
        </w:tc>
        <w:tc>
          <w:tcPr>
            <w:tcW w:w="1984" w:type="dxa"/>
            <w:tcBorders>
              <w:top w:val="single" w:sz="12" w:space="0" w:color="auto"/>
            </w:tcBorders>
          </w:tcPr>
          <w:p w14:paraId="07F3A16C" w14:textId="6FE3C5C3" w:rsidR="00A66308" w:rsidRPr="00C60492" w:rsidRDefault="00A66308" w:rsidP="00995321">
            <w:pPr>
              <w:jc w:val="center"/>
              <w:rPr>
                <w:highlight w:val="yellow"/>
                <w:lang w:val="sr-Latn-ME"/>
              </w:rPr>
            </w:pPr>
            <w:r w:rsidRPr="00C60492">
              <w:rPr>
                <w:lang w:val="sr-Latn-ME"/>
              </w:rPr>
              <w:t>Tip polja</w:t>
            </w:r>
          </w:p>
        </w:tc>
        <w:tc>
          <w:tcPr>
            <w:tcW w:w="1843" w:type="dxa"/>
            <w:tcBorders>
              <w:top w:val="single" w:sz="12" w:space="0" w:color="auto"/>
            </w:tcBorders>
          </w:tcPr>
          <w:p w14:paraId="28846854" w14:textId="36C68BEC" w:rsidR="00A66308" w:rsidRPr="00C60492" w:rsidRDefault="00A66308" w:rsidP="00995321">
            <w:pPr>
              <w:jc w:val="center"/>
              <w:rPr>
                <w:highlight w:val="yellow"/>
                <w:lang w:val="sr-Latn-ME"/>
              </w:rPr>
            </w:pPr>
            <w:r w:rsidRPr="00C60492">
              <w:rPr>
                <w:lang w:val="sr-Latn-ME"/>
              </w:rPr>
              <w:t>Primjeri</w:t>
            </w:r>
          </w:p>
        </w:tc>
      </w:tr>
      <w:tr w:rsidR="00A66308" w:rsidRPr="00C60492" w14:paraId="3A6A5286" w14:textId="77777777" w:rsidTr="00995321">
        <w:tc>
          <w:tcPr>
            <w:tcW w:w="851" w:type="dxa"/>
            <w:tcBorders>
              <w:top w:val="nil"/>
            </w:tcBorders>
          </w:tcPr>
          <w:p w14:paraId="60D8A232" w14:textId="77777777" w:rsidR="00A66308" w:rsidRPr="00C60492" w:rsidRDefault="00A66308" w:rsidP="00995321">
            <w:pPr>
              <w:rPr>
                <w:lang w:val="sr-Latn-ME"/>
              </w:rPr>
            </w:pPr>
            <w:r w:rsidRPr="00C60492">
              <w:rPr>
                <w:lang w:val="sr-Latn-ME"/>
              </w:rPr>
              <w:t>1</w:t>
            </w:r>
          </w:p>
        </w:tc>
        <w:tc>
          <w:tcPr>
            <w:tcW w:w="4111" w:type="dxa"/>
            <w:tcBorders>
              <w:top w:val="nil"/>
            </w:tcBorders>
          </w:tcPr>
          <w:p w14:paraId="71D35178" w14:textId="7E9E60A1" w:rsidR="00A66308" w:rsidRPr="00C60492" w:rsidRDefault="00A66308" w:rsidP="00A24D5F">
            <w:pPr>
              <w:rPr>
                <w:highlight w:val="yellow"/>
                <w:lang w:val="sr-Latn-ME"/>
              </w:rPr>
            </w:pPr>
            <w:r w:rsidRPr="00C60492">
              <w:rPr>
                <w:lang w:val="sr-Latn-ME"/>
              </w:rPr>
              <w:t xml:space="preserve">Zadnje dvije cifre godine u kojoj je </w:t>
            </w:r>
            <w:r w:rsidR="00A24D5F">
              <w:rPr>
                <w:lang w:val="sr-Latn-ME"/>
              </w:rPr>
              <w:t>deklaracija</w:t>
            </w:r>
            <w:r w:rsidR="00A24D5F" w:rsidRPr="00C60492">
              <w:rPr>
                <w:lang w:val="sr-Latn-ME"/>
              </w:rPr>
              <w:t xml:space="preserve"> </w:t>
            </w:r>
            <w:r w:rsidRPr="00C60492">
              <w:rPr>
                <w:lang w:val="sr-Latn-ME"/>
              </w:rPr>
              <w:t>prihvaćena (YY)</w:t>
            </w:r>
          </w:p>
        </w:tc>
        <w:tc>
          <w:tcPr>
            <w:tcW w:w="1984" w:type="dxa"/>
            <w:tcBorders>
              <w:top w:val="nil"/>
            </w:tcBorders>
          </w:tcPr>
          <w:p w14:paraId="52E96BB8" w14:textId="497CEC71" w:rsidR="00A66308" w:rsidRPr="00C60492" w:rsidRDefault="00A66308" w:rsidP="00995321">
            <w:pPr>
              <w:jc w:val="center"/>
              <w:rPr>
                <w:highlight w:val="yellow"/>
                <w:lang w:val="sr-Latn-ME"/>
              </w:rPr>
            </w:pPr>
            <w:r w:rsidRPr="00C60492">
              <w:rPr>
                <w:lang w:val="sr-Latn-ME"/>
              </w:rPr>
              <w:t>Numerički 2</w:t>
            </w:r>
          </w:p>
        </w:tc>
        <w:tc>
          <w:tcPr>
            <w:tcW w:w="1843" w:type="dxa"/>
            <w:tcBorders>
              <w:top w:val="nil"/>
            </w:tcBorders>
          </w:tcPr>
          <w:p w14:paraId="5FD646E3" w14:textId="3F93DAD3" w:rsidR="00A66308" w:rsidRPr="00C60492" w:rsidRDefault="00A66308" w:rsidP="00995321">
            <w:pPr>
              <w:jc w:val="center"/>
              <w:rPr>
                <w:b/>
                <w:bCs/>
                <w:lang w:val="sr-Latn-ME"/>
              </w:rPr>
            </w:pPr>
            <w:r w:rsidRPr="00C60492">
              <w:rPr>
                <w:b/>
                <w:bCs/>
                <w:lang w:val="sr-Latn-ME"/>
              </w:rPr>
              <w:t>20</w:t>
            </w:r>
          </w:p>
        </w:tc>
      </w:tr>
      <w:tr w:rsidR="00A66308" w:rsidRPr="00C60492" w14:paraId="25F99274" w14:textId="77777777" w:rsidTr="00995321">
        <w:tc>
          <w:tcPr>
            <w:tcW w:w="851" w:type="dxa"/>
            <w:tcBorders>
              <w:top w:val="nil"/>
            </w:tcBorders>
          </w:tcPr>
          <w:p w14:paraId="1BECB347" w14:textId="77777777" w:rsidR="00A66308" w:rsidRPr="00C60492" w:rsidRDefault="00A66308" w:rsidP="00995321">
            <w:pPr>
              <w:rPr>
                <w:lang w:val="sr-Latn-ME"/>
              </w:rPr>
            </w:pPr>
            <w:r w:rsidRPr="00C60492">
              <w:rPr>
                <w:lang w:val="sr-Latn-ME"/>
              </w:rPr>
              <w:t>2</w:t>
            </w:r>
          </w:p>
        </w:tc>
        <w:tc>
          <w:tcPr>
            <w:tcW w:w="4111" w:type="dxa"/>
            <w:tcBorders>
              <w:top w:val="nil"/>
            </w:tcBorders>
          </w:tcPr>
          <w:p w14:paraId="62A6610A" w14:textId="72F64887" w:rsidR="00A66308" w:rsidRPr="00C60492" w:rsidRDefault="00A66308" w:rsidP="00A24D5F">
            <w:pPr>
              <w:rPr>
                <w:highlight w:val="yellow"/>
                <w:lang w:val="sr-Latn-ME"/>
              </w:rPr>
            </w:pPr>
            <w:r w:rsidRPr="00C60492">
              <w:rPr>
                <w:lang w:val="sr-Latn-ME"/>
              </w:rPr>
              <w:t>Identifikator zemlje gd</w:t>
            </w:r>
            <w:r w:rsidR="005A5466">
              <w:rPr>
                <w:lang w:val="sr-Latn-ME"/>
              </w:rPr>
              <w:t>j</w:t>
            </w:r>
            <w:r w:rsidRPr="00C60492">
              <w:rPr>
                <w:lang w:val="sr-Latn-ME"/>
              </w:rPr>
              <w:t xml:space="preserve">e je </w:t>
            </w:r>
            <w:r w:rsidR="00A24D5F">
              <w:rPr>
                <w:lang w:val="sr-Latn-ME"/>
              </w:rPr>
              <w:t xml:space="preserve">deklaracija </w:t>
            </w:r>
            <w:r w:rsidR="005A5466">
              <w:rPr>
                <w:lang w:val="sr-Latn-ME"/>
              </w:rPr>
              <w:t>podnešena</w:t>
            </w:r>
            <w:r w:rsidRPr="00C60492">
              <w:rPr>
                <w:lang w:val="sr-Latn-ME"/>
              </w:rPr>
              <w:t xml:space="preserve"> (</w:t>
            </w:r>
            <w:r w:rsidRPr="00C60492">
              <w:rPr>
                <w:color w:val="000000"/>
                <w:lang w:val="sr-Latn-ME"/>
              </w:rPr>
              <w:t>ISO dvoslovna oznaka zemlje</w:t>
            </w:r>
            <w:r w:rsidRPr="00C60492">
              <w:rPr>
                <w:lang w:val="sr-Latn-ME"/>
              </w:rPr>
              <w:t>)</w:t>
            </w:r>
          </w:p>
        </w:tc>
        <w:tc>
          <w:tcPr>
            <w:tcW w:w="1984" w:type="dxa"/>
            <w:tcBorders>
              <w:top w:val="nil"/>
            </w:tcBorders>
          </w:tcPr>
          <w:p w14:paraId="23E5A9F5" w14:textId="60726279" w:rsidR="00A66308" w:rsidRPr="00C60492" w:rsidRDefault="00A66308" w:rsidP="00995321">
            <w:pPr>
              <w:jc w:val="center"/>
              <w:rPr>
                <w:highlight w:val="yellow"/>
                <w:lang w:val="sr-Latn-ME"/>
              </w:rPr>
            </w:pPr>
            <w:r w:rsidRPr="00C60492">
              <w:rPr>
                <w:lang w:val="sr-Latn-ME"/>
              </w:rPr>
              <w:t>Slovni 2</w:t>
            </w:r>
          </w:p>
        </w:tc>
        <w:tc>
          <w:tcPr>
            <w:tcW w:w="1843" w:type="dxa"/>
            <w:tcBorders>
              <w:top w:val="nil"/>
            </w:tcBorders>
          </w:tcPr>
          <w:p w14:paraId="3CB5D001" w14:textId="77777777" w:rsidR="00A66308" w:rsidRPr="00C60492" w:rsidRDefault="00A66308" w:rsidP="00995321">
            <w:pPr>
              <w:jc w:val="center"/>
              <w:rPr>
                <w:b/>
                <w:bCs/>
                <w:lang w:val="sr-Latn-ME"/>
              </w:rPr>
            </w:pPr>
            <w:r w:rsidRPr="00C60492">
              <w:rPr>
                <w:b/>
                <w:bCs/>
                <w:lang w:val="sr-Latn-ME"/>
              </w:rPr>
              <w:t>ME</w:t>
            </w:r>
          </w:p>
        </w:tc>
      </w:tr>
      <w:tr w:rsidR="00522B79" w:rsidRPr="00C60492" w14:paraId="316C9859" w14:textId="77777777" w:rsidTr="00995321">
        <w:tc>
          <w:tcPr>
            <w:tcW w:w="851" w:type="dxa"/>
          </w:tcPr>
          <w:p w14:paraId="727428AE" w14:textId="77777777" w:rsidR="00522B79" w:rsidRPr="00C60492" w:rsidRDefault="00522B79" w:rsidP="00995321">
            <w:pPr>
              <w:rPr>
                <w:lang w:val="sr-Latn-ME"/>
              </w:rPr>
            </w:pPr>
            <w:r w:rsidRPr="00C60492">
              <w:rPr>
                <w:lang w:val="sr-Latn-ME"/>
              </w:rPr>
              <w:t>3</w:t>
            </w:r>
          </w:p>
        </w:tc>
        <w:tc>
          <w:tcPr>
            <w:tcW w:w="4111" w:type="dxa"/>
          </w:tcPr>
          <w:p w14:paraId="48A5A506" w14:textId="2F4C896E" w:rsidR="002554EC" w:rsidRPr="00C60492" w:rsidRDefault="002554EC" w:rsidP="002554EC">
            <w:pPr>
              <w:rPr>
                <w:lang w:val="sr-Latn-ME"/>
              </w:rPr>
            </w:pPr>
            <w:r w:rsidRPr="00C60492">
              <w:rPr>
                <w:lang w:val="sr-Latn-ME"/>
              </w:rPr>
              <w:t xml:space="preserve">Jedinstveni identifikator prihvatanja dat od strane </w:t>
            </w:r>
            <w:r w:rsidR="006321EA">
              <w:rPr>
                <w:lang w:val="sr-Latn-ME"/>
              </w:rPr>
              <w:t xml:space="preserve">Polazne carinske </w:t>
            </w:r>
            <w:r w:rsidR="00D80D8A">
              <w:rPr>
                <w:lang w:val="sr-Latn-ME"/>
              </w:rPr>
              <w:t>isporstave</w:t>
            </w:r>
            <w:r w:rsidR="006321EA">
              <w:rPr>
                <w:lang w:val="sr-Latn-ME"/>
              </w:rPr>
              <w:t xml:space="preserve"> </w:t>
            </w:r>
            <w:r w:rsidRPr="00C60492">
              <w:rPr>
                <w:lang w:val="sr-Latn-ME"/>
              </w:rPr>
              <w:t>po godini i državi</w:t>
            </w:r>
          </w:p>
          <w:p w14:paraId="3A8312C6" w14:textId="3AE16436" w:rsidR="00522B79" w:rsidRPr="00C60492" w:rsidRDefault="00522B79" w:rsidP="00995321">
            <w:pPr>
              <w:spacing w:before="0"/>
              <w:jc w:val="left"/>
              <w:rPr>
                <w:rFonts w:eastAsia="Times New Roman"/>
                <w:color w:val="000000"/>
                <w:szCs w:val="22"/>
                <w:lang w:val="sr-Latn-ME" w:eastAsia="cs-CZ"/>
              </w:rPr>
            </w:pPr>
            <w:r w:rsidRPr="00C60492">
              <w:rPr>
                <w:rFonts w:eastAsia="Times New Roman"/>
                <w:b/>
                <w:color w:val="000000"/>
                <w:szCs w:val="22"/>
                <w:lang w:val="sr-Latn-ME" w:eastAsia="cs-CZ"/>
              </w:rPr>
              <w:lastRenderedPageBreak/>
              <w:t>5-10</w:t>
            </w:r>
            <w:r w:rsidRPr="00C60492">
              <w:rPr>
                <w:rFonts w:eastAsia="Times New Roman"/>
                <w:color w:val="000000"/>
                <w:szCs w:val="22"/>
                <w:lang w:val="sr-Latn-ME" w:eastAsia="cs-CZ"/>
              </w:rPr>
              <w:t xml:space="preserve">– </w:t>
            </w:r>
            <w:r w:rsidR="0082697C" w:rsidRPr="00C60492">
              <w:rPr>
                <w:rFonts w:eastAsia="Times New Roman"/>
                <w:color w:val="000000"/>
                <w:szCs w:val="22"/>
                <w:lang w:val="sr-Latn-ME" w:eastAsia="cs-CZ"/>
              </w:rPr>
              <w:t>Referentni broj carinska Polazne ispostave</w:t>
            </w:r>
            <w:r w:rsidRPr="00C60492">
              <w:rPr>
                <w:rFonts w:eastAsia="Times New Roman"/>
                <w:color w:val="000000"/>
                <w:szCs w:val="22"/>
                <w:lang w:val="sr-Latn-ME" w:eastAsia="cs-CZ"/>
              </w:rPr>
              <w:t xml:space="preserve"> (</w:t>
            </w:r>
            <w:r w:rsidRPr="00C60492">
              <w:rPr>
                <w:rFonts w:eastAsia="Times New Roman"/>
                <w:b/>
                <w:bCs/>
                <w:color w:val="000000"/>
                <w:szCs w:val="22"/>
                <w:lang w:val="sr-Latn-ME" w:eastAsia="cs-CZ"/>
              </w:rPr>
              <w:t>0</w:t>
            </w:r>
            <w:r w:rsidRPr="00C60492">
              <w:rPr>
                <w:rFonts w:eastAsia="Times New Roman"/>
                <w:b/>
                <w:color w:val="000000"/>
                <w:szCs w:val="22"/>
                <w:lang w:val="sr-Latn-ME" w:eastAsia="cs-CZ"/>
              </w:rPr>
              <w:t>30000)</w:t>
            </w:r>
          </w:p>
          <w:p w14:paraId="5174122A" w14:textId="26411A81" w:rsidR="00522B79" w:rsidRPr="00C60492" w:rsidRDefault="00522B79" w:rsidP="00995321">
            <w:pPr>
              <w:spacing w:before="0"/>
              <w:jc w:val="left"/>
              <w:rPr>
                <w:rFonts w:eastAsia="Times New Roman"/>
                <w:color w:val="000000"/>
                <w:szCs w:val="22"/>
                <w:lang w:val="sr-Latn-ME" w:eastAsia="cs-CZ"/>
              </w:rPr>
            </w:pPr>
            <w:r w:rsidRPr="00C60492">
              <w:rPr>
                <w:rFonts w:eastAsia="Times New Roman"/>
                <w:b/>
                <w:bCs/>
                <w:color w:val="000000"/>
                <w:szCs w:val="22"/>
                <w:lang w:val="sr-Latn-ME" w:eastAsia="cs-CZ"/>
              </w:rPr>
              <w:t xml:space="preserve">11 </w:t>
            </w:r>
            <w:r w:rsidR="0082697C" w:rsidRPr="00C60492">
              <w:rPr>
                <w:rFonts w:eastAsia="Times New Roman"/>
                <w:b/>
                <w:bCs/>
                <w:color w:val="000000"/>
                <w:szCs w:val="22"/>
                <w:lang w:val="sr-Latn-ME" w:eastAsia="cs-CZ"/>
              </w:rPr>
              <w:t>–</w:t>
            </w:r>
            <w:r w:rsidRPr="00C60492">
              <w:rPr>
                <w:rFonts w:eastAsia="Times New Roman"/>
                <w:b/>
                <w:bCs/>
                <w:color w:val="000000"/>
                <w:szCs w:val="22"/>
                <w:lang w:val="sr-Latn-ME" w:eastAsia="cs-CZ"/>
              </w:rPr>
              <w:t xml:space="preserve"> </w:t>
            </w:r>
            <w:r w:rsidRPr="00C60492">
              <w:rPr>
                <w:rFonts w:eastAsia="Times New Roman"/>
                <w:color w:val="000000"/>
                <w:szCs w:val="22"/>
                <w:lang w:val="sr-Latn-ME" w:eastAsia="cs-CZ"/>
              </w:rPr>
              <w:t>t</w:t>
            </w:r>
            <w:r w:rsidR="0082697C" w:rsidRPr="00C60492">
              <w:rPr>
                <w:rFonts w:eastAsia="Times New Roman"/>
                <w:color w:val="000000"/>
                <w:szCs w:val="22"/>
                <w:lang w:val="sr-Latn-ME" w:eastAsia="cs-CZ"/>
              </w:rPr>
              <w:t xml:space="preserve">ip </w:t>
            </w:r>
            <w:r w:rsidR="00A35CEE">
              <w:rPr>
                <w:rFonts w:eastAsia="Times New Roman"/>
                <w:color w:val="000000"/>
                <w:szCs w:val="22"/>
                <w:lang w:val="sr-Latn-ME" w:eastAsia="cs-CZ"/>
              </w:rPr>
              <w:t>postupak</w:t>
            </w:r>
            <w:r w:rsidR="0082697C" w:rsidRPr="00C60492">
              <w:rPr>
                <w:rFonts w:eastAsia="Times New Roman"/>
                <w:color w:val="000000"/>
                <w:szCs w:val="22"/>
                <w:lang w:val="sr-Latn-ME" w:eastAsia="cs-CZ"/>
              </w:rPr>
              <w:t>a tranzita</w:t>
            </w:r>
            <w:r w:rsidRPr="00C60492">
              <w:rPr>
                <w:rFonts w:eastAsia="Times New Roman"/>
                <w:color w:val="000000"/>
                <w:szCs w:val="22"/>
                <w:lang w:val="sr-Latn-ME" w:eastAsia="cs-CZ"/>
              </w:rPr>
              <w:t xml:space="preserve"> </w:t>
            </w:r>
          </w:p>
          <w:p w14:paraId="6CE9C619" w14:textId="195A6556" w:rsidR="00522B79" w:rsidRPr="00C60492" w:rsidRDefault="00522B79" w:rsidP="00995321">
            <w:pPr>
              <w:spacing w:before="0"/>
              <w:rPr>
                <w:rFonts w:eastAsia="Times New Roman"/>
                <w:color w:val="000000"/>
                <w:szCs w:val="22"/>
                <w:lang w:val="sr-Latn-ME" w:eastAsia="cs-CZ"/>
              </w:rPr>
            </w:pPr>
            <w:r w:rsidRPr="00C60492" w:rsidDel="00C80FFD">
              <w:rPr>
                <w:rFonts w:eastAsia="Times New Roman"/>
                <w:color w:val="000000"/>
                <w:szCs w:val="22"/>
                <w:lang w:val="sr-Latn-ME" w:eastAsia="cs-CZ"/>
              </w:rPr>
              <w:t xml:space="preserve"> </w:t>
            </w:r>
            <w:r w:rsidRPr="00C60492">
              <w:rPr>
                <w:rFonts w:eastAsia="Times New Roman"/>
                <w:b/>
                <w:color w:val="000000"/>
                <w:szCs w:val="22"/>
                <w:lang w:val="sr-Latn-ME" w:eastAsia="cs-CZ"/>
              </w:rPr>
              <w:t>(C</w:t>
            </w:r>
            <w:r w:rsidR="0082697C" w:rsidRPr="00C60492">
              <w:rPr>
                <w:rFonts w:eastAsia="Times New Roman"/>
                <w:color w:val="000000"/>
                <w:szCs w:val="22"/>
                <w:lang w:val="sr-Latn-ME" w:eastAsia="cs-CZ"/>
              </w:rPr>
              <w:t>- zajednički tranzit</w:t>
            </w:r>
            <w:r w:rsidRPr="00C60492">
              <w:rPr>
                <w:rFonts w:eastAsia="Times New Roman"/>
                <w:color w:val="000000"/>
                <w:szCs w:val="22"/>
                <w:lang w:val="sr-Latn-ME" w:eastAsia="cs-CZ"/>
              </w:rPr>
              <w:t>,</w:t>
            </w:r>
            <w:r w:rsidRPr="00C60492">
              <w:rPr>
                <w:rFonts w:eastAsia="Times New Roman"/>
                <w:b/>
                <w:bCs/>
                <w:color w:val="000000"/>
                <w:szCs w:val="22"/>
                <w:lang w:val="sr-Latn-ME" w:eastAsia="cs-CZ"/>
              </w:rPr>
              <w:t xml:space="preserve"> N </w:t>
            </w:r>
            <w:r w:rsidR="0082697C" w:rsidRPr="00C60492">
              <w:rPr>
                <w:rFonts w:eastAsia="Times New Roman"/>
                <w:color w:val="000000"/>
                <w:szCs w:val="22"/>
                <w:lang w:val="sr-Latn-ME" w:eastAsia="cs-CZ"/>
              </w:rPr>
              <w:t xml:space="preserve">– nacionalni </w:t>
            </w:r>
            <w:r w:rsidRPr="00C60492">
              <w:rPr>
                <w:rFonts w:eastAsia="Times New Roman"/>
                <w:color w:val="000000"/>
                <w:szCs w:val="22"/>
                <w:lang w:val="sr-Latn-ME" w:eastAsia="cs-CZ"/>
              </w:rPr>
              <w:t>tran</w:t>
            </w:r>
            <w:r w:rsidR="0082697C" w:rsidRPr="00C60492">
              <w:rPr>
                <w:rFonts w:eastAsia="Times New Roman"/>
                <w:color w:val="000000"/>
                <w:szCs w:val="22"/>
                <w:lang w:val="sr-Latn-ME" w:eastAsia="cs-CZ"/>
              </w:rPr>
              <w:t>z</w:t>
            </w:r>
            <w:r w:rsidRPr="00C60492">
              <w:rPr>
                <w:rFonts w:eastAsia="Times New Roman"/>
                <w:color w:val="000000"/>
                <w:szCs w:val="22"/>
                <w:lang w:val="sr-Latn-ME" w:eastAsia="cs-CZ"/>
              </w:rPr>
              <w:t>it)</w:t>
            </w:r>
            <w:r w:rsidRPr="00C60492">
              <w:rPr>
                <w:color w:val="000000"/>
                <w:lang w:val="sr-Latn-ME" w:eastAsia="cs-CZ"/>
              </w:rPr>
              <w:t xml:space="preserve">  </w:t>
            </w:r>
          </w:p>
          <w:p w14:paraId="5F619C0D" w14:textId="134F5200" w:rsidR="00522B79" w:rsidRPr="00C60492" w:rsidRDefault="00522B79" w:rsidP="00995321">
            <w:pPr>
              <w:spacing w:before="0"/>
              <w:rPr>
                <w:rFonts w:eastAsia="Times New Roman"/>
                <w:b/>
                <w:color w:val="000000"/>
                <w:szCs w:val="22"/>
                <w:lang w:val="sr-Latn-ME" w:eastAsia="cs-CZ"/>
              </w:rPr>
            </w:pPr>
            <w:r w:rsidRPr="00C60492">
              <w:rPr>
                <w:rFonts w:eastAsia="Times New Roman"/>
                <w:b/>
                <w:bCs/>
                <w:color w:val="000000"/>
                <w:szCs w:val="22"/>
                <w:lang w:val="sr-Latn-ME" w:eastAsia="cs-CZ"/>
              </w:rPr>
              <w:t xml:space="preserve">12-16 </w:t>
            </w:r>
            <w:r w:rsidRPr="00C60492">
              <w:rPr>
                <w:rFonts w:eastAsia="Times New Roman"/>
                <w:color w:val="000000"/>
                <w:szCs w:val="22"/>
                <w:lang w:val="sr-Latn-ME" w:eastAsia="cs-CZ"/>
              </w:rPr>
              <w:t xml:space="preserve"> - </w:t>
            </w:r>
            <w:r w:rsidR="0082697C" w:rsidRPr="00C60492">
              <w:rPr>
                <w:rFonts w:eastAsia="Times New Roman"/>
                <w:color w:val="000000"/>
                <w:szCs w:val="22"/>
                <w:lang w:val="sr-Latn-ME" w:eastAsia="cs-CZ"/>
              </w:rPr>
              <w:t>poseban broj izračunat kao heš kod sa specijalnim brojem</w:t>
            </w:r>
            <w:r w:rsidRPr="00C60492">
              <w:rPr>
                <w:rFonts w:eastAsia="Times New Roman"/>
                <w:color w:val="000000"/>
                <w:szCs w:val="22"/>
                <w:lang w:val="sr-Latn-ME" w:eastAsia="cs-CZ"/>
              </w:rPr>
              <w:t xml:space="preserve"> </w:t>
            </w:r>
            <w:r w:rsidRPr="00C60492">
              <w:rPr>
                <w:rFonts w:eastAsia="Times New Roman"/>
                <w:b/>
                <w:color w:val="000000"/>
                <w:szCs w:val="22"/>
                <w:lang w:val="sr-Latn-ME" w:eastAsia="cs-CZ"/>
              </w:rPr>
              <w:t>(E1FX7)</w:t>
            </w:r>
          </w:p>
          <w:p w14:paraId="3EAC7903" w14:textId="4C4B3FAA" w:rsidR="00522B79" w:rsidRPr="00C60492" w:rsidRDefault="0082697C" w:rsidP="00995321">
            <w:pPr>
              <w:spacing w:before="0"/>
              <w:rPr>
                <w:rFonts w:eastAsia="Times New Roman"/>
                <w:b/>
                <w:color w:val="000000"/>
                <w:szCs w:val="22"/>
                <w:lang w:val="sr-Latn-ME" w:eastAsia="cs-CZ"/>
              </w:rPr>
            </w:pPr>
            <w:r w:rsidRPr="00C60492">
              <w:rPr>
                <w:rFonts w:eastAsia="Times New Roman"/>
                <w:b/>
                <w:color w:val="000000"/>
                <w:szCs w:val="22"/>
                <w:lang w:val="sr-Latn-ME" w:eastAsia="cs-CZ"/>
              </w:rPr>
              <w:t>Napomena</w:t>
            </w:r>
            <w:r w:rsidR="00522B79" w:rsidRPr="00C60492">
              <w:rPr>
                <w:rFonts w:eastAsia="Times New Roman"/>
                <w:b/>
                <w:color w:val="000000"/>
                <w:szCs w:val="22"/>
                <w:lang w:val="sr-Latn-ME" w:eastAsia="cs-CZ"/>
              </w:rPr>
              <w:t xml:space="preserve">: </w:t>
            </w:r>
          </w:p>
          <w:p w14:paraId="79AB3D35" w14:textId="1AB40E68" w:rsidR="00522B79" w:rsidRPr="00C60492" w:rsidRDefault="0009774E" w:rsidP="0009774E">
            <w:pPr>
              <w:spacing w:before="0"/>
              <w:rPr>
                <w:rFonts w:eastAsia="Times New Roman"/>
                <w:color w:val="000000"/>
                <w:szCs w:val="22"/>
                <w:lang w:val="sr-Latn-ME" w:eastAsia="cs-CZ"/>
              </w:rPr>
            </w:pPr>
            <w:r w:rsidRPr="00C60492">
              <w:rPr>
                <w:rFonts w:eastAsia="Times New Roman"/>
                <w:color w:val="000000"/>
                <w:szCs w:val="22"/>
                <w:lang w:val="sr-Latn-ME" w:eastAsia="cs-CZ"/>
              </w:rPr>
              <w:t>Ovaj broj će se izračunati prema broju naloga. Može se dodijeliti više od 99.999 brojeva godišnje</w:t>
            </w:r>
            <w:r w:rsidR="00522B79" w:rsidRPr="00C60492">
              <w:rPr>
                <w:rFonts w:eastAsia="Times New Roman"/>
                <w:color w:val="000000"/>
                <w:szCs w:val="22"/>
                <w:lang w:val="sr-Latn-ME" w:eastAsia="cs-CZ"/>
              </w:rPr>
              <w:t>.</w:t>
            </w:r>
          </w:p>
        </w:tc>
        <w:tc>
          <w:tcPr>
            <w:tcW w:w="1984" w:type="dxa"/>
          </w:tcPr>
          <w:p w14:paraId="39580148" w14:textId="565FFA17" w:rsidR="00522B79" w:rsidRPr="00C60492" w:rsidRDefault="00522B79" w:rsidP="00A66308">
            <w:pPr>
              <w:jc w:val="center"/>
              <w:rPr>
                <w:lang w:val="sr-Latn-ME"/>
              </w:rPr>
            </w:pPr>
            <w:r w:rsidRPr="00C60492">
              <w:rPr>
                <w:lang w:val="sr-Latn-ME"/>
              </w:rPr>
              <w:lastRenderedPageBreak/>
              <w:t>Al</w:t>
            </w:r>
            <w:r w:rsidR="00A66308" w:rsidRPr="00C60492">
              <w:rPr>
                <w:lang w:val="sr-Latn-ME"/>
              </w:rPr>
              <w:t>fanumerički</w:t>
            </w:r>
            <w:r w:rsidRPr="00C60492">
              <w:rPr>
                <w:lang w:val="sr-Latn-ME"/>
              </w:rPr>
              <w:t xml:space="preserve"> 12</w:t>
            </w:r>
          </w:p>
        </w:tc>
        <w:tc>
          <w:tcPr>
            <w:tcW w:w="1843" w:type="dxa"/>
          </w:tcPr>
          <w:p w14:paraId="0035F7B5" w14:textId="77777777" w:rsidR="00522B79" w:rsidRPr="00C60492" w:rsidRDefault="00522B79" w:rsidP="00995321">
            <w:pPr>
              <w:ind w:right="-250"/>
              <w:jc w:val="center"/>
              <w:rPr>
                <w:lang w:val="sr-Latn-ME"/>
              </w:rPr>
            </w:pPr>
            <w:r w:rsidRPr="00C60492">
              <w:rPr>
                <w:rFonts w:eastAsia="Times New Roman"/>
                <w:b/>
                <w:color w:val="000000"/>
                <w:szCs w:val="22"/>
                <w:lang w:val="sr-Latn-ME" w:eastAsia="cs-CZ"/>
              </w:rPr>
              <w:t>030000CE1FX7</w:t>
            </w:r>
          </w:p>
        </w:tc>
      </w:tr>
      <w:tr w:rsidR="00522B79" w:rsidRPr="00C60492" w14:paraId="7B4C0BF1" w14:textId="77777777" w:rsidTr="00995321">
        <w:tc>
          <w:tcPr>
            <w:tcW w:w="851" w:type="dxa"/>
          </w:tcPr>
          <w:p w14:paraId="2E1D4DA6" w14:textId="77777777" w:rsidR="00522B79" w:rsidRPr="00C60492" w:rsidRDefault="00522B79" w:rsidP="00995321">
            <w:pPr>
              <w:rPr>
                <w:lang w:val="sr-Latn-ME"/>
              </w:rPr>
            </w:pPr>
            <w:r w:rsidRPr="00C60492">
              <w:rPr>
                <w:lang w:val="sr-Latn-ME"/>
              </w:rPr>
              <w:t>4</w:t>
            </w:r>
          </w:p>
        </w:tc>
        <w:tc>
          <w:tcPr>
            <w:tcW w:w="4111" w:type="dxa"/>
          </w:tcPr>
          <w:p w14:paraId="3538ADD3" w14:textId="2EE95A61" w:rsidR="00522B79" w:rsidRPr="00C60492" w:rsidRDefault="00235930" w:rsidP="00995321">
            <w:pPr>
              <w:rPr>
                <w:lang w:val="sr-Latn-ME"/>
              </w:rPr>
            </w:pPr>
            <w:r w:rsidRPr="00C60492">
              <w:rPr>
                <w:lang w:val="sr-Latn-ME"/>
              </w:rPr>
              <w:t>Identifikator postupka</w:t>
            </w:r>
            <w:r w:rsidR="00522B79" w:rsidRPr="00C60492">
              <w:rPr>
                <w:lang w:val="sr-Latn-ME"/>
              </w:rPr>
              <w:t xml:space="preserve"> </w:t>
            </w:r>
          </w:p>
          <w:p w14:paraId="5A714D4B" w14:textId="5D79750E" w:rsidR="00522B79" w:rsidRPr="00C60492" w:rsidRDefault="00522B79" w:rsidP="00995321">
            <w:pPr>
              <w:rPr>
                <w:lang w:val="sr-Latn-ME"/>
              </w:rPr>
            </w:pPr>
            <w:r w:rsidRPr="00C60492">
              <w:rPr>
                <w:b/>
                <w:bCs/>
                <w:lang w:val="sr-Latn-ME"/>
              </w:rPr>
              <w:t>J-</w:t>
            </w:r>
            <w:r w:rsidRPr="00C60492">
              <w:rPr>
                <w:lang w:val="sr-Latn-ME"/>
              </w:rPr>
              <w:t xml:space="preserve"> </w:t>
            </w:r>
            <w:r w:rsidR="00235930" w:rsidRPr="00C60492">
              <w:rPr>
                <w:lang w:val="sr-Latn-ME"/>
              </w:rPr>
              <w:t>samo tranzitna deklaracija</w:t>
            </w:r>
            <w:r w:rsidRPr="00C60492">
              <w:rPr>
                <w:lang w:val="sr-Latn-ME"/>
              </w:rPr>
              <w:t xml:space="preserve"> </w:t>
            </w:r>
          </w:p>
          <w:p w14:paraId="47AF27B0" w14:textId="73601324" w:rsidR="00522B79" w:rsidRPr="00C60492" w:rsidRDefault="00522B79" w:rsidP="00995321">
            <w:pPr>
              <w:rPr>
                <w:lang w:val="sr-Latn-ME"/>
              </w:rPr>
            </w:pPr>
            <w:r w:rsidRPr="00C60492">
              <w:rPr>
                <w:b/>
                <w:bCs/>
                <w:lang w:val="sr-Latn-ME"/>
              </w:rPr>
              <w:t>K</w:t>
            </w:r>
            <w:r w:rsidRPr="00C60492">
              <w:rPr>
                <w:lang w:val="sr-Latn-ME"/>
              </w:rPr>
              <w:t xml:space="preserve"> – tran</w:t>
            </w:r>
            <w:r w:rsidR="00235930" w:rsidRPr="00C60492">
              <w:rPr>
                <w:lang w:val="sr-Latn-ME"/>
              </w:rPr>
              <w:t>zitna deklaracija i izlazna zbrina prijava</w:t>
            </w:r>
          </w:p>
          <w:p w14:paraId="259264EE" w14:textId="2B7EC853" w:rsidR="00522B79" w:rsidRPr="00C60492" w:rsidRDefault="00522B79" w:rsidP="00995321">
            <w:pPr>
              <w:rPr>
                <w:lang w:val="sr-Latn-ME"/>
              </w:rPr>
            </w:pPr>
            <w:r w:rsidRPr="00C60492">
              <w:rPr>
                <w:b/>
                <w:bCs/>
                <w:lang w:val="sr-Latn-ME"/>
              </w:rPr>
              <w:t xml:space="preserve">L </w:t>
            </w:r>
            <w:r w:rsidR="00235930" w:rsidRPr="00C60492">
              <w:rPr>
                <w:lang w:val="sr-Latn-ME"/>
              </w:rPr>
              <w:t>–</w:t>
            </w:r>
            <w:r w:rsidRPr="00C60492">
              <w:rPr>
                <w:lang w:val="sr-Latn-ME"/>
              </w:rPr>
              <w:t xml:space="preserve"> tran</w:t>
            </w:r>
            <w:r w:rsidR="00235930" w:rsidRPr="00C60492">
              <w:rPr>
                <w:lang w:val="sr-Latn-ME"/>
              </w:rPr>
              <w:t>zitna deklaracija  i ulazna zbirna prijava</w:t>
            </w:r>
          </w:p>
          <w:p w14:paraId="7C36B7B4" w14:textId="2BD5F45B" w:rsidR="00522B79" w:rsidRPr="00C60492" w:rsidRDefault="00F22DE2" w:rsidP="00235930">
            <w:pPr>
              <w:rPr>
                <w:lang w:val="sr-Latn-ME"/>
              </w:rPr>
            </w:pPr>
            <w:r w:rsidRPr="00C60492">
              <w:rPr>
                <w:b/>
                <w:bCs/>
                <w:lang w:val="sr-Latn-ME"/>
              </w:rPr>
              <w:t xml:space="preserve">M </w:t>
            </w:r>
            <w:r w:rsidR="00235930" w:rsidRPr="00C60492">
              <w:rPr>
                <w:b/>
                <w:bCs/>
                <w:lang w:val="sr-Latn-ME"/>
              </w:rPr>
              <w:t>–</w:t>
            </w:r>
            <w:r w:rsidRPr="00C60492">
              <w:rPr>
                <w:b/>
                <w:bCs/>
                <w:lang w:val="sr-Latn-ME"/>
              </w:rPr>
              <w:t xml:space="preserve"> </w:t>
            </w:r>
            <w:r w:rsidRPr="00C60492">
              <w:rPr>
                <w:lang w:val="sr-Latn-ME"/>
              </w:rPr>
              <w:t>tran</w:t>
            </w:r>
            <w:r w:rsidR="00235930" w:rsidRPr="00C60492">
              <w:rPr>
                <w:lang w:val="sr-Latn-ME"/>
              </w:rPr>
              <w:t>zitna deklaracija i izlazna zbirna prijava i ulazna zbirna prijava</w:t>
            </w:r>
            <w:r w:rsidRPr="00C60492">
              <w:rPr>
                <w:lang w:val="sr-Latn-ME"/>
              </w:rPr>
              <w:t xml:space="preserve">  </w:t>
            </w:r>
          </w:p>
        </w:tc>
        <w:tc>
          <w:tcPr>
            <w:tcW w:w="1984" w:type="dxa"/>
          </w:tcPr>
          <w:p w14:paraId="5A326BE6" w14:textId="0FB384A4" w:rsidR="00522B79" w:rsidRPr="00C60492" w:rsidRDefault="00A66308" w:rsidP="00A66308">
            <w:pPr>
              <w:jc w:val="center"/>
              <w:rPr>
                <w:lang w:val="sr-Latn-ME"/>
              </w:rPr>
            </w:pPr>
            <w:r w:rsidRPr="00C60492">
              <w:rPr>
                <w:lang w:val="sr-Latn-ME"/>
              </w:rPr>
              <w:t>Slovni</w:t>
            </w:r>
            <w:r w:rsidR="00522B79" w:rsidRPr="00C60492">
              <w:rPr>
                <w:lang w:val="sr-Latn-ME"/>
              </w:rPr>
              <w:t xml:space="preserve"> 1</w:t>
            </w:r>
          </w:p>
        </w:tc>
        <w:tc>
          <w:tcPr>
            <w:tcW w:w="1843" w:type="dxa"/>
          </w:tcPr>
          <w:p w14:paraId="5B624BF7" w14:textId="77777777" w:rsidR="00522B79" w:rsidRPr="00C60492" w:rsidRDefault="00522B79" w:rsidP="00995321">
            <w:pPr>
              <w:jc w:val="center"/>
              <w:rPr>
                <w:lang w:val="sr-Latn-ME"/>
              </w:rPr>
            </w:pPr>
          </w:p>
          <w:p w14:paraId="650934C5" w14:textId="77777777" w:rsidR="00522B79" w:rsidRPr="00C60492" w:rsidRDefault="00522B79" w:rsidP="00995321">
            <w:pPr>
              <w:jc w:val="center"/>
              <w:rPr>
                <w:lang w:val="sr-Latn-ME"/>
              </w:rPr>
            </w:pPr>
          </w:p>
          <w:p w14:paraId="2D3A54F1" w14:textId="77777777" w:rsidR="00522B79" w:rsidRPr="00C60492" w:rsidRDefault="00522B79" w:rsidP="00995321">
            <w:pPr>
              <w:jc w:val="center"/>
              <w:rPr>
                <w:lang w:val="sr-Latn-ME"/>
              </w:rPr>
            </w:pPr>
          </w:p>
          <w:p w14:paraId="31D96031" w14:textId="77777777" w:rsidR="00522B79" w:rsidRPr="00C60492" w:rsidRDefault="00522B79" w:rsidP="00995321">
            <w:pPr>
              <w:jc w:val="center"/>
              <w:rPr>
                <w:b/>
                <w:bCs/>
                <w:lang w:val="sr-Latn-ME"/>
              </w:rPr>
            </w:pPr>
            <w:r w:rsidRPr="00C60492">
              <w:rPr>
                <w:b/>
                <w:bCs/>
                <w:lang w:val="sr-Latn-ME"/>
              </w:rPr>
              <w:t>K</w:t>
            </w:r>
          </w:p>
        </w:tc>
      </w:tr>
      <w:tr w:rsidR="00A66308" w:rsidRPr="00C60492" w14:paraId="09773D2B" w14:textId="77777777" w:rsidTr="00995321">
        <w:tc>
          <w:tcPr>
            <w:tcW w:w="851" w:type="dxa"/>
            <w:tcBorders>
              <w:bottom w:val="single" w:sz="12" w:space="0" w:color="auto"/>
            </w:tcBorders>
          </w:tcPr>
          <w:p w14:paraId="2F731C15" w14:textId="77777777" w:rsidR="00A66308" w:rsidRPr="00C60492" w:rsidRDefault="00A66308" w:rsidP="00995321">
            <w:pPr>
              <w:rPr>
                <w:lang w:val="sr-Latn-ME"/>
              </w:rPr>
            </w:pPr>
            <w:r w:rsidRPr="00C60492">
              <w:rPr>
                <w:lang w:val="sr-Latn-ME"/>
              </w:rPr>
              <w:t>5</w:t>
            </w:r>
          </w:p>
        </w:tc>
        <w:tc>
          <w:tcPr>
            <w:tcW w:w="4111" w:type="dxa"/>
            <w:tcBorders>
              <w:bottom w:val="single" w:sz="12" w:space="0" w:color="auto"/>
            </w:tcBorders>
          </w:tcPr>
          <w:p w14:paraId="6E090B19" w14:textId="33D9CD34" w:rsidR="00A66308" w:rsidRPr="00C60492" w:rsidRDefault="00A66308" w:rsidP="00995321">
            <w:pPr>
              <w:rPr>
                <w:highlight w:val="yellow"/>
                <w:lang w:val="sr-Latn-ME"/>
              </w:rPr>
            </w:pPr>
            <w:r w:rsidRPr="00C60492">
              <w:rPr>
                <w:lang w:val="sr-Latn-ME"/>
              </w:rPr>
              <w:t>Kontrolna cifra</w:t>
            </w:r>
          </w:p>
        </w:tc>
        <w:tc>
          <w:tcPr>
            <w:tcW w:w="1984" w:type="dxa"/>
            <w:tcBorders>
              <w:bottom w:val="single" w:sz="12" w:space="0" w:color="auto"/>
            </w:tcBorders>
          </w:tcPr>
          <w:p w14:paraId="6BFBA422" w14:textId="77E83A44" w:rsidR="00A66308" w:rsidRPr="00C60492" w:rsidRDefault="00A66308" w:rsidP="00995321">
            <w:pPr>
              <w:jc w:val="center"/>
              <w:rPr>
                <w:highlight w:val="yellow"/>
                <w:lang w:val="sr-Latn-ME"/>
              </w:rPr>
            </w:pPr>
            <w:r w:rsidRPr="00C60492">
              <w:rPr>
                <w:lang w:val="sr-Latn-ME"/>
              </w:rPr>
              <w:t>Numerički 1</w:t>
            </w:r>
          </w:p>
        </w:tc>
        <w:tc>
          <w:tcPr>
            <w:tcW w:w="1843" w:type="dxa"/>
            <w:tcBorders>
              <w:bottom w:val="single" w:sz="12" w:space="0" w:color="auto"/>
            </w:tcBorders>
          </w:tcPr>
          <w:p w14:paraId="2FD4957A" w14:textId="77777777" w:rsidR="00A66308" w:rsidRPr="00C60492" w:rsidRDefault="00A66308" w:rsidP="00995321">
            <w:pPr>
              <w:jc w:val="center"/>
              <w:rPr>
                <w:b/>
                <w:bCs/>
                <w:lang w:val="sr-Latn-ME"/>
              </w:rPr>
            </w:pPr>
            <w:r w:rsidRPr="00C60492">
              <w:rPr>
                <w:b/>
                <w:bCs/>
                <w:lang w:val="sr-Latn-ME"/>
              </w:rPr>
              <w:t>9</w:t>
            </w:r>
          </w:p>
        </w:tc>
      </w:tr>
    </w:tbl>
    <w:p w14:paraId="3E7257EA" w14:textId="77777777" w:rsidR="00522B79" w:rsidRPr="00C60492" w:rsidRDefault="00522B79" w:rsidP="00522B79">
      <w:pPr>
        <w:spacing w:before="0"/>
        <w:rPr>
          <w:rFonts w:eastAsia="Times New Roman"/>
          <w:color w:val="000000"/>
          <w:szCs w:val="22"/>
          <w:highlight w:val="yellow"/>
          <w:lang w:val="sr-Latn-ME" w:eastAsia="cs-CZ"/>
        </w:rPr>
      </w:pPr>
    </w:p>
    <w:p w14:paraId="70EB832D" w14:textId="1A60DD3C" w:rsidR="00522B79" w:rsidRPr="009B19EE" w:rsidRDefault="009B19EE" w:rsidP="00522B79">
      <w:pPr>
        <w:rPr>
          <w:lang w:val="sr-Latn-ME"/>
        </w:rPr>
      </w:pPr>
      <w:r w:rsidRPr="009B19EE">
        <w:rPr>
          <w:lang w:val="sr-Latn-ME"/>
        </w:rPr>
        <w:t>Polja</w:t>
      </w:r>
      <w:r w:rsidR="00522B79" w:rsidRPr="009B19EE">
        <w:rPr>
          <w:lang w:val="sr-Latn-ME"/>
        </w:rPr>
        <w:t xml:space="preserve"> 1 </w:t>
      </w:r>
      <w:r w:rsidRPr="009B19EE">
        <w:rPr>
          <w:lang w:val="sr-Latn-ME"/>
        </w:rPr>
        <w:t>i</w:t>
      </w:r>
      <w:r w:rsidR="00522B79" w:rsidRPr="009B19EE">
        <w:rPr>
          <w:lang w:val="sr-Latn-ME"/>
        </w:rPr>
        <w:t xml:space="preserve"> 2 </w:t>
      </w:r>
      <w:r w:rsidRPr="009B19EE">
        <w:rPr>
          <w:lang w:val="sr-Latn-ME"/>
        </w:rPr>
        <w:t>kao što je gore objašnjeno</w:t>
      </w:r>
      <w:r w:rsidR="00522B79" w:rsidRPr="009B19EE">
        <w:rPr>
          <w:lang w:val="sr-Latn-ME"/>
        </w:rPr>
        <w:t xml:space="preserve"> </w:t>
      </w:r>
    </w:p>
    <w:p w14:paraId="161454A7" w14:textId="22AA91AF" w:rsidR="00522B79" w:rsidRPr="009B19EE" w:rsidRDefault="009B19EE" w:rsidP="00522B79">
      <w:pPr>
        <w:rPr>
          <w:lang w:val="sr-Latn-ME"/>
        </w:rPr>
      </w:pPr>
      <w:r w:rsidRPr="009B19EE">
        <w:rPr>
          <w:lang w:val="sr-Latn-ME"/>
        </w:rPr>
        <w:t>Polje</w:t>
      </w:r>
      <w:r w:rsidR="00522B79" w:rsidRPr="009B19EE">
        <w:rPr>
          <w:lang w:val="sr-Latn-ME"/>
        </w:rPr>
        <w:t xml:space="preserve"> 3 </w:t>
      </w:r>
      <w:r w:rsidRPr="009B19EE">
        <w:rPr>
          <w:lang w:val="sr-Latn-ME"/>
        </w:rPr>
        <w:t xml:space="preserve">se mora popuniti sa </w:t>
      </w:r>
    </w:p>
    <w:p w14:paraId="25005586" w14:textId="2F109735" w:rsidR="00522B79" w:rsidRPr="005D3774" w:rsidRDefault="008439F8" w:rsidP="00A53A30">
      <w:pPr>
        <w:pStyle w:val="ListParagraph"/>
        <w:numPr>
          <w:ilvl w:val="0"/>
          <w:numId w:val="5"/>
        </w:numPr>
        <w:spacing w:line="240" w:lineRule="auto"/>
        <w:rPr>
          <w:rFonts w:ascii="Candara" w:hAnsi="Candara"/>
          <w:lang w:val="sr-Latn-ME"/>
        </w:rPr>
      </w:pPr>
      <w:r w:rsidRPr="005D3774">
        <w:rPr>
          <w:rFonts w:ascii="Candara" w:hAnsi="Candara"/>
          <w:lang w:val="sr-Latn-ME"/>
        </w:rPr>
        <w:t>referentni</w:t>
      </w:r>
      <w:r w:rsidR="004102B4" w:rsidRPr="005D3774">
        <w:rPr>
          <w:rFonts w:ascii="Candara" w:hAnsi="Candara"/>
          <w:lang w:val="sr-Latn-ME"/>
        </w:rPr>
        <w:t>m</w:t>
      </w:r>
      <w:r w:rsidRPr="005D3774">
        <w:rPr>
          <w:rFonts w:ascii="Candara" w:hAnsi="Candara"/>
          <w:lang w:val="sr-Latn-ME"/>
        </w:rPr>
        <w:t xml:space="preserve"> broj</w:t>
      </w:r>
      <w:r w:rsidR="004102B4" w:rsidRPr="005D3774">
        <w:rPr>
          <w:rFonts w:ascii="Candara" w:hAnsi="Candara"/>
          <w:lang w:val="sr-Latn-ME"/>
        </w:rPr>
        <w:t>em</w:t>
      </w:r>
      <w:r w:rsidRPr="005D3774">
        <w:rPr>
          <w:rFonts w:ascii="Candara" w:hAnsi="Candara"/>
          <w:lang w:val="sr-Latn-ME"/>
        </w:rPr>
        <w:t xml:space="preserve"> polazne carinske ispostave</w:t>
      </w:r>
      <w:r w:rsidR="00522B79" w:rsidRPr="005D3774">
        <w:rPr>
          <w:rFonts w:ascii="Candara" w:hAnsi="Candara"/>
          <w:lang w:val="sr-Latn-ME"/>
        </w:rPr>
        <w:t xml:space="preserve"> (</w:t>
      </w:r>
      <w:r w:rsidRPr="005D3774">
        <w:rPr>
          <w:rFonts w:ascii="Candara" w:hAnsi="Candara"/>
          <w:lang w:val="sr-Latn-ME"/>
        </w:rPr>
        <w:t>6 c</w:t>
      </w:r>
      <w:r w:rsidR="004102B4" w:rsidRPr="005D3774">
        <w:rPr>
          <w:rFonts w:ascii="Candara" w:hAnsi="Candara"/>
          <w:lang w:val="sr-Latn-ME"/>
        </w:rPr>
        <w:t>ifara</w:t>
      </w:r>
      <w:r w:rsidR="00522B79" w:rsidRPr="005D3774">
        <w:rPr>
          <w:rFonts w:ascii="Candara" w:hAnsi="Candara"/>
          <w:lang w:val="sr-Latn-ME"/>
        </w:rPr>
        <w:t xml:space="preserve">) </w:t>
      </w:r>
      <w:r w:rsidRPr="005D3774">
        <w:rPr>
          <w:rFonts w:ascii="Candara" w:hAnsi="Candara"/>
          <w:lang w:val="sr-Latn-ME"/>
        </w:rPr>
        <w:t>i</w:t>
      </w:r>
      <w:r w:rsidR="00522B79" w:rsidRPr="005D3774">
        <w:rPr>
          <w:rFonts w:ascii="Candara" w:hAnsi="Candara"/>
          <w:lang w:val="sr-Latn-ME"/>
        </w:rPr>
        <w:t xml:space="preserve"> </w:t>
      </w:r>
    </w:p>
    <w:p w14:paraId="18DDBAC4" w14:textId="0F6E2DE5" w:rsidR="00522B79" w:rsidRPr="004102B4" w:rsidRDefault="004102B4" w:rsidP="00A53A30">
      <w:pPr>
        <w:pStyle w:val="ListParagraph"/>
        <w:numPr>
          <w:ilvl w:val="0"/>
          <w:numId w:val="5"/>
        </w:numPr>
        <w:spacing w:line="240" w:lineRule="auto"/>
        <w:rPr>
          <w:rFonts w:ascii="Candara" w:hAnsi="Candara"/>
          <w:lang w:val="sr-Latn-ME"/>
        </w:rPr>
      </w:pPr>
      <w:r w:rsidRPr="004102B4">
        <w:rPr>
          <w:rFonts w:ascii="Candara" w:hAnsi="Candara"/>
          <w:lang w:val="sr-Latn-ME"/>
        </w:rPr>
        <w:t>jedinstvenim serijskim brojem u toj godini kod relevantne carinske ispostave</w:t>
      </w:r>
    </w:p>
    <w:p w14:paraId="0D52B6D1" w14:textId="3FBDAA33" w:rsidR="00522B79" w:rsidRPr="009B19EE" w:rsidRDefault="009B19EE" w:rsidP="00522B79">
      <w:pPr>
        <w:rPr>
          <w:lang w:val="sr-Latn-ME"/>
        </w:rPr>
      </w:pPr>
      <w:r w:rsidRPr="009B19EE">
        <w:rPr>
          <w:lang w:val="sr-Latn-ME"/>
        </w:rPr>
        <w:t>Polje</w:t>
      </w:r>
      <w:r w:rsidR="00522B79" w:rsidRPr="009B19EE">
        <w:rPr>
          <w:lang w:val="sr-Latn-ME"/>
        </w:rPr>
        <w:t xml:space="preserve"> 4 </w:t>
      </w:r>
      <w:r w:rsidRPr="009B19EE">
        <w:rPr>
          <w:lang w:val="sr-Latn-ME"/>
        </w:rPr>
        <w:t>Identifikator postupka</w:t>
      </w:r>
      <w:r w:rsidR="00522B79" w:rsidRPr="009B19EE">
        <w:rPr>
          <w:lang w:val="sr-Latn-ME"/>
        </w:rPr>
        <w:t xml:space="preserve"> </w:t>
      </w:r>
    </w:p>
    <w:p w14:paraId="1775C108" w14:textId="2A7A93AB" w:rsidR="004102B4" w:rsidRDefault="009B19EE" w:rsidP="00522B79">
      <w:pPr>
        <w:ind w:left="720" w:hanging="720"/>
        <w:rPr>
          <w:lang w:val="sr-Latn-ME"/>
        </w:rPr>
      </w:pPr>
      <w:r w:rsidRPr="004102B4">
        <w:rPr>
          <w:lang w:val="sr-Latn-ME"/>
        </w:rPr>
        <w:t>Polje</w:t>
      </w:r>
      <w:r w:rsidR="00522B79" w:rsidRPr="004102B4">
        <w:rPr>
          <w:lang w:val="sr-Latn-ME"/>
        </w:rPr>
        <w:t xml:space="preserve"> 5 </w:t>
      </w:r>
      <w:r w:rsidR="00522B79" w:rsidRPr="004102B4">
        <w:rPr>
          <w:lang w:val="sr-Latn-ME"/>
        </w:rPr>
        <w:tab/>
      </w:r>
      <w:r w:rsidR="004102B4" w:rsidRPr="004102B4">
        <w:rPr>
          <w:lang w:val="sr-Latn-ME"/>
        </w:rPr>
        <w:t>mora se popuniti vrijednošću koja je kontrolna cifra za polja 1 do 4 MRN-a. Kontrolna cifra izračunava se prema dokumentu „Provjeri algoritam znakova za MRN i GRN“ koji je objavio DG TAXUD. Ovo polje omogućava otkrivanje greške prilikom prihvatanja prva tri polja MRN-a</w:t>
      </w:r>
    </w:p>
    <w:p w14:paraId="55B5B492" w14:textId="4FB2F69E" w:rsidR="0002364E" w:rsidRPr="003575F2" w:rsidRDefault="0082344B" w:rsidP="0082344B">
      <w:pPr>
        <w:pStyle w:val="Bullet2"/>
        <w:numPr>
          <w:ilvl w:val="0"/>
          <w:numId w:val="0"/>
        </w:numPr>
        <w:jc w:val="both"/>
        <w:rPr>
          <w:rFonts w:ascii="Candara" w:hAnsi="Candara" w:cs="Calibri"/>
          <w:sz w:val="22"/>
          <w:szCs w:val="22"/>
        </w:rPr>
      </w:pPr>
      <w:r>
        <w:rPr>
          <w:rFonts w:ascii="Candara" w:hAnsi="Candara" w:cstheme="minorHAnsi"/>
          <w:sz w:val="22"/>
          <w:szCs w:val="22"/>
        </w:rPr>
        <w:t xml:space="preserve">U slučaju MRN-a koji je izdat tokom rezervnog </w:t>
      </w:r>
      <w:proofErr w:type="gramStart"/>
      <w:r>
        <w:rPr>
          <w:rFonts w:ascii="Candara" w:hAnsi="Candara" w:cstheme="minorHAnsi"/>
          <w:sz w:val="22"/>
          <w:szCs w:val="22"/>
        </w:rPr>
        <w:t>postupka,  kontrolna</w:t>
      </w:r>
      <w:proofErr w:type="gramEnd"/>
      <w:r>
        <w:rPr>
          <w:rFonts w:ascii="Candara" w:hAnsi="Candara" w:cstheme="minorHAnsi"/>
          <w:sz w:val="22"/>
          <w:szCs w:val="22"/>
        </w:rPr>
        <w:t xml:space="preserve"> cifra će biti zamijenjena sa “F”. </w:t>
      </w:r>
    </w:p>
    <w:p w14:paraId="7ECCCE1A" w14:textId="4B965546" w:rsidR="00593000" w:rsidRPr="00C60492" w:rsidRDefault="00593000" w:rsidP="000817B6">
      <w:pPr>
        <w:pStyle w:val="Bullet2"/>
        <w:numPr>
          <w:ilvl w:val="0"/>
          <w:numId w:val="0"/>
        </w:numPr>
        <w:jc w:val="both"/>
        <w:rPr>
          <w:rFonts w:ascii="Candara" w:hAnsi="Candara" w:cs="Calibri"/>
          <w:sz w:val="22"/>
          <w:szCs w:val="22"/>
          <w:highlight w:val="yellow"/>
          <w:lang w:val="sr-Latn-ME"/>
        </w:rPr>
      </w:pPr>
    </w:p>
    <w:p w14:paraId="41F5F6E5" w14:textId="2AA27CAA" w:rsidR="009B19EE" w:rsidRDefault="009B19EE" w:rsidP="000817B6">
      <w:pPr>
        <w:tabs>
          <w:tab w:val="left" w:pos="730"/>
        </w:tabs>
        <w:spacing w:before="0" w:line="225" w:lineRule="auto"/>
        <w:rPr>
          <w:rFonts w:eastAsia="Candara"/>
          <w:b/>
          <w:bCs/>
          <w:lang w:val="sr-Latn-ME"/>
        </w:rPr>
      </w:pPr>
      <w:r w:rsidRPr="009B19EE">
        <w:rPr>
          <w:rFonts w:eastAsia="Candara"/>
          <w:b/>
          <w:bCs/>
          <w:lang w:val="sr-Latn-ME"/>
        </w:rPr>
        <w:t>Tranzitni pr</w:t>
      </w:r>
      <w:r>
        <w:rPr>
          <w:rFonts w:eastAsia="Candara"/>
          <w:b/>
          <w:bCs/>
          <w:lang w:val="sr-Latn-ME"/>
        </w:rPr>
        <w:t>ateći</w:t>
      </w:r>
      <w:r w:rsidRPr="009B19EE">
        <w:rPr>
          <w:rFonts w:eastAsia="Candara"/>
          <w:b/>
          <w:bCs/>
          <w:lang w:val="sr-Latn-ME"/>
        </w:rPr>
        <w:t xml:space="preserve"> dokument (TAD) ili tranzitni / </w:t>
      </w:r>
      <w:r>
        <w:rPr>
          <w:rFonts w:eastAsia="Candara"/>
          <w:b/>
          <w:bCs/>
          <w:lang w:val="sr-Latn-ME"/>
        </w:rPr>
        <w:t>sigurnosni prateći</w:t>
      </w:r>
      <w:r w:rsidRPr="009B19EE">
        <w:rPr>
          <w:rFonts w:eastAsia="Candara"/>
          <w:b/>
          <w:bCs/>
          <w:lang w:val="sr-Latn-ME"/>
        </w:rPr>
        <w:t xml:space="preserve"> dokument (TSAD)</w:t>
      </w:r>
      <w:r w:rsidRPr="009B19EE">
        <w:rPr>
          <w:rFonts w:eastAsia="Candara"/>
          <w:bCs/>
          <w:lang w:val="sr-Latn-ME"/>
        </w:rPr>
        <w:t xml:space="preserve"> je dokument odštampan </w:t>
      </w:r>
      <w:r w:rsidR="006321EA">
        <w:rPr>
          <w:rFonts w:eastAsia="Candara"/>
          <w:bCs/>
          <w:lang w:val="sr-Latn-ME"/>
        </w:rPr>
        <w:t>iz</w:t>
      </w:r>
      <w:r w:rsidR="006321EA" w:rsidRPr="009B19EE">
        <w:rPr>
          <w:rFonts w:eastAsia="Candara"/>
          <w:bCs/>
          <w:lang w:val="sr-Latn-ME"/>
        </w:rPr>
        <w:t xml:space="preserve"> </w:t>
      </w:r>
      <w:r w:rsidRPr="009B19EE">
        <w:rPr>
          <w:rFonts w:eastAsia="Candara"/>
          <w:bCs/>
          <w:lang w:val="sr-Latn-ME"/>
        </w:rPr>
        <w:t xml:space="preserve">računarskog sistema koji prati robu i zasnovan na podacima i </w:t>
      </w:r>
      <w:r>
        <w:rPr>
          <w:rFonts w:eastAsia="Candara"/>
          <w:bCs/>
          <w:lang w:val="sr-Latn-ME"/>
        </w:rPr>
        <w:t xml:space="preserve">ulaznoj ili izlaznoj </w:t>
      </w:r>
      <w:r w:rsidRPr="009B19EE">
        <w:rPr>
          <w:rFonts w:eastAsia="Candara"/>
          <w:bCs/>
          <w:lang w:val="sr-Latn-ME"/>
        </w:rPr>
        <w:t xml:space="preserve">zbirnoj </w:t>
      </w:r>
      <w:r>
        <w:rPr>
          <w:rFonts w:eastAsia="Candara"/>
          <w:bCs/>
          <w:lang w:val="sr-Latn-ME"/>
        </w:rPr>
        <w:t>prijavi</w:t>
      </w:r>
      <w:r w:rsidRPr="009B19EE">
        <w:rPr>
          <w:rFonts w:eastAsia="Candara"/>
          <w:bCs/>
          <w:lang w:val="sr-Latn-ME"/>
        </w:rPr>
        <w:t xml:space="preserve"> elektronske tranzitne deklaracije. Ovaj dokument se koristi u NCTS P5 na dobrovoljnoj osnovi.</w:t>
      </w:r>
    </w:p>
    <w:p w14:paraId="63B6C773" w14:textId="77777777" w:rsidR="009B19EE" w:rsidRDefault="009B19EE" w:rsidP="000817B6">
      <w:pPr>
        <w:tabs>
          <w:tab w:val="left" w:pos="730"/>
        </w:tabs>
        <w:spacing w:before="0" w:line="225" w:lineRule="auto"/>
        <w:rPr>
          <w:rFonts w:eastAsia="Candara"/>
          <w:b/>
          <w:bCs/>
          <w:lang w:val="sr-Latn-ME"/>
        </w:rPr>
      </w:pPr>
    </w:p>
    <w:p w14:paraId="569FC576" w14:textId="30A699D7" w:rsidR="009B19EE" w:rsidRPr="009B19EE" w:rsidRDefault="009B19EE" w:rsidP="009B19EE">
      <w:pPr>
        <w:tabs>
          <w:tab w:val="left" w:pos="730"/>
        </w:tabs>
        <w:spacing w:before="0" w:line="229" w:lineRule="auto"/>
        <w:rPr>
          <w:rFonts w:eastAsia="Candara"/>
          <w:b/>
          <w:bCs/>
          <w:lang w:val="sr-Latn-ME"/>
        </w:rPr>
      </w:pPr>
      <w:r w:rsidRPr="009B19EE">
        <w:rPr>
          <w:rFonts w:eastAsia="Candara"/>
          <w:b/>
          <w:bCs/>
          <w:lang w:val="sr-Latn-ME"/>
        </w:rPr>
        <w:t xml:space="preserve">Rezervni postupak </w:t>
      </w:r>
      <w:r w:rsidRPr="009B19EE">
        <w:rPr>
          <w:rFonts w:eastAsia="Candara"/>
          <w:bCs/>
          <w:lang w:val="sr-Latn-ME"/>
        </w:rPr>
        <w:t>je postupak zasnovan na upotrebi papirnog dokumenta (obično u obliku Jedinstven</w:t>
      </w:r>
      <w:r>
        <w:rPr>
          <w:rFonts w:eastAsia="Candara"/>
          <w:bCs/>
          <w:lang w:val="sr-Latn-ME"/>
        </w:rPr>
        <w:t>e carinske ispostave</w:t>
      </w:r>
      <w:r w:rsidRPr="009B19EE">
        <w:rPr>
          <w:rFonts w:eastAsia="Candara"/>
          <w:bCs/>
          <w:lang w:val="sr-Latn-ME"/>
        </w:rPr>
        <w:t xml:space="preserve"> (</w:t>
      </w:r>
      <w:r>
        <w:rPr>
          <w:rFonts w:eastAsia="Candara"/>
          <w:bCs/>
          <w:lang w:val="sr-Latn-ME"/>
        </w:rPr>
        <w:t>JCI)) uspostavljenog radi omoguć</w:t>
      </w:r>
      <w:r w:rsidRPr="009B19EE">
        <w:rPr>
          <w:rFonts w:eastAsia="Candara"/>
          <w:bCs/>
          <w:lang w:val="sr-Latn-ME"/>
        </w:rPr>
        <w:t>avanja podnošenja, kontro</w:t>
      </w:r>
      <w:r>
        <w:rPr>
          <w:rFonts w:eastAsia="Candara"/>
          <w:bCs/>
          <w:lang w:val="sr-Latn-ME"/>
        </w:rPr>
        <w:t>le tranzitne deklaracije i prać</w:t>
      </w:r>
      <w:r w:rsidRPr="009B19EE">
        <w:rPr>
          <w:rFonts w:eastAsia="Candara"/>
          <w:bCs/>
          <w:lang w:val="sr-Latn-ME"/>
        </w:rPr>
        <w:t xml:space="preserve">enja tranzitne operacije kada </w:t>
      </w:r>
      <w:r>
        <w:rPr>
          <w:rFonts w:eastAsia="Candara"/>
          <w:bCs/>
          <w:lang w:val="sr-Latn-ME"/>
        </w:rPr>
        <w:t>nije moguć</w:t>
      </w:r>
      <w:r w:rsidRPr="009B19EE">
        <w:rPr>
          <w:rFonts w:eastAsia="Candara"/>
          <w:bCs/>
          <w:lang w:val="sr-Latn-ME"/>
        </w:rPr>
        <w:t xml:space="preserve">e sprovesti </w:t>
      </w:r>
      <w:r>
        <w:rPr>
          <w:rFonts w:eastAsia="Candara"/>
          <w:bCs/>
          <w:lang w:val="sr-Latn-ME"/>
        </w:rPr>
        <w:t>redovni</w:t>
      </w:r>
      <w:r w:rsidRPr="009B19EE">
        <w:rPr>
          <w:rFonts w:eastAsia="Candara"/>
          <w:bCs/>
          <w:lang w:val="sr-Latn-ME"/>
        </w:rPr>
        <w:t xml:space="preserve"> postupak elektronskim putem.</w:t>
      </w:r>
    </w:p>
    <w:p w14:paraId="4A6714E9" w14:textId="77777777" w:rsidR="009B19EE" w:rsidRPr="009B19EE" w:rsidRDefault="009B19EE" w:rsidP="009B19EE">
      <w:pPr>
        <w:tabs>
          <w:tab w:val="left" w:pos="730"/>
        </w:tabs>
        <w:spacing w:before="0" w:line="229" w:lineRule="auto"/>
        <w:rPr>
          <w:rFonts w:eastAsia="Candara"/>
          <w:b/>
          <w:bCs/>
          <w:lang w:val="sr-Latn-ME"/>
        </w:rPr>
      </w:pPr>
    </w:p>
    <w:p w14:paraId="0432E3FD" w14:textId="0447215B" w:rsidR="009B19EE" w:rsidRDefault="009B19EE" w:rsidP="009B19EE">
      <w:pPr>
        <w:tabs>
          <w:tab w:val="left" w:pos="730"/>
        </w:tabs>
        <w:spacing w:before="0" w:line="229" w:lineRule="auto"/>
        <w:rPr>
          <w:rFonts w:eastAsia="Candara"/>
          <w:b/>
          <w:bCs/>
          <w:lang w:val="sr-Latn-ME"/>
        </w:rPr>
      </w:pPr>
      <w:r>
        <w:rPr>
          <w:rFonts w:eastAsia="Candara"/>
          <w:b/>
          <w:bCs/>
          <w:lang w:val="sr-Latn-ME"/>
        </w:rPr>
        <w:t>Redovni</w:t>
      </w:r>
      <w:r w:rsidRPr="009B19EE">
        <w:rPr>
          <w:rFonts w:eastAsia="Candara"/>
          <w:b/>
          <w:bCs/>
          <w:lang w:val="sr-Latn-ME"/>
        </w:rPr>
        <w:t xml:space="preserve"> postupak </w:t>
      </w:r>
      <w:r w:rsidRPr="009B19EE">
        <w:rPr>
          <w:rFonts w:eastAsia="Candara"/>
          <w:bCs/>
          <w:lang w:val="sr-Latn-ME"/>
        </w:rPr>
        <w:t xml:space="preserve">- postupak zasnovan na standardnoj obradi tranzitne deklaracije sa </w:t>
      </w:r>
      <w:r>
        <w:rPr>
          <w:rFonts w:eastAsia="Candara"/>
          <w:bCs/>
          <w:lang w:val="sr-Latn-ME"/>
        </w:rPr>
        <w:t>podnošenjem</w:t>
      </w:r>
      <w:r w:rsidRPr="009B19EE">
        <w:rPr>
          <w:rFonts w:eastAsia="Candara"/>
          <w:bCs/>
          <w:lang w:val="sr-Latn-ME"/>
        </w:rPr>
        <w:t xml:space="preserve"> robe na određenom m</w:t>
      </w:r>
      <w:r>
        <w:rPr>
          <w:rFonts w:eastAsia="Candara"/>
          <w:bCs/>
          <w:lang w:val="sr-Latn-ME"/>
        </w:rPr>
        <w:t>jestu, najčešć</w:t>
      </w:r>
      <w:r w:rsidRPr="009B19EE">
        <w:rPr>
          <w:rFonts w:eastAsia="Candara"/>
          <w:bCs/>
          <w:lang w:val="sr-Latn-ME"/>
        </w:rPr>
        <w:t>e u carin</w:t>
      </w:r>
      <w:r>
        <w:rPr>
          <w:rFonts w:eastAsia="Candara"/>
          <w:bCs/>
          <w:lang w:val="sr-Latn-ME"/>
        </w:rPr>
        <w:t>skoj ispostav</w:t>
      </w:r>
      <w:r w:rsidRPr="009B19EE">
        <w:rPr>
          <w:rFonts w:eastAsia="Candara"/>
          <w:bCs/>
          <w:lang w:val="sr-Latn-ME"/>
        </w:rPr>
        <w:t>i</w:t>
      </w:r>
      <w:r>
        <w:rPr>
          <w:rFonts w:eastAsia="Candara"/>
          <w:bCs/>
          <w:lang w:val="sr-Latn-ME"/>
        </w:rPr>
        <w:t>.</w:t>
      </w:r>
    </w:p>
    <w:p w14:paraId="3AC526B9" w14:textId="77777777" w:rsidR="009B19EE" w:rsidRDefault="009B19EE" w:rsidP="009B19EE">
      <w:pPr>
        <w:tabs>
          <w:tab w:val="left" w:pos="730"/>
        </w:tabs>
        <w:spacing w:before="0" w:line="229" w:lineRule="auto"/>
        <w:rPr>
          <w:rFonts w:eastAsia="Candara"/>
          <w:b/>
          <w:bCs/>
          <w:lang w:val="sr-Latn-ME"/>
        </w:rPr>
      </w:pPr>
    </w:p>
    <w:p w14:paraId="07CAA83F" w14:textId="6EE44AA9" w:rsidR="00E0734C" w:rsidRPr="00C60492" w:rsidRDefault="004102B4" w:rsidP="004C1758">
      <w:pPr>
        <w:tabs>
          <w:tab w:val="left" w:pos="730"/>
        </w:tabs>
        <w:spacing w:before="0" w:line="224" w:lineRule="auto"/>
        <w:rPr>
          <w:rFonts w:eastAsia="Candara"/>
          <w:highlight w:val="yellow"/>
          <w:lang w:val="sr-Latn-ME"/>
        </w:rPr>
      </w:pPr>
      <w:r w:rsidRPr="004102B4">
        <w:rPr>
          <w:rFonts w:eastAsia="Candara"/>
          <w:b/>
          <w:bCs/>
          <w:lang w:val="sr-Latn-ME"/>
        </w:rPr>
        <w:t xml:space="preserve">Pojednostavljeni postupak </w:t>
      </w:r>
      <w:r>
        <w:rPr>
          <w:rFonts w:eastAsia="Candara"/>
          <w:b/>
          <w:bCs/>
          <w:lang w:val="sr-Latn-ME"/>
        </w:rPr>
        <w:t>–</w:t>
      </w:r>
      <w:r w:rsidRPr="004102B4">
        <w:rPr>
          <w:rFonts w:eastAsia="Candara"/>
          <w:b/>
          <w:bCs/>
          <w:lang w:val="sr-Latn-ME"/>
        </w:rPr>
        <w:t xml:space="preserve"> </w:t>
      </w:r>
      <w:r w:rsidRPr="004102B4">
        <w:rPr>
          <w:rFonts w:eastAsia="Candara"/>
          <w:bCs/>
          <w:lang w:val="sr-Latn-ME"/>
        </w:rPr>
        <w:t>postupak</w:t>
      </w:r>
      <w:r>
        <w:rPr>
          <w:rFonts w:eastAsia="Candara"/>
          <w:bCs/>
          <w:lang w:val="sr-Latn-ME"/>
        </w:rPr>
        <w:t xml:space="preserve"> </w:t>
      </w:r>
      <w:r w:rsidRPr="004102B4">
        <w:rPr>
          <w:rFonts w:eastAsia="Candara"/>
          <w:bCs/>
          <w:lang w:val="sr-Latn-ME"/>
        </w:rPr>
        <w:t>zasnovan na automatizovanom procesu koji zaht</w:t>
      </w:r>
      <w:r>
        <w:rPr>
          <w:rFonts w:eastAsia="Candara"/>
          <w:bCs/>
          <w:lang w:val="sr-Latn-ME"/>
        </w:rPr>
        <w:t>ij</w:t>
      </w:r>
      <w:r w:rsidRPr="004102B4">
        <w:rPr>
          <w:rFonts w:eastAsia="Candara"/>
          <w:bCs/>
          <w:lang w:val="sr-Latn-ME"/>
        </w:rPr>
        <w:t>eva odobrenje za pojednostavljeni postupak na polasku ili odredištu</w:t>
      </w:r>
      <w:r>
        <w:rPr>
          <w:rFonts w:eastAsia="Candara"/>
          <w:bCs/>
          <w:lang w:val="sr-Latn-ME"/>
        </w:rPr>
        <w:t>.</w:t>
      </w:r>
      <w:r w:rsidR="00E0734C" w:rsidRPr="00C60492">
        <w:rPr>
          <w:rFonts w:eastAsia="Candara"/>
          <w:highlight w:val="yellow"/>
          <w:lang w:val="sr-Latn-ME"/>
        </w:rPr>
        <w:t xml:space="preserve"> </w:t>
      </w:r>
    </w:p>
    <w:p w14:paraId="3F769B80" w14:textId="77777777" w:rsidR="00E0734C" w:rsidRPr="00C60492" w:rsidRDefault="00E0734C" w:rsidP="004C1758">
      <w:pPr>
        <w:tabs>
          <w:tab w:val="left" w:pos="730"/>
        </w:tabs>
        <w:spacing w:before="0" w:line="224" w:lineRule="auto"/>
        <w:rPr>
          <w:rFonts w:eastAsia="Candara"/>
          <w:b/>
          <w:bCs/>
          <w:highlight w:val="yellow"/>
          <w:lang w:val="sr-Latn-ME"/>
        </w:rPr>
      </w:pPr>
    </w:p>
    <w:p w14:paraId="76A920F8" w14:textId="38145A86" w:rsidR="00C7425F" w:rsidRPr="00C7425F" w:rsidRDefault="00C7425F" w:rsidP="00C7425F">
      <w:pPr>
        <w:tabs>
          <w:tab w:val="left" w:pos="730"/>
        </w:tabs>
        <w:spacing w:before="0" w:line="224" w:lineRule="auto"/>
        <w:rPr>
          <w:rFonts w:eastAsia="Candara"/>
          <w:bCs/>
          <w:lang w:val="sr-Latn-ME"/>
        </w:rPr>
      </w:pPr>
      <w:r w:rsidRPr="00C7425F">
        <w:rPr>
          <w:rFonts w:eastAsia="Candara"/>
          <w:b/>
          <w:bCs/>
          <w:lang w:val="sr-Latn-ME"/>
        </w:rPr>
        <w:t>O</w:t>
      </w:r>
      <w:r w:rsidR="00302D2C">
        <w:rPr>
          <w:rFonts w:eastAsia="Candara"/>
          <w:b/>
          <w:bCs/>
          <w:lang w:val="sr-Latn-ME"/>
        </w:rPr>
        <w:t>dobrenje</w:t>
      </w:r>
      <w:r w:rsidRPr="00C7425F">
        <w:rPr>
          <w:rFonts w:eastAsia="Candara"/>
          <w:b/>
          <w:bCs/>
          <w:lang w:val="sr-Latn-ME"/>
        </w:rPr>
        <w:t xml:space="preserve"> za elektronsku komunikaciju sa </w:t>
      </w:r>
      <w:r w:rsidR="00B03673">
        <w:rPr>
          <w:rFonts w:eastAsia="Candara"/>
          <w:b/>
          <w:bCs/>
          <w:lang w:val="sr-Latn-ME"/>
        </w:rPr>
        <w:t xml:space="preserve">polaznim carinskim ispostavama </w:t>
      </w:r>
      <w:r w:rsidR="003E1DCB">
        <w:rPr>
          <w:rFonts w:eastAsia="Candara"/>
          <w:bCs/>
          <w:lang w:val="sr-Latn-ME"/>
        </w:rPr>
        <w:t>je o</w:t>
      </w:r>
      <w:r w:rsidR="00302D2C">
        <w:rPr>
          <w:rFonts w:eastAsia="Candara"/>
          <w:bCs/>
          <w:lang w:val="sr-Latn-ME"/>
        </w:rPr>
        <w:t>dobrenje</w:t>
      </w:r>
      <w:r w:rsidRPr="00C7425F">
        <w:rPr>
          <w:rFonts w:eastAsia="Candara"/>
          <w:bCs/>
          <w:lang w:val="sr-Latn-ME"/>
        </w:rPr>
        <w:t xml:space="preserve"> izdato od </w:t>
      </w:r>
      <w:r w:rsidR="00A25055">
        <w:rPr>
          <w:rFonts w:eastAsia="Candara"/>
          <w:bCs/>
          <w:lang w:val="sr-Latn-ME"/>
        </w:rPr>
        <w:t xml:space="preserve"> Uprave carina Crne Gore</w:t>
      </w:r>
      <w:r w:rsidRPr="00C7425F">
        <w:rPr>
          <w:rFonts w:eastAsia="Candara"/>
          <w:bCs/>
          <w:lang w:val="sr-Latn-ME"/>
        </w:rPr>
        <w:t>kojim se preciziraju pravila i uslovi elektronske razm</w:t>
      </w:r>
      <w:r w:rsidR="003E1DCB">
        <w:rPr>
          <w:rFonts w:eastAsia="Candara"/>
          <w:bCs/>
          <w:lang w:val="sr-Latn-ME"/>
        </w:rPr>
        <w:t>j</w:t>
      </w:r>
      <w:r w:rsidRPr="00C7425F">
        <w:rPr>
          <w:rFonts w:eastAsia="Candara"/>
          <w:bCs/>
          <w:lang w:val="sr-Latn-ME"/>
        </w:rPr>
        <w:t xml:space="preserve">ene podataka (EDI) između računarskog sistema koji koristi </w:t>
      </w:r>
      <w:r w:rsidR="003E1DCB">
        <w:rPr>
          <w:rFonts w:eastAsia="Candara"/>
          <w:bCs/>
          <w:lang w:val="sr-Latn-ME"/>
        </w:rPr>
        <w:t xml:space="preserve">privredni subjekt </w:t>
      </w:r>
      <w:r w:rsidRPr="00C7425F">
        <w:rPr>
          <w:rFonts w:eastAsia="Candara"/>
          <w:bCs/>
          <w:lang w:val="sr-Latn-ME"/>
        </w:rPr>
        <w:t>i računarskog sistema koji korist</w:t>
      </w:r>
      <w:r w:rsidR="00A25055">
        <w:rPr>
          <w:rFonts w:eastAsia="Candara"/>
          <w:bCs/>
          <w:lang w:val="sr-Latn-ME"/>
        </w:rPr>
        <w:t>i Uprava carina Crne Gore</w:t>
      </w:r>
      <w:r w:rsidR="003E1DCB">
        <w:rPr>
          <w:rFonts w:eastAsia="Candara"/>
          <w:bCs/>
          <w:lang w:val="sr-Latn-ME"/>
        </w:rPr>
        <w:t xml:space="preserve">, </w:t>
      </w:r>
      <w:r w:rsidRPr="00C7425F">
        <w:rPr>
          <w:rFonts w:eastAsia="Candara"/>
          <w:bCs/>
          <w:lang w:val="sr-Latn-ME"/>
        </w:rPr>
        <w:t>što je neophodno za podnošenje e-TCD-a i za razm</w:t>
      </w:r>
      <w:r w:rsidR="003E1DCB">
        <w:rPr>
          <w:rFonts w:eastAsia="Candara"/>
          <w:bCs/>
          <w:lang w:val="sr-Latn-ME"/>
        </w:rPr>
        <w:t>j</w:t>
      </w:r>
      <w:r w:rsidRPr="00C7425F">
        <w:rPr>
          <w:rFonts w:eastAsia="Candara"/>
          <w:bCs/>
          <w:lang w:val="sr-Latn-ME"/>
        </w:rPr>
        <w:t>enu drugih elektronskih poruka.</w:t>
      </w:r>
    </w:p>
    <w:p w14:paraId="5162B6F7" w14:textId="77777777" w:rsidR="00C7425F" w:rsidRPr="00C7425F" w:rsidRDefault="00C7425F" w:rsidP="00C7425F">
      <w:pPr>
        <w:tabs>
          <w:tab w:val="left" w:pos="730"/>
        </w:tabs>
        <w:spacing w:before="0" w:line="224" w:lineRule="auto"/>
        <w:rPr>
          <w:rFonts w:eastAsia="Candara"/>
          <w:b/>
          <w:bCs/>
          <w:lang w:val="sr-Latn-ME"/>
        </w:rPr>
      </w:pPr>
    </w:p>
    <w:p w14:paraId="737FA69F" w14:textId="26A0C4A8" w:rsidR="00C7425F" w:rsidRDefault="00C7425F" w:rsidP="00C7425F">
      <w:pPr>
        <w:tabs>
          <w:tab w:val="left" w:pos="730"/>
        </w:tabs>
        <w:spacing w:before="0" w:line="224" w:lineRule="auto"/>
        <w:rPr>
          <w:rFonts w:eastAsia="Candara"/>
          <w:b/>
          <w:bCs/>
          <w:lang w:val="sr-Latn-ME"/>
        </w:rPr>
      </w:pPr>
      <w:r w:rsidRPr="00C7425F">
        <w:rPr>
          <w:rFonts w:eastAsia="Candara"/>
          <w:b/>
          <w:bCs/>
          <w:lang w:val="sr-Latn-ME"/>
        </w:rPr>
        <w:t>O</w:t>
      </w:r>
      <w:r w:rsidR="00302D2C">
        <w:rPr>
          <w:rFonts w:eastAsia="Candara"/>
          <w:b/>
          <w:bCs/>
          <w:lang w:val="sr-Latn-ME"/>
        </w:rPr>
        <w:t>dobrenje</w:t>
      </w:r>
      <w:r w:rsidRPr="00C7425F">
        <w:rPr>
          <w:rFonts w:eastAsia="Candara"/>
          <w:b/>
          <w:bCs/>
          <w:lang w:val="sr-Latn-ME"/>
        </w:rPr>
        <w:t xml:space="preserve"> za elektronsku komunikaciju sa odredišnim </w:t>
      </w:r>
      <w:r w:rsidR="00B03673">
        <w:rPr>
          <w:rFonts w:eastAsia="Candara"/>
          <w:b/>
          <w:bCs/>
          <w:lang w:val="sr-Latn-ME"/>
        </w:rPr>
        <w:t>carinskim ispostavama</w:t>
      </w:r>
      <w:r w:rsidRPr="00C7425F">
        <w:rPr>
          <w:rFonts w:eastAsia="Candara"/>
          <w:b/>
          <w:bCs/>
          <w:lang w:val="sr-Latn-ME"/>
        </w:rPr>
        <w:t xml:space="preserve"> </w:t>
      </w:r>
      <w:r w:rsidR="00ED1866">
        <w:rPr>
          <w:rFonts w:eastAsia="Candara"/>
          <w:bCs/>
          <w:lang w:val="sr-Latn-ME"/>
        </w:rPr>
        <w:t xml:space="preserve">je </w:t>
      </w:r>
      <w:r w:rsidR="00302D2C">
        <w:rPr>
          <w:rFonts w:eastAsia="Candara"/>
          <w:bCs/>
          <w:lang w:val="sr-Latn-ME"/>
        </w:rPr>
        <w:t>odobrenje</w:t>
      </w:r>
      <w:r w:rsidRPr="00C7425F">
        <w:rPr>
          <w:rFonts w:eastAsia="Candara"/>
          <w:bCs/>
          <w:lang w:val="sr-Latn-ME"/>
        </w:rPr>
        <w:t xml:space="preserve"> izdato od nadležnog crnogorskog carinskog organa kojim se preciziraju pravila i uslovi elektronske razmjene podataka (EDI) između računarskog sistema koji koristi </w:t>
      </w:r>
      <w:r w:rsidR="00ED1866" w:rsidRPr="00ED1866">
        <w:rPr>
          <w:rFonts w:eastAsia="Candara"/>
          <w:bCs/>
          <w:lang w:val="sr-Latn-ME"/>
        </w:rPr>
        <w:t xml:space="preserve">privredni subjekt </w:t>
      </w:r>
      <w:r w:rsidRPr="00C7425F">
        <w:rPr>
          <w:rFonts w:eastAsia="Candara"/>
          <w:bCs/>
          <w:lang w:val="sr-Latn-ME"/>
        </w:rPr>
        <w:t>i računarskog sistema koji korist</w:t>
      </w:r>
      <w:r w:rsidR="00ED1866">
        <w:rPr>
          <w:rFonts w:eastAsia="Candara"/>
          <w:bCs/>
          <w:lang w:val="sr-Latn-ME"/>
        </w:rPr>
        <w:t>e</w:t>
      </w:r>
      <w:r w:rsidRPr="00C7425F">
        <w:rPr>
          <w:rFonts w:eastAsia="Candara"/>
          <w:bCs/>
          <w:lang w:val="sr-Latn-ME"/>
        </w:rPr>
        <w:t xml:space="preserve"> crnogorski carinski organ</w:t>
      </w:r>
      <w:r w:rsidR="00ED1866">
        <w:rPr>
          <w:rFonts w:eastAsia="Candara"/>
          <w:bCs/>
          <w:lang w:val="sr-Latn-ME"/>
        </w:rPr>
        <w:t>i</w:t>
      </w:r>
      <w:r w:rsidRPr="00C7425F">
        <w:rPr>
          <w:rFonts w:eastAsia="Candara"/>
          <w:bCs/>
          <w:lang w:val="sr-Latn-ME"/>
        </w:rPr>
        <w:t>, što je neophodno za podnošenje elektronskog obav</w:t>
      </w:r>
      <w:r w:rsidR="00ED1866">
        <w:rPr>
          <w:rFonts w:eastAsia="Candara"/>
          <w:bCs/>
          <w:lang w:val="sr-Latn-ME"/>
        </w:rPr>
        <w:t>ještenja o prispijeć</w:t>
      </w:r>
      <w:r w:rsidRPr="00C7425F">
        <w:rPr>
          <w:rFonts w:eastAsia="Candara"/>
          <w:bCs/>
          <w:lang w:val="sr-Latn-ME"/>
        </w:rPr>
        <w:t>u pošiljke i za razmenu ovih poruka</w:t>
      </w:r>
      <w:r w:rsidR="00ED1866">
        <w:rPr>
          <w:rFonts w:eastAsia="Candara"/>
          <w:bCs/>
          <w:lang w:val="sr-Latn-ME"/>
        </w:rPr>
        <w:t>.</w:t>
      </w:r>
    </w:p>
    <w:p w14:paraId="36134DD3" w14:textId="77777777" w:rsidR="00C7425F" w:rsidRDefault="00C7425F" w:rsidP="00C7425F">
      <w:pPr>
        <w:tabs>
          <w:tab w:val="left" w:pos="730"/>
        </w:tabs>
        <w:spacing w:before="0" w:line="224" w:lineRule="auto"/>
        <w:rPr>
          <w:rFonts w:eastAsia="Candara"/>
          <w:b/>
          <w:bCs/>
          <w:lang w:val="sr-Latn-ME"/>
        </w:rPr>
      </w:pPr>
    </w:p>
    <w:p w14:paraId="270A80F4" w14:textId="0DC6A0C5" w:rsidR="00A661D6" w:rsidRPr="00A661D6" w:rsidRDefault="00A661D6" w:rsidP="00A661D6">
      <w:pPr>
        <w:tabs>
          <w:tab w:val="left" w:pos="720"/>
        </w:tabs>
        <w:spacing w:before="0" w:line="231" w:lineRule="auto"/>
        <w:rPr>
          <w:rFonts w:eastAsia="Candara"/>
          <w:b/>
          <w:bCs/>
          <w:lang w:val="sr-Latn-ME"/>
        </w:rPr>
      </w:pPr>
      <w:r>
        <w:rPr>
          <w:rFonts w:eastAsia="Candara"/>
          <w:b/>
          <w:bCs/>
          <w:lang w:val="sr-Latn-ME"/>
        </w:rPr>
        <w:t>O</w:t>
      </w:r>
      <w:r w:rsidR="00302D2C">
        <w:rPr>
          <w:rFonts w:eastAsia="Candara"/>
          <w:b/>
          <w:bCs/>
          <w:lang w:val="sr-Latn-ME"/>
        </w:rPr>
        <w:t>dobrenje</w:t>
      </w:r>
      <w:r w:rsidRPr="00A661D6">
        <w:rPr>
          <w:rFonts w:eastAsia="Candara"/>
          <w:b/>
          <w:bCs/>
          <w:lang w:val="sr-Latn-ME"/>
        </w:rPr>
        <w:t xml:space="preserve"> za upotrebu pojednostavljenog postupka ovlašćenog pošiljaoca</w:t>
      </w:r>
      <w:r>
        <w:rPr>
          <w:rFonts w:eastAsia="Candara"/>
          <w:bCs/>
          <w:lang w:val="sr-Latn-ME"/>
        </w:rPr>
        <w:t xml:space="preserve"> je </w:t>
      </w:r>
      <w:r w:rsidR="00302D2C">
        <w:rPr>
          <w:rFonts w:eastAsia="Candara"/>
          <w:bCs/>
          <w:lang w:val="sr-Latn-ME"/>
        </w:rPr>
        <w:t>odobrenje</w:t>
      </w:r>
      <w:r w:rsidRPr="00A661D6">
        <w:rPr>
          <w:rFonts w:eastAsia="Candara"/>
          <w:bCs/>
          <w:lang w:val="sr-Latn-ME"/>
        </w:rPr>
        <w:t xml:space="preserve"> koje omog</w:t>
      </w:r>
      <w:r>
        <w:rPr>
          <w:rFonts w:eastAsia="Candara"/>
          <w:bCs/>
          <w:lang w:val="sr-Latn-ME"/>
        </w:rPr>
        <w:t>uć</w:t>
      </w:r>
      <w:r w:rsidRPr="00A661D6">
        <w:rPr>
          <w:rFonts w:eastAsia="Candara"/>
          <w:bCs/>
          <w:lang w:val="sr-Latn-ME"/>
        </w:rPr>
        <w:t xml:space="preserve">ava </w:t>
      </w:r>
      <w:r>
        <w:rPr>
          <w:rFonts w:eastAsia="Candara"/>
          <w:bCs/>
          <w:lang w:val="sr-Latn-ME"/>
        </w:rPr>
        <w:t>nosiocu ovog o</w:t>
      </w:r>
      <w:r w:rsidR="00302D2C">
        <w:rPr>
          <w:rFonts w:eastAsia="Candara"/>
          <w:bCs/>
          <w:lang w:val="sr-Latn-ME"/>
        </w:rPr>
        <w:t>dobrenja</w:t>
      </w:r>
      <w:r w:rsidRPr="00A661D6">
        <w:rPr>
          <w:rFonts w:eastAsia="Candara"/>
          <w:bCs/>
          <w:lang w:val="sr-Latn-ME"/>
        </w:rPr>
        <w:t xml:space="preserve"> da robu </w:t>
      </w:r>
      <w:r>
        <w:rPr>
          <w:rFonts w:eastAsia="Candara"/>
          <w:bCs/>
          <w:lang w:val="sr-Latn-ME"/>
        </w:rPr>
        <w:t xml:space="preserve">sam </w:t>
      </w:r>
      <w:r w:rsidRPr="00A661D6">
        <w:rPr>
          <w:rFonts w:eastAsia="Candara"/>
          <w:bCs/>
          <w:lang w:val="sr-Latn-ME"/>
        </w:rPr>
        <w:t xml:space="preserve">stavi </w:t>
      </w:r>
      <w:r>
        <w:rPr>
          <w:rFonts w:eastAsia="Candara"/>
          <w:bCs/>
          <w:lang w:val="sr-Latn-ME"/>
        </w:rPr>
        <w:t xml:space="preserve">u </w:t>
      </w:r>
      <w:r w:rsidRPr="00A661D6">
        <w:rPr>
          <w:rFonts w:eastAsia="Candara"/>
          <w:bCs/>
          <w:lang w:val="sr-Latn-ME"/>
        </w:rPr>
        <w:t xml:space="preserve">tranzitni </w:t>
      </w:r>
      <w:r w:rsidR="00A35CEE">
        <w:rPr>
          <w:rFonts w:eastAsia="Candara"/>
          <w:bCs/>
          <w:lang w:val="sr-Latn-ME"/>
        </w:rPr>
        <w:t>postupak</w:t>
      </w:r>
      <w:r w:rsidRPr="00A661D6">
        <w:rPr>
          <w:rFonts w:eastAsia="Candara"/>
          <w:bCs/>
          <w:lang w:val="sr-Latn-ME"/>
        </w:rPr>
        <w:t>, bez potrebe da je fizički p</w:t>
      </w:r>
      <w:r>
        <w:rPr>
          <w:rFonts w:eastAsia="Candara"/>
          <w:bCs/>
          <w:lang w:val="sr-Latn-ME"/>
        </w:rPr>
        <w:t>odnese u Polaznoj ispotavi</w:t>
      </w:r>
      <w:r w:rsidRPr="00A661D6">
        <w:rPr>
          <w:rFonts w:eastAsia="Candara"/>
          <w:bCs/>
          <w:lang w:val="sr-Latn-ME"/>
        </w:rPr>
        <w:t>. Nosilac ovog o</w:t>
      </w:r>
      <w:r w:rsidR="00302D2C">
        <w:rPr>
          <w:rFonts w:eastAsia="Candara"/>
          <w:bCs/>
          <w:lang w:val="sr-Latn-ME"/>
        </w:rPr>
        <w:t>dobrenja</w:t>
      </w:r>
      <w:r w:rsidRPr="00A661D6">
        <w:rPr>
          <w:rFonts w:eastAsia="Candara"/>
          <w:bCs/>
          <w:lang w:val="sr-Latn-ME"/>
        </w:rPr>
        <w:t xml:space="preserve"> može staviti robu u tranzit</w:t>
      </w:r>
      <w:r>
        <w:rPr>
          <w:rFonts w:eastAsia="Candara"/>
          <w:bCs/>
          <w:lang w:val="sr-Latn-ME"/>
        </w:rPr>
        <w:t xml:space="preserve">ni </w:t>
      </w:r>
      <w:r w:rsidR="00A25055">
        <w:rPr>
          <w:rFonts w:eastAsia="Candara"/>
          <w:bCs/>
          <w:lang w:val="sr-Latn-ME"/>
        </w:rPr>
        <w:t xml:space="preserve">postupak </w:t>
      </w:r>
      <w:r w:rsidRPr="00A661D6">
        <w:rPr>
          <w:rFonts w:eastAsia="Candara"/>
          <w:bCs/>
          <w:lang w:val="sr-Latn-ME"/>
        </w:rPr>
        <w:t>u danima i</w:t>
      </w:r>
      <w:r>
        <w:rPr>
          <w:rFonts w:eastAsia="Candara"/>
          <w:bCs/>
          <w:lang w:val="sr-Latn-ME"/>
        </w:rPr>
        <w:t xml:space="preserve"> satima navedenim u ovom o</w:t>
      </w:r>
      <w:r w:rsidR="00302D2C">
        <w:rPr>
          <w:rFonts w:eastAsia="Candara"/>
          <w:bCs/>
          <w:lang w:val="sr-Latn-ME"/>
        </w:rPr>
        <w:t>dobrenju</w:t>
      </w:r>
      <w:r w:rsidRPr="00A661D6">
        <w:rPr>
          <w:rFonts w:eastAsia="Candara"/>
          <w:bCs/>
          <w:lang w:val="sr-Latn-ME"/>
        </w:rPr>
        <w:t xml:space="preserve">, čak i 24 sata dnevno i 7 dana u </w:t>
      </w:r>
      <w:r>
        <w:rPr>
          <w:rFonts w:eastAsia="Candara"/>
          <w:bCs/>
          <w:lang w:val="sr-Latn-ME"/>
        </w:rPr>
        <w:t>sedmici</w:t>
      </w:r>
      <w:r w:rsidRPr="00A661D6">
        <w:rPr>
          <w:rFonts w:eastAsia="Candara"/>
          <w:bCs/>
          <w:lang w:val="sr-Latn-ME"/>
        </w:rPr>
        <w:t>.</w:t>
      </w:r>
    </w:p>
    <w:p w14:paraId="5901DAE5" w14:textId="77777777" w:rsidR="00A661D6" w:rsidRPr="00A661D6" w:rsidRDefault="00A661D6" w:rsidP="00A661D6">
      <w:pPr>
        <w:tabs>
          <w:tab w:val="left" w:pos="720"/>
        </w:tabs>
        <w:spacing w:before="0" w:line="231" w:lineRule="auto"/>
        <w:rPr>
          <w:rFonts w:eastAsia="Candara"/>
          <w:b/>
          <w:bCs/>
          <w:lang w:val="sr-Latn-ME"/>
        </w:rPr>
      </w:pPr>
    </w:p>
    <w:p w14:paraId="62016D30" w14:textId="18124AF5" w:rsidR="00A661D6" w:rsidRDefault="00A661D6" w:rsidP="00A661D6">
      <w:pPr>
        <w:tabs>
          <w:tab w:val="left" w:pos="720"/>
        </w:tabs>
        <w:spacing w:before="0" w:line="231" w:lineRule="auto"/>
        <w:rPr>
          <w:rFonts w:eastAsia="Candara"/>
          <w:b/>
          <w:bCs/>
          <w:lang w:val="sr-Latn-ME"/>
        </w:rPr>
      </w:pPr>
      <w:r w:rsidRPr="00A661D6">
        <w:rPr>
          <w:rFonts w:eastAsia="Candara"/>
          <w:b/>
          <w:bCs/>
          <w:lang w:val="sr-Latn-ME"/>
        </w:rPr>
        <w:t>O</w:t>
      </w:r>
      <w:r w:rsidR="00302D2C">
        <w:rPr>
          <w:rFonts w:eastAsia="Candara"/>
          <w:b/>
          <w:bCs/>
          <w:lang w:val="sr-Latn-ME"/>
        </w:rPr>
        <w:t>dobrenje</w:t>
      </w:r>
      <w:r w:rsidRPr="00A661D6">
        <w:rPr>
          <w:rFonts w:eastAsia="Candara"/>
          <w:b/>
          <w:bCs/>
          <w:lang w:val="sr-Latn-ME"/>
        </w:rPr>
        <w:t xml:space="preserve"> za upotrebu pojednostavljenog postupka ovlašćenog primaoca </w:t>
      </w:r>
      <w:r w:rsidRPr="00A661D6">
        <w:rPr>
          <w:rFonts w:eastAsia="Candara"/>
          <w:bCs/>
          <w:lang w:val="sr-Latn-ME"/>
        </w:rPr>
        <w:t xml:space="preserve">je </w:t>
      </w:r>
      <w:r w:rsidR="00302D2C">
        <w:rPr>
          <w:rFonts w:eastAsia="Candara"/>
          <w:bCs/>
          <w:lang w:val="sr-Latn-ME"/>
        </w:rPr>
        <w:t>odobrenje</w:t>
      </w:r>
      <w:r w:rsidR="00C7425F">
        <w:rPr>
          <w:rFonts w:eastAsia="Candara"/>
          <w:bCs/>
          <w:lang w:val="sr-Latn-ME"/>
        </w:rPr>
        <w:t xml:space="preserve"> koje nosiocu ovog o</w:t>
      </w:r>
      <w:r w:rsidR="00302D2C">
        <w:rPr>
          <w:rFonts w:eastAsia="Candara"/>
          <w:bCs/>
          <w:lang w:val="sr-Latn-ME"/>
        </w:rPr>
        <w:t>dobrenja</w:t>
      </w:r>
      <w:r w:rsidR="00C7425F">
        <w:rPr>
          <w:rFonts w:eastAsia="Candara"/>
          <w:bCs/>
          <w:lang w:val="sr-Latn-ME"/>
        </w:rPr>
        <w:t xml:space="preserve"> omoguć</w:t>
      </w:r>
      <w:r w:rsidRPr="00A661D6">
        <w:rPr>
          <w:rFonts w:eastAsia="Candara"/>
          <w:bCs/>
          <w:lang w:val="sr-Latn-ME"/>
        </w:rPr>
        <w:t>ava da u svojim prostorijama ili na bilo kom drugom određenom m</w:t>
      </w:r>
      <w:r w:rsidR="00C7425F">
        <w:rPr>
          <w:rFonts w:eastAsia="Candara"/>
          <w:bCs/>
          <w:lang w:val="sr-Latn-ME"/>
        </w:rPr>
        <w:t>j</w:t>
      </w:r>
      <w:r w:rsidRPr="00A661D6">
        <w:rPr>
          <w:rFonts w:eastAsia="Candara"/>
          <w:bCs/>
          <w:lang w:val="sr-Latn-ME"/>
        </w:rPr>
        <w:t>estu primi robu s</w:t>
      </w:r>
      <w:r w:rsidR="00C7425F">
        <w:rPr>
          <w:rFonts w:eastAsia="Candara"/>
          <w:bCs/>
          <w:lang w:val="sr-Latn-ME"/>
        </w:rPr>
        <w:t>tavljenu</w:t>
      </w:r>
      <w:r w:rsidRPr="00A661D6">
        <w:rPr>
          <w:rFonts w:eastAsia="Candara"/>
          <w:bCs/>
          <w:lang w:val="sr-Latn-ME"/>
        </w:rPr>
        <w:t xml:space="preserve"> u tranzitni </w:t>
      </w:r>
      <w:r w:rsidR="00A25055">
        <w:rPr>
          <w:rFonts w:eastAsia="Candara"/>
          <w:bCs/>
          <w:lang w:val="sr-Latn-ME"/>
        </w:rPr>
        <w:t>postupak</w:t>
      </w:r>
      <w:r w:rsidR="00A25055" w:rsidRPr="00A661D6">
        <w:rPr>
          <w:rFonts w:eastAsia="Candara"/>
          <w:bCs/>
          <w:lang w:val="sr-Latn-ME"/>
        </w:rPr>
        <w:t xml:space="preserve"> </w:t>
      </w:r>
      <w:r w:rsidRPr="00A661D6">
        <w:rPr>
          <w:rFonts w:eastAsia="Candara"/>
          <w:bCs/>
          <w:lang w:val="sr-Latn-ME"/>
        </w:rPr>
        <w:t>bez p</w:t>
      </w:r>
      <w:r w:rsidR="00C7425F">
        <w:rPr>
          <w:rFonts w:eastAsia="Candara"/>
          <w:bCs/>
          <w:lang w:val="sr-Latn-ME"/>
        </w:rPr>
        <w:t>odnošenja</w:t>
      </w:r>
      <w:r w:rsidRPr="00A661D6">
        <w:rPr>
          <w:rFonts w:eastAsia="Candara"/>
          <w:bCs/>
          <w:lang w:val="sr-Latn-ME"/>
        </w:rPr>
        <w:t xml:space="preserve"> </w:t>
      </w:r>
      <w:r w:rsidR="00C7425F">
        <w:rPr>
          <w:rFonts w:eastAsia="Candara"/>
          <w:bCs/>
          <w:lang w:val="sr-Latn-ME"/>
        </w:rPr>
        <w:t xml:space="preserve">iste </w:t>
      </w:r>
      <w:r w:rsidRPr="00A661D6">
        <w:rPr>
          <w:rFonts w:eastAsia="Candara"/>
          <w:bCs/>
          <w:lang w:val="sr-Latn-ME"/>
        </w:rPr>
        <w:t xml:space="preserve">i tranzitnog </w:t>
      </w:r>
      <w:r w:rsidR="00C7425F">
        <w:rPr>
          <w:rFonts w:eastAsia="Candara"/>
          <w:bCs/>
          <w:lang w:val="sr-Latn-ME"/>
        </w:rPr>
        <w:t xml:space="preserve">pratećeg </w:t>
      </w:r>
      <w:r w:rsidRPr="00A661D6">
        <w:rPr>
          <w:rFonts w:eastAsia="Candara"/>
          <w:bCs/>
          <w:lang w:val="sr-Latn-ME"/>
        </w:rPr>
        <w:t>dokumenta ili tranzit</w:t>
      </w:r>
      <w:r w:rsidR="00C7425F">
        <w:rPr>
          <w:rFonts w:eastAsia="Candara"/>
          <w:bCs/>
          <w:lang w:val="sr-Latn-ME"/>
        </w:rPr>
        <w:t>nog</w:t>
      </w:r>
      <w:r w:rsidRPr="00A661D6">
        <w:rPr>
          <w:rFonts w:eastAsia="Candara"/>
          <w:bCs/>
          <w:lang w:val="sr-Latn-ME"/>
        </w:rPr>
        <w:t xml:space="preserve">/ </w:t>
      </w:r>
      <w:r w:rsidR="00C7425F">
        <w:rPr>
          <w:rFonts w:eastAsia="Candara"/>
          <w:bCs/>
          <w:lang w:val="sr-Latn-ME"/>
        </w:rPr>
        <w:t xml:space="preserve">sigurnosnog </w:t>
      </w:r>
      <w:r w:rsidRPr="00A661D6">
        <w:rPr>
          <w:rFonts w:eastAsia="Candara"/>
          <w:bCs/>
          <w:lang w:val="sr-Latn-ME"/>
        </w:rPr>
        <w:t>prate</w:t>
      </w:r>
      <w:r w:rsidR="00C7425F">
        <w:rPr>
          <w:rFonts w:eastAsia="Candara"/>
          <w:bCs/>
          <w:lang w:val="sr-Latn-ME"/>
        </w:rPr>
        <w:t xml:space="preserve">ćeg dokumenta </w:t>
      </w:r>
      <w:r w:rsidRPr="00A661D6">
        <w:rPr>
          <w:rFonts w:eastAsia="Candara"/>
          <w:bCs/>
          <w:lang w:val="sr-Latn-ME"/>
        </w:rPr>
        <w:t>na odredišno</w:t>
      </w:r>
      <w:r w:rsidR="00C7425F">
        <w:rPr>
          <w:rFonts w:eastAsia="Candara"/>
          <w:bCs/>
          <w:lang w:val="sr-Latn-ME"/>
        </w:rPr>
        <w:t xml:space="preserve">j CI. </w:t>
      </w:r>
    </w:p>
    <w:p w14:paraId="426D3D5D" w14:textId="77777777" w:rsidR="00A661D6" w:rsidRDefault="00A661D6" w:rsidP="00A661D6">
      <w:pPr>
        <w:tabs>
          <w:tab w:val="left" w:pos="720"/>
        </w:tabs>
        <w:spacing w:before="0" w:line="231" w:lineRule="auto"/>
        <w:rPr>
          <w:rFonts w:eastAsia="Candara"/>
          <w:b/>
          <w:bCs/>
          <w:lang w:val="sr-Latn-ME"/>
        </w:rPr>
      </w:pPr>
    </w:p>
    <w:p w14:paraId="232853EC" w14:textId="4F9D6E0B" w:rsidR="005B1A26" w:rsidRPr="00C60492" w:rsidRDefault="0044106F" w:rsidP="00A53A30">
      <w:pPr>
        <w:pStyle w:val="Nadpis1"/>
        <w:numPr>
          <w:ilvl w:val="1"/>
          <w:numId w:val="32"/>
        </w:numPr>
        <w:rPr>
          <w:lang w:val="sr-Latn-ME"/>
        </w:rPr>
      </w:pPr>
      <w:bookmarkStart w:id="44" w:name="_Toc141341693"/>
      <w:r w:rsidRPr="00C60492">
        <w:rPr>
          <w:lang w:val="sr-Latn-ME"/>
        </w:rPr>
        <w:t>A</w:t>
      </w:r>
      <w:r w:rsidR="0046239C" w:rsidRPr="00C60492">
        <w:rPr>
          <w:lang w:val="sr-Latn-ME"/>
        </w:rPr>
        <w:t>kteri</w:t>
      </w:r>
      <w:bookmarkEnd w:id="44"/>
    </w:p>
    <w:p w14:paraId="1FE65DFA" w14:textId="25AF6D6B" w:rsidR="002554EC" w:rsidRPr="00C60492" w:rsidRDefault="002554EC" w:rsidP="007937AC">
      <w:pPr>
        <w:ind w:right="1"/>
        <w:rPr>
          <w:lang w:val="sr-Latn-ME"/>
        </w:rPr>
      </w:pPr>
      <w:r w:rsidRPr="00C60492">
        <w:rPr>
          <w:lang w:val="sr-Latn-ME"/>
        </w:rPr>
        <w:t>Ovo poglavlje sadrži spisak korisnika crnogorskog novog kompjuterizovanog tranzitnog sistema (NCTS) ili iz UC ili iz poslovne zajednice</w:t>
      </w:r>
      <w:r w:rsidR="00A25055">
        <w:rPr>
          <w:lang w:val="sr-Latn-ME"/>
        </w:rPr>
        <w:t xml:space="preserve">, kao </w:t>
      </w:r>
      <w:r w:rsidRPr="00C60492">
        <w:rPr>
          <w:lang w:val="sr-Latn-ME"/>
        </w:rPr>
        <w:t xml:space="preserve"> i spisak funkcionalnosti koje ovi korisnici koriste. Tehnički korisnici, poput administratora, nisu ovdje navedeni.</w:t>
      </w:r>
    </w:p>
    <w:p w14:paraId="6BCCC78A" w14:textId="4946E161" w:rsidR="002554EC" w:rsidRDefault="002554EC" w:rsidP="007937AC">
      <w:pPr>
        <w:ind w:right="1"/>
        <w:rPr>
          <w:highlight w:val="yellow"/>
          <w:lang w:val="sr-Latn-ME"/>
        </w:rPr>
      </w:pPr>
    </w:p>
    <w:p w14:paraId="3F4130B6" w14:textId="42F6943A" w:rsidR="00AE0256" w:rsidRDefault="00AE0256" w:rsidP="007937AC">
      <w:pPr>
        <w:ind w:right="1"/>
        <w:rPr>
          <w:highlight w:val="yellow"/>
          <w:lang w:val="sr-Latn-ME"/>
        </w:rPr>
      </w:pPr>
    </w:p>
    <w:p w14:paraId="08A1544F" w14:textId="77777777" w:rsidR="00AE0256" w:rsidRPr="00C60492" w:rsidRDefault="00AE0256" w:rsidP="007937AC">
      <w:pPr>
        <w:ind w:right="1"/>
        <w:rPr>
          <w:highlight w:val="yellow"/>
          <w:lang w:val="sr-Latn-M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230"/>
      </w:tblGrid>
      <w:tr w:rsidR="003B48A0" w:rsidRPr="00C60492" w14:paraId="45A93585" w14:textId="77777777" w:rsidTr="00995321">
        <w:tc>
          <w:tcPr>
            <w:tcW w:w="2376" w:type="dxa"/>
            <w:tcBorders>
              <w:bottom w:val="single" w:sz="4" w:space="0" w:color="auto"/>
            </w:tcBorders>
            <w:shd w:val="clear" w:color="auto" w:fill="003366"/>
          </w:tcPr>
          <w:p w14:paraId="197C6259" w14:textId="41982D18" w:rsidR="003B48A0" w:rsidRPr="00C60492" w:rsidRDefault="003B48A0" w:rsidP="002554EC">
            <w:pPr>
              <w:spacing w:before="0"/>
              <w:rPr>
                <w:b/>
                <w:color w:val="FFFFFF"/>
                <w:lang w:val="sr-Latn-ME"/>
              </w:rPr>
            </w:pPr>
            <w:r w:rsidRPr="00C60492">
              <w:rPr>
                <w:b/>
                <w:color w:val="FFFFFF"/>
                <w:lang w:val="sr-Latn-ME"/>
              </w:rPr>
              <w:t>A</w:t>
            </w:r>
            <w:r w:rsidR="002554EC" w:rsidRPr="00C60492">
              <w:rPr>
                <w:b/>
                <w:color w:val="FFFFFF"/>
                <w:lang w:val="sr-Latn-ME"/>
              </w:rPr>
              <w:t>kter</w:t>
            </w:r>
          </w:p>
        </w:tc>
        <w:tc>
          <w:tcPr>
            <w:tcW w:w="7230" w:type="dxa"/>
            <w:shd w:val="clear" w:color="auto" w:fill="003366"/>
          </w:tcPr>
          <w:p w14:paraId="53D5A1B3" w14:textId="4C492F4E" w:rsidR="003B48A0" w:rsidRPr="00C60492" w:rsidRDefault="002554EC" w:rsidP="00995321">
            <w:pPr>
              <w:spacing w:before="0"/>
              <w:rPr>
                <w:b/>
                <w:color w:val="FFFFFF"/>
                <w:lang w:val="sr-Latn-ME"/>
              </w:rPr>
            </w:pPr>
            <w:r w:rsidRPr="00C60492">
              <w:rPr>
                <w:b/>
                <w:color w:val="FFFFFF"/>
                <w:lang w:val="sr-Latn-ME"/>
              </w:rPr>
              <w:t>Opis</w:t>
            </w:r>
          </w:p>
        </w:tc>
      </w:tr>
      <w:tr w:rsidR="0009774E" w:rsidRPr="00C60492" w14:paraId="76B9A869" w14:textId="77777777" w:rsidTr="00995321">
        <w:tc>
          <w:tcPr>
            <w:tcW w:w="2376" w:type="dxa"/>
            <w:shd w:val="clear" w:color="auto" w:fill="DBE5F1"/>
          </w:tcPr>
          <w:p w14:paraId="0776F740" w14:textId="10D264FC" w:rsidR="0009774E" w:rsidRPr="00C60492" w:rsidRDefault="0009774E" w:rsidP="00A25055">
            <w:pPr>
              <w:spacing w:before="0"/>
              <w:rPr>
                <w:b/>
                <w:i/>
                <w:lang w:val="sr-Latn-ME"/>
              </w:rPr>
            </w:pPr>
            <w:r w:rsidRPr="00C60492">
              <w:rPr>
                <w:b/>
                <w:i/>
                <w:lang w:val="sr-Latn-ME"/>
              </w:rPr>
              <w:t xml:space="preserve">Carinski službenik u polaznoj </w:t>
            </w:r>
            <w:r w:rsidR="00A25055">
              <w:rPr>
                <w:b/>
                <w:i/>
                <w:lang w:val="sr-Latn-ME"/>
              </w:rPr>
              <w:t>CI</w:t>
            </w:r>
            <w:r w:rsidR="00A25055" w:rsidRPr="00C60492">
              <w:rPr>
                <w:b/>
                <w:i/>
                <w:lang w:val="sr-Latn-ME"/>
              </w:rPr>
              <w:t xml:space="preserve"> </w:t>
            </w:r>
          </w:p>
        </w:tc>
        <w:tc>
          <w:tcPr>
            <w:tcW w:w="7230" w:type="dxa"/>
          </w:tcPr>
          <w:p w14:paraId="79F8141C" w14:textId="0C57DE89" w:rsidR="0009774E" w:rsidRPr="004F1824" w:rsidRDefault="00255D7E" w:rsidP="00995321">
            <w:pPr>
              <w:rPr>
                <w:i/>
                <w:sz w:val="20"/>
                <w:lang w:val="sr-Latn-ME"/>
              </w:rPr>
            </w:pPr>
            <w:r w:rsidRPr="004F1824">
              <w:rPr>
                <w:sz w:val="20"/>
                <w:lang w:val="sr-Latn-ME"/>
              </w:rPr>
              <w:t>Carinska ispostava u kojoj se podnosi carinska deklaracija koja stavlja robu u tranzitni postupak. Ova ispostava vrši kontrolu robe, dozvoljava (ili ne) puštanje robe u tranzit, pokreće postupak istrage ako je potrebno i okončava tranzitnu operaciju ili pokreće postupak naknadne naplate.</w:t>
            </w:r>
          </w:p>
          <w:p w14:paraId="3D286969" w14:textId="37EE3086" w:rsidR="0009774E" w:rsidRPr="00682217" w:rsidRDefault="00255D7E" w:rsidP="00995321">
            <w:pPr>
              <w:rPr>
                <w:iCs/>
                <w:sz w:val="20"/>
                <w:lang w:val="sr-Latn-ME"/>
              </w:rPr>
            </w:pPr>
            <w:r w:rsidRPr="00682217">
              <w:rPr>
                <w:iCs/>
                <w:sz w:val="20"/>
                <w:lang w:val="sr-Latn-ME"/>
              </w:rPr>
              <w:t>Glavne funkcionalnosti</w:t>
            </w:r>
            <w:r w:rsidR="0009774E" w:rsidRPr="00682217">
              <w:rPr>
                <w:iCs/>
                <w:sz w:val="20"/>
                <w:lang w:val="sr-Latn-ME"/>
              </w:rPr>
              <w:t xml:space="preserve">:  </w:t>
            </w:r>
          </w:p>
          <w:p w14:paraId="5260C912" w14:textId="22863460" w:rsidR="0009774E" w:rsidRPr="00682217" w:rsidRDefault="0009774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Regist</w:t>
            </w:r>
            <w:r w:rsidR="00255D7E" w:rsidRPr="00682217">
              <w:rPr>
                <w:rFonts w:ascii="Candara" w:hAnsi="Candara"/>
                <w:i/>
                <w:sz w:val="20"/>
                <w:szCs w:val="20"/>
                <w:lang w:val="sr-Latn-ME"/>
              </w:rPr>
              <w:t xml:space="preserve">racija nove deklaracije </w:t>
            </w:r>
          </w:p>
          <w:p w14:paraId="660E8EE7" w14:textId="4861352F" w:rsidR="0009774E" w:rsidRPr="00682217" w:rsidRDefault="00255D7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Prihvatanje nove deklaracije</w:t>
            </w:r>
            <w:r w:rsidR="0009774E" w:rsidRPr="00682217">
              <w:rPr>
                <w:rFonts w:ascii="Candara" w:hAnsi="Candara"/>
                <w:i/>
                <w:sz w:val="20"/>
                <w:szCs w:val="20"/>
                <w:lang w:val="sr-Latn-ME"/>
              </w:rPr>
              <w:t xml:space="preserve"> </w:t>
            </w:r>
          </w:p>
          <w:p w14:paraId="578D2C2D" w14:textId="743D7172" w:rsidR="0009774E" w:rsidRPr="00682217" w:rsidRDefault="00255D7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Izmijeniti podatke iz tranzitnog postupka</w:t>
            </w:r>
          </w:p>
          <w:p w14:paraId="20724C65" w14:textId="39E9E823" w:rsidR="00255D7E" w:rsidRPr="00682217" w:rsidRDefault="0009774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D</w:t>
            </w:r>
            <w:r w:rsidR="00255D7E" w:rsidRPr="00682217">
              <w:rPr>
                <w:rFonts w:ascii="Candara" w:hAnsi="Candara"/>
                <w:i/>
                <w:sz w:val="20"/>
                <w:szCs w:val="20"/>
                <w:lang w:val="sr-Latn-ME"/>
              </w:rPr>
              <w:t>onošenje odluke o kontroli</w:t>
            </w:r>
          </w:p>
          <w:p w14:paraId="282683CE" w14:textId="63A57D12" w:rsidR="0009774E" w:rsidRPr="00682217" w:rsidRDefault="0009774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Regist</w:t>
            </w:r>
            <w:r w:rsidR="00255D7E" w:rsidRPr="00682217">
              <w:rPr>
                <w:rFonts w:ascii="Candara" w:hAnsi="Candara"/>
                <w:i/>
                <w:sz w:val="20"/>
                <w:szCs w:val="20"/>
                <w:lang w:val="sr-Latn-ME"/>
              </w:rPr>
              <w:t>racija rezultata ko</w:t>
            </w:r>
            <w:r w:rsidR="00682217" w:rsidRPr="00682217">
              <w:rPr>
                <w:rFonts w:ascii="Candara" w:hAnsi="Candara"/>
                <w:i/>
                <w:sz w:val="20"/>
                <w:szCs w:val="20"/>
                <w:lang w:val="sr-Latn-ME"/>
              </w:rPr>
              <w:t>n</w:t>
            </w:r>
            <w:r w:rsidR="00255D7E" w:rsidRPr="00682217">
              <w:rPr>
                <w:rFonts w:ascii="Candara" w:hAnsi="Candara"/>
                <w:i/>
                <w:sz w:val="20"/>
                <w:szCs w:val="20"/>
                <w:lang w:val="sr-Latn-ME"/>
              </w:rPr>
              <w:t>trole</w:t>
            </w:r>
          </w:p>
          <w:p w14:paraId="689B42B6" w14:textId="6B8B55B8" w:rsidR="0009774E" w:rsidRPr="00682217" w:rsidRDefault="00682217"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 xml:space="preserve">Pustiti robu u tranzitni postupak i odštampati tranzitni prateći dokument </w:t>
            </w:r>
          </w:p>
          <w:p w14:paraId="275B27E5" w14:textId="20E73BF8" w:rsidR="0009774E" w:rsidRPr="00682217" w:rsidRDefault="00682217"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Poništiti deklaracija na osnovu carinske odluke</w:t>
            </w:r>
          </w:p>
          <w:p w14:paraId="6F16459E" w14:textId="1C4B5B9D" w:rsidR="0009774E" w:rsidRPr="00682217" w:rsidRDefault="00682217"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Opozvati deklaraciju na osnovu odluke privrednika</w:t>
            </w:r>
            <w:r w:rsidR="0009774E" w:rsidRPr="00682217">
              <w:rPr>
                <w:rFonts w:ascii="Candara" w:hAnsi="Candara"/>
                <w:i/>
                <w:sz w:val="20"/>
                <w:szCs w:val="20"/>
                <w:lang w:val="sr-Latn-ME"/>
              </w:rPr>
              <w:t xml:space="preserve"> </w:t>
            </w:r>
          </w:p>
          <w:p w14:paraId="4479BEE7" w14:textId="6ED5B092" w:rsidR="0009774E" w:rsidRPr="00682217" w:rsidRDefault="00682217"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 xml:space="preserve">Započeti postupak istrage kod Nosioca postupka ili CI </w:t>
            </w:r>
          </w:p>
          <w:p w14:paraId="0D9D6B2E" w14:textId="40714936" w:rsidR="0009774E" w:rsidRPr="00682217" w:rsidRDefault="00682217"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Registrovati informacije o rezultate istrage dobijene od CI ili Nosioca postupka</w:t>
            </w:r>
          </w:p>
          <w:p w14:paraId="15DBEF50" w14:textId="279325E1" w:rsidR="0009774E" w:rsidRPr="00682217" w:rsidRDefault="00255D7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lastRenderedPageBreak/>
              <w:t>Obustavljanje istrage kod CI</w:t>
            </w:r>
          </w:p>
          <w:p w14:paraId="31788E2E" w14:textId="7A654D27" w:rsidR="0009774E" w:rsidRPr="00682217" w:rsidRDefault="0009774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Identif</w:t>
            </w:r>
            <w:r w:rsidR="00255D7E" w:rsidRPr="00682217">
              <w:rPr>
                <w:rFonts w:ascii="Candara" w:hAnsi="Candara"/>
                <w:i/>
                <w:sz w:val="20"/>
                <w:szCs w:val="20"/>
                <w:lang w:val="sr-Latn-ME"/>
              </w:rPr>
              <w:t>ikacija CI za naknadnu naplatu</w:t>
            </w:r>
          </w:p>
          <w:p w14:paraId="78F34470" w14:textId="6E90F65C" w:rsidR="0009774E" w:rsidRPr="00682217" w:rsidRDefault="00255D7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 xml:space="preserve">Početak postupka za naknadnu naplatu  carinskog duga kod CI za naknadnu naplatu </w:t>
            </w:r>
          </w:p>
          <w:p w14:paraId="279572B4" w14:textId="6A9BDFE3" w:rsidR="0009774E" w:rsidRPr="00682217" w:rsidRDefault="00255D7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Izdavanje odobrenja za naknadnu naplatu carinskog duga</w:t>
            </w:r>
          </w:p>
          <w:p w14:paraId="541E8EA1" w14:textId="47591AE9" w:rsidR="0009774E" w:rsidRPr="00682217" w:rsidRDefault="00255D7E" w:rsidP="00A53A30">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Povrda okončanja naknadne naplate</w:t>
            </w:r>
          </w:p>
          <w:p w14:paraId="21BD502E" w14:textId="445E2AE3" w:rsidR="0009774E" w:rsidRPr="00682217" w:rsidRDefault="00255D7E" w:rsidP="00255D7E">
            <w:pPr>
              <w:pStyle w:val="ListParagraph"/>
              <w:numPr>
                <w:ilvl w:val="0"/>
                <w:numId w:val="8"/>
              </w:numPr>
              <w:spacing w:line="240" w:lineRule="auto"/>
              <w:rPr>
                <w:rFonts w:ascii="Candara" w:hAnsi="Candara"/>
                <w:i/>
                <w:sz w:val="20"/>
                <w:szCs w:val="20"/>
                <w:lang w:val="sr-Latn-ME"/>
              </w:rPr>
            </w:pPr>
            <w:r w:rsidRPr="00682217">
              <w:rPr>
                <w:rFonts w:ascii="Candara" w:hAnsi="Candara"/>
                <w:i/>
                <w:sz w:val="20"/>
                <w:szCs w:val="20"/>
                <w:lang w:val="sr-Latn-ME"/>
              </w:rPr>
              <w:t>Rešavanje neslaganja</w:t>
            </w:r>
            <w:r w:rsidR="0009774E" w:rsidRPr="00682217">
              <w:rPr>
                <w:rFonts w:ascii="Candara" w:hAnsi="Candara"/>
                <w:i/>
                <w:sz w:val="20"/>
                <w:szCs w:val="20"/>
                <w:lang w:val="sr-Latn-ME"/>
              </w:rPr>
              <w:t xml:space="preserve"> </w:t>
            </w:r>
          </w:p>
        </w:tc>
      </w:tr>
      <w:tr w:rsidR="003B48A0" w:rsidRPr="00C60492" w14:paraId="33AF2CDA"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1F85CE94" w14:textId="7278D210" w:rsidR="003B48A0" w:rsidRPr="00C60492" w:rsidRDefault="003B48A0" w:rsidP="00A25055">
            <w:pPr>
              <w:spacing w:before="0"/>
              <w:rPr>
                <w:b/>
                <w:i/>
                <w:lang w:val="sr-Latn-ME"/>
              </w:rPr>
            </w:pPr>
            <w:r w:rsidRPr="00C60492">
              <w:rPr>
                <w:b/>
                <w:i/>
                <w:lang w:val="sr-Latn-ME"/>
              </w:rPr>
              <w:lastRenderedPageBreak/>
              <w:t>C</w:t>
            </w:r>
            <w:r w:rsidR="00DC0B3A" w:rsidRPr="00C60492">
              <w:rPr>
                <w:b/>
                <w:i/>
                <w:lang w:val="sr-Latn-ME"/>
              </w:rPr>
              <w:t xml:space="preserve">arinski službenik u odredišnoj </w:t>
            </w:r>
            <w:r w:rsidR="00A25055">
              <w:rPr>
                <w:b/>
                <w:i/>
                <w:lang w:val="sr-Latn-ME"/>
              </w:rPr>
              <w:t>CI</w:t>
            </w:r>
            <w:r w:rsidR="00A25055" w:rsidRPr="00C60492">
              <w:rPr>
                <w:b/>
                <w:i/>
                <w:lang w:val="sr-Latn-ME"/>
              </w:rPr>
              <w:t xml:space="preserve"> </w:t>
            </w:r>
          </w:p>
        </w:tc>
        <w:tc>
          <w:tcPr>
            <w:tcW w:w="7230" w:type="dxa"/>
            <w:tcBorders>
              <w:top w:val="single" w:sz="4" w:space="0" w:color="auto"/>
              <w:left w:val="single" w:sz="4" w:space="0" w:color="auto"/>
              <w:bottom w:val="single" w:sz="4" w:space="0" w:color="auto"/>
              <w:right w:val="single" w:sz="4" w:space="0" w:color="auto"/>
            </w:tcBorders>
          </w:tcPr>
          <w:p w14:paraId="6B52D9B5" w14:textId="038C2B26" w:rsidR="003B48A0" w:rsidRPr="00502BD9" w:rsidRDefault="00682217" w:rsidP="00995321">
            <w:pPr>
              <w:rPr>
                <w:i/>
                <w:sz w:val="20"/>
                <w:lang w:val="sr-Latn-ME"/>
              </w:rPr>
            </w:pPr>
            <w:r w:rsidRPr="00502BD9">
              <w:rPr>
                <w:sz w:val="20"/>
                <w:lang w:val="sr-Latn-ME"/>
              </w:rPr>
              <w:t>Carinska ispostava u kojoj je roba stavljena u tranzitni postupak podnešena radi okončanja postupka.</w:t>
            </w:r>
          </w:p>
          <w:p w14:paraId="6476DBB4" w14:textId="39D24A55" w:rsidR="003B48A0" w:rsidRPr="00502BD9" w:rsidRDefault="003B48A0"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Regist</w:t>
            </w:r>
            <w:r w:rsidR="00502BD9" w:rsidRPr="00502BD9">
              <w:rPr>
                <w:rFonts w:ascii="Candara" w:hAnsi="Candara"/>
                <w:i/>
                <w:sz w:val="20"/>
                <w:szCs w:val="20"/>
                <w:lang w:val="sr-Latn-ME"/>
              </w:rPr>
              <w:t>ruje prispijeće pošiljke u Odredišnoj ispostravi</w:t>
            </w:r>
          </w:p>
          <w:p w14:paraId="3ED77869" w14:textId="76C4CAFE" w:rsidR="003B48A0" w:rsidRPr="00502BD9" w:rsidRDefault="003B48A0"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Regist</w:t>
            </w:r>
            <w:r w:rsidR="00502BD9" w:rsidRPr="00502BD9">
              <w:rPr>
                <w:rFonts w:ascii="Candara" w:hAnsi="Candara"/>
                <w:i/>
                <w:sz w:val="20"/>
                <w:szCs w:val="20"/>
                <w:lang w:val="sr-Latn-ME"/>
              </w:rPr>
              <w:t xml:space="preserve">ruje podnešeni </w:t>
            </w:r>
            <w:r w:rsidRPr="00502BD9">
              <w:rPr>
                <w:rFonts w:ascii="Candara" w:hAnsi="Candara"/>
                <w:i/>
                <w:sz w:val="20"/>
                <w:szCs w:val="20"/>
                <w:lang w:val="sr-Latn-ME"/>
              </w:rPr>
              <w:t>TAD (Tran</w:t>
            </w:r>
            <w:r w:rsidR="00502BD9" w:rsidRPr="00502BD9">
              <w:rPr>
                <w:rFonts w:ascii="Candara" w:hAnsi="Candara"/>
                <w:i/>
                <w:sz w:val="20"/>
                <w:szCs w:val="20"/>
                <w:lang w:val="sr-Latn-ME"/>
              </w:rPr>
              <w:t>zitni prateći dokument</w:t>
            </w:r>
            <w:r w:rsidRPr="00502BD9">
              <w:rPr>
                <w:rFonts w:ascii="Candara" w:hAnsi="Candara"/>
                <w:i/>
                <w:sz w:val="20"/>
                <w:szCs w:val="20"/>
                <w:lang w:val="sr-Latn-ME"/>
              </w:rPr>
              <w:t xml:space="preserve">) </w:t>
            </w:r>
            <w:r w:rsidR="00502BD9" w:rsidRPr="00502BD9">
              <w:rPr>
                <w:rFonts w:ascii="Candara" w:hAnsi="Candara"/>
                <w:i/>
                <w:sz w:val="20"/>
                <w:szCs w:val="20"/>
                <w:lang w:val="sr-Latn-ME"/>
              </w:rPr>
              <w:t>ručno u rezervnom postupku</w:t>
            </w:r>
          </w:p>
          <w:p w14:paraId="6B331CD3" w14:textId="0E4BD9A2" w:rsidR="003B48A0" w:rsidRPr="00502BD9" w:rsidRDefault="003B48A0"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D</w:t>
            </w:r>
            <w:r w:rsidR="00502BD9" w:rsidRPr="00502BD9">
              <w:rPr>
                <w:rFonts w:ascii="Candara" w:hAnsi="Candara"/>
                <w:i/>
                <w:sz w:val="20"/>
                <w:szCs w:val="20"/>
                <w:lang w:val="sr-Latn-ME"/>
              </w:rPr>
              <w:t xml:space="preserve">onosi odluku da razduži tranzitni postupak </w:t>
            </w:r>
          </w:p>
          <w:p w14:paraId="22E5ABD6" w14:textId="50D97B01" w:rsidR="003B48A0" w:rsidRPr="00502BD9" w:rsidRDefault="008676DA"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Okončava tranzitni postupak</w:t>
            </w:r>
          </w:p>
          <w:p w14:paraId="5FFDFAD8" w14:textId="389089A8" w:rsidR="003B48A0" w:rsidRPr="00502BD9" w:rsidRDefault="003B48A0"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D</w:t>
            </w:r>
            <w:r w:rsidR="008676DA" w:rsidRPr="00502BD9">
              <w:rPr>
                <w:rFonts w:ascii="Candara" w:hAnsi="Candara"/>
                <w:i/>
                <w:sz w:val="20"/>
                <w:szCs w:val="20"/>
                <w:lang w:val="sr-Latn-ME"/>
              </w:rPr>
              <w:t>onosi odluku o kontroli</w:t>
            </w:r>
          </w:p>
          <w:p w14:paraId="2D8D22F6" w14:textId="3792C193" w:rsidR="003B48A0" w:rsidRPr="00502BD9" w:rsidRDefault="008676DA"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 xml:space="preserve">Vrši kontrolu robe i/ili pratećih dokumenata </w:t>
            </w:r>
          </w:p>
          <w:p w14:paraId="1A82FFD3" w14:textId="6788F1DD" w:rsidR="003B48A0" w:rsidRPr="00502BD9" w:rsidRDefault="003B48A0" w:rsidP="00A53A30">
            <w:pPr>
              <w:pStyle w:val="ListParagraph"/>
              <w:numPr>
                <w:ilvl w:val="0"/>
                <w:numId w:val="8"/>
              </w:numPr>
              <w:spacing w:line="240" w:lineRule="auto"/>
              <w:rPr>
                <w:rFonts w:ascii="Candara" w:hAnsi="Candara"/>
                <w:i/>
                <w:sz w:val="20"/>
                <w:szCs w:val="20"/>
                <w:lang w:val="sr-Latn-ME"/>
              </w:rPr>
            </w:pPr>
            <w:r w:rsidRPr="00502BD9">
              <w:rPr>
                <w:rFonts w:ascii="Candara" w:hAnsi="Candara"/>
                <w:i/>
                <w:sz w:val="20"/>
                <w:szCs w:val="20"/>
                <w:lang w:val="sr-Latn-ME"/>
              </w:rPr>
              <w:t>Regist</w:t>
            </w:r>
            <w:r w:rsidR="008676DA" w:rsidRPr="00502BD9">
              <w:rPr>
                <w:rFonts w:ascii="Candara" w:hAnsi="Candara"/>
                <w:i/>
                <w:sz w:val="20"/>
                <w:szCs w:val="20"/>
                <w:lang w:val="sr-Latn-ME"/>
              </w:rPr>
              <w:t>ruje rezultate kontrole</w:t>
            </w:r>
          </w:p>
          <w:p w14:paraId="2E9D0DEE" w14:textId="4B3D81B8" w:rsidR="003B48A0" w:rsidRPr="00502BD9" w:rsidRDefault="008676DA"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Donosi odluku o kontroli na osnovu informacija o istovaru poslatih od strane ovlašćenog primaoca</w:t>
            </w:r>
          </w:p>
          <w:p w14:paraId="5A2C39DA" w14:textId="6C605978" w:rsidR="003B48A0" w:rsidRPr="00502BD9" w:rsidRDefault="003B48A0"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Regist</w:t>
            </w:r>
            <w:r w:rsidR="00682217" w:rsidRPr="00502BD9">
              <w:rPr>
                <w:rFonts w:ascii="Candara" w:hAnsi="Candara"/>
                <w:i/>
                <w:sz w:val="20"/>
                <w:szCs w:val="20"/>
                <w:lang w:val="sr-Latn-ME"/>
              </w:rPr>
              <w:t>ruje rezultat kontrole u rezervnom postupku</w:t>
            </w:r>
          </w:p>
          <w:p w14:paraId="6DB44A97" w14:textId="201FAAB2" w:rsidR="003B48A0" w:rsidRPr="00502BD9" w:rsidRDefault="00682217"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 xml:space="preserve">Potvrđuje rezultat neslaganja poslat od strane Polazne </w:t>
            </w:r>
            <w:r w:rsidR="00A25055">
              <w:rPr>
                <w:rFonts w:ascii="Candara" w:hAnsi="Candara"/>
                <w:i/>
                <w:sz w:val="20"/>
                <w:szCs w:val="20"/>
                <w:lang w:val="sr-Latn-ME"/>
              </w:rPr>
              <w:t>CI</w:t>
            </w:r>
          </w:p>
          <w:p w14:paraId="389E805C" w14:textId="5BFA84CE" w:rsidR="003B48A0" w:rsidRPr="00502BD9" w:rsidRDefault="00682217" w:rsidP="00682217">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Traži informacije o kretanju</w:t>
            </w:r>
          </w:p>
        </w:tc>
      </w:tr>
      <w:tr w:rsidR="003B48A0" w:rsidRPr="00C60492" w14:paraId="78E04C12"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00EF084E" w14:textId="7A84A29A" w:rsidR="003B48A0" w:rsidRPr="00C60492" w:rsidRDefault="0009774E" w:rsidP="0009774E">
            <w:pPr>
              <w:spacing w:before="0"/>
              <w:rPr>
                <w:b/>
                <w:i/>
                <w:lang w:val="sr-Latn-ME"/>
              </w:rPr>
            </w:pPr>
            <w:r w:rsidRPr="00C60492">
              <w:rPr>
                <w:b/>
                <w:i/>
                <w:lang w:val="sr-Latn-ME"/>
              </w:rPr>
              <w:t xml:space="preserve">Traženi nadležni organ za istragu </w:t>
            </w:r>
          </w:p>
        </w:tc>
        <w:tc>
          <w:tcPr>
            <w:tcW w:w="7230" w:type="dxa"/>
            <w:tcBorders>
              <w:top w:val="single" w:sz="4" w:space="0" w:color="auto"/>
              <w:left w:val="single" w:sz="4" w:space="0" w:color="auto"/>
              <w:bottom w:val="single" w:sz="4" w:space="0" w:color="auto"/>
              <w:right w:val="single" w:sz="4" w:space="0" w:color="auto"/>
            </w:tcBorders>
          </w:tcPr>
          <w:p w14:paraId="6D1E4F42" w14:textId="1C742856" w:rsidR="003B48A0" w:rsidRPr="00502BD9" w:rsidRDefault="00502BD9" w:rsidP="00995321">
            <w:pPr>
              <w:rPr>
                <w:i/>
                <w:sz w:val="20"/>
                <w:lang w:val="sr-Latn-ME"/>
              </w:rPr>
            </w:pPr>
            <w:r w:rsidRPr="00502BD9">
              <w:rPr>
                <w:sz w:val="20"/>
                <w:lang w:val="sr-Latn-ME"/>
              </w:rPr>
              <w:t xml:space="preserve">Carinski organ </w:t>
            </w:r>
            <w:r>
              <w:rPr>
                <w:sz w:val="20"/>
                <w:lang w:val="sr-Latn-ME"/>
              </w:rPr>
              <w:t xml:space="preserve">bilo </w:t>
            </w:r>
            <w:r w:rsidRPr="00502BD9">
              <w:rPr>
                <w:sz w:val="20"/>
                <w:lang w:val="sr-Latn-ME"/>
              </w:rPr>
              <w:t>na polasku ili na odredištu, koji je nadležan za obavljanje istražnih radnji o kretanju</w:t>
            </w:r>
            <w:r w:rsidR="003B48A0" w:rsidRPr="00502BD9">
              <w:rPr>
                <w:sz w:val="20"/>
                <w:lang w:val="sr-Latn-ME"/>
              </w:rPr>
              <w:t>.</w:t>
            </w:r>
          </w:p>
          <w:p w14:paraId="3ED37649" w14:textId="34D17A54" w:rsidR="003B48A0" w:rsidRPr="00502BD9" w:rsidRDefault="00682217"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Vrši istragu</w:t>
            </w:r>
          </w:p>
          <w:p w14:paraId="516DB5B2" w14:textId="1FBA6C4C" w:rsidR="003B48A0" w:rsidRPr="00502BD9" w:rsidRDefault="00682217" w:rsidP="00682217">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Traži informacije o kretanju</w:t>
            </w:r>
          </w:p>
        </w:tc>
      </w:tr>
      <w:tr w:rsidR="003B48A0" w:rsidRPr="00C60492" w14:paraId="17DEE4AC"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4FD349A5" w14:textId="299B4B0F" w:rsidR="003B48A0" w:rsidRPr="00C60492" w:rsidRDefault="0009774E" w:rsidP="0009774E">
            <w:pPr>
              <w:spacing w:before="0"/>
              <w:rPr>
                <w:b/>
                <w:i/>
                <w:lang w:val="sr-Latn-ME"/>
              </w:rPr>
            </w:pPr>
            <w:r w:rsidRPr="00C60492">
              <w:rPr>
                <w:b/>
                <w:i/>
                <w:lang w:val="sr-Latn-ME"/>
              </w:rPr>
              <w:t>Traženi nadležni organ za naknadnu naplatu</w:t>
            </w:r>
          </w:p>
        </w:tc>
        <w:tc>
          <w:tcPr>
            <w:tcW w:w="7230" w:type="dxa"/>
            <w:tcBorders>
              <w:top w:val="single" w:sz="4" w:space="0" w:color="auto"/>
              <w:left w:val="single" w:sz="4" w:space="0" w:color="auto"/>
              <w:bottom w:val="single" w:sz="4" w:space="0" w:color="auto"/>
              <w:right w:val="single" w:sz="4" w:space="0" w:color="auto"/>
            </w:tcBorders>
          </w:tcPr>
          <w:p w14:paraId="77BD2990" w14:textId="2096B48C" w:rsidR="003B48A0" w:rsidRPr="00502BD9" w:rsidRDefault="00502BD9" w:rsidP="00995321">
            <w:pPr>
              <w:rPr>
                <w:i/>
                <w:sz w:val="20"/>
                <w:lang w:val="sr-Latn-ME"/>
              </w:rPr>
            </w:pPr>
            <w:r w:rsidRPr="00502BD9">
              <w:rPr>
                <w:sz w:val="20"/>
                <w:lang w:val="sr-Latn-ME"/>
              </w:rPr>
              <w:t>Carinski organ bilo na polasku ili na odredištu, koji je nadležan za obradu naknadne naplate u vezi sa kretanjem</w:t>
            </w:r>
            <w:r w:rsidR="003B48A0" w:rsidRPr="00502BD9">
              <w:rPr>
                <w:sz w:val="20"/>
                <w:lang w:val="sr-Latn-ME"/>
              </w:rPr>
              <w:t>.</w:t>
            </w:r>
          </w:p>
          <w:p w14:paraId="2EF0655C" w14:textId="576FB67C" w:rsidR="003B48A0" w:rsidRPr="00502BD9" w:rsidRDefault="00682217" w:rsidP="00A53A30">
            <w:pPr>
              <w:pStyle w:val="ListParagraph"/>
              <w:numPr>
                <w:ilvl w:val="0"/>
                <w:numId w:val="10"/>
              </w:numPr>
              <w:spacing w:line="240" w:lineRule="auto"/>
              <w:rPr>
                <w:rFonts w:ascii="Candara" w:hAnsi="Candara"/>
                <w:i/>
                <w:sz w:val="20"/>
                <w:szCs w:val="20"/>
                <w:lang w:val="sr-Latn-ME"/>
              </w:rPr>
            </w:pPr>
            <w:r w:rsidRPr="00502BD9">
              <w:rPr>
                <w:rFonts w:ascii="Candara" w:hAnsi="Candara"/>
                <w:i/>
                <w:sz w:val="20"/>
                <w:szCs w:val="20"/>
                <w:lang w:val="sr-Latn-ME"/>
              </w:rPr>
              <w:t>Vrši naknadnu naplatu</w:t>
            </w:r>
          </w:p>
          <w:p w14:paraId="576D5190" w14:textId="26523949" w:rsidR="003B48A0" w:rsidRPr="00502BD9" w:rsidRDefault="00682217" w:rsidP="00682217">
            <w:pPr>
              <w:pStyle w:val="ListParagraph"/>
              <w:numPr>
                <w:ilvl w:val="0"/>
                <w:numId w:val="9"/>
              </w:numPr>
              <w:spacing w:line="240" w:lineRule="auto"/>
              <w:rPr>
                <w:rFonts w:ascii="Candara" w:hAnsi="Candara"/>
                <w:i/>
                <w:sz w:val="20"/>
                <w:szCs w:val="20"/>
                <w:lang w:val="sr-Latn-ME"/>
              </w:rPr>
            </w:pPr>
            <w:r w:rsidRPr="00502BD9">
              <w:rPr>
                <w:rFonts w:ascii="Candara" w:hAnsi="Candara"/>
                <w:i/>
                <w:sz w:val="20"/>
                <w:szCs w:val="20"/>
                <w:lang w:val="sr-Latn-ME"/>
              </w:rPr>
              <w:t>Traži informacije o kretanju</w:t>
            </w:r>
          </w:p>
        </w:tc>
      </w:tr>
      <w:tr w:rsidR="003B48A0" w:rsidRPr="00C60492" w14:paraId="18F78E8F"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5CF7486A" w14:textId="3AEA69FD" w:rsidR="003B48A0" w:rsidRPr="00C60492" w:rsidRDefault="00DC0B3A" w:rsidP="00DC0B3A">
            <w:pPr>
              <w:spacing w:before="0"/>
              <w:rPr>
                <w:b/>
                <w:i/>
                <w:lang w:val="sr-Latn-ME"/>
              </w:rPr>
            </w:pPr>
            <w:r w:rsidRPr="00C60492">
              <w:rPr>
                <w:b/>
                <w:i/>
                <w:lang w:val="sr-Latn-ME"/>
              </w:rPr>
              <w:t>Nosilac tranzitnog postupka</w:t>
            </w:r>
          </w:p>
        </w:tc>
        <w:tc>
          <w:tcPr>
            <w:tcW w:w="7230" w:type="dxa"/>
            <w:tcBorders>
              <w:top w:val="single" w:sz="4" w:space="0" w:color="auto"/>
              <w:left w:val="single" w:sz="4" w:space="0" w:color="auto"/>
              <w:bottom w:val="single" w:sz="4" w:space="0" w:color="auto"/>
              <w:right w:val="single" w:sz="4" w:space="0" w:color="auto"/>
            </w:tcBorders>
          </w:tcPr>
          <w:p w14:paraId="15A1F19D" w14:textId="1C0377D6" w:rsidR="003B48A0" w:rsidRPr="00502BD9" w:rsidRDefault="00502BD9" w:rsidP="00995321">
            <w:pPr>
              <w:rPr>
                <w:i/>
                <w:sz w:val="20"/>
                <w:lang w:val="sr-Latn-ME"/>
              </w:rPr>
            </w:pPr>
            <w:r>
              <w:rPr>
                <w:sz w:val="20"/>
                <w:lang w:val="sr-Latn-ME"/>
              </w:rPr>
              <w:t>Lice koje podnosi carinsku deklaraciju, ili u čije ime se podnosi ta deklaracija</w:t>
            </w:r>
            <w:r w:rsidR="003B48A0" w:rsidRPr="00502BD9">
              <w:rPr>
                <w:sz w:val="20"/>
                <w:lang w:val="sr-Latn-ME"/>
              </w:rPr>
              <w:t>.</w:t>
            </w:r>
          </w:p>
          <w:p w14:paraId="00BEC51E" w14:textId="6F7E43DA" w:rsidR="003B48A0" w:rsidRPr="00502BD9" w:rsidRDefault="00502BD9" w:rsidP="00A53A30">
            <w:pPr>
              <w:pStyle w:val="ListParagraph"/>
              <w:numPr>
                <w:ilvl w:val="0"/>
                <w:numId w:val="9"/>
              </w:numPr>
              <w:spacing w:line="240" w:lineRule="auto"/>
              <w:rPr>
                <w:rFonts w:ascii="Candara" w:hAnsi="Candara"/>
                <w:i/>
                <w:sz w:val="20"/>
                <w:szCs w:val="20"/>
                <w:lang w:val="sr-Latn-ME"/>
              </w:rPr>
            </w:pPr>
            <w:r w:rsidRPr="00502BD9">
              <w:rPr>
                <w:rFonts w:ascii="Candara" w:hAnsi="Candara"/>
                <w:i/>
                <w:sz w:val="20"/>
                <w:szCs w:val="20"/>
                <w:lang w:val="sr-Latn-ME"/>
              </w:rPr>
              <w:t>Podnosi novu deklaraciju elektronskim putem</w:t>
            </w:r>
          </w:p>
          <w:p w14:paraId="7ED10859" w14:textId="32DE0E8F" w:rsidR="00502BD9" w:rsidRPr="00502BD9" w:rsidRDefault="00502BD9" w:rsidP="00A53A30">
            <w:pPr>
              <w:pStyle w:val="ListParagraph"/>
              <w:numPr>
                <w:ilvl w:val="0"/>
                <w:numId w:val="8"/>
              </w:numPr>
              <w:spacing w:line="240" w:lineRule="auto"/>
              <w:rPr>
                <w:rFonts w:ascii="Candara" w:hAnsi="Candara"/>
                <w:i/>
                <w:sz w:val="20"/>
                <w:szCs w:val="20"/>
                <w:lang w:val="sr-Latn-ME"/>
              </w:rPr>
            </w:pPr>
            <w:r w:rsidRPr="00502BD9">
              <w:rPr>
                <w:rFonts w:ascii="Candara" w:hAnsi="Candara"/>
                <w:i/>
                <w:sz w:val="20"/>
                <w:szCs w:val="20"/>
                <w:lang w:val="sr-Latn-ME"/>
              </w:rPr>
              <w:t>Podnosi izmjenu registrovane tranzitne deklaracije</w:t>
            </w:r>
          </w:p>
          <w:p w14:paraId="65DAAD3A" w14:textId="029BAD4B" w:rsidR="003B48A0" w:rsidRPr="00502BD9" w:rsidRDefault="00502BD9" w:rsidP="00A53A30">
            <w:pPr>
              <w:pStyle w:val="ListParagraph"/>
              <w:numPr>
                <w:ilvl w:val="0"/>
                <w:numId w:val="8"/>
              </w:numPr>
              <w:spacing w:line="240" w:lineRule="auto"/>
              <w:rPr>
                <w:rFonts w:ascii="Candara" w:hAnsi="Candara"/>
                <w:i/>
                <w:sz w:val="20"/>
                <w:szCs w:val="20"/>
                <w:lang w:val="sr-Latn-ME"/>
              </w:rPr>
            </w:pPr>
            <w:r w:rsidRPr="00502BD9">
              <w:rPr>
                <w:rFonts w:ascii="Candara" w:hAnsi="Candara"/>
                <w:i/>
                <w:sz w:val="20"/>
                <w:szCs w:val="20"/>
                <w:lang w:val="sr-Latn-ME"/>
              </w:rPr>
              <w:t>Poništava deklaraciju prije puštanja</w:t>
            </w:r>
          </w:p>
          <w:p w14:paraId="11347E2D" w14:textId="01A52B05" w:rsidR="003B48A0" w:rsidRPr="00502BD9" w:rsidRDefault="00502BD9" w:rsidP="00A53A30">
            <w:pPr>
              <w:pStyle w:val="ListParagraph"/>
              <w:numPr>
                <w:ilvl w:val="0"/>
                <w:numId w:val="8"/>
              </w:numPr>
              <w:spacing w:line="240" w:lineRule="auto"/>
              <w:rPr>
                <w:rFonts w:ascii="Candara" w:hAnsi="Candara"/>
                <w:i/>
                <w:sz w:val="20"/>
                <w:szCs w:val="20"/>
                <w:lang w:val="sr-Latn-ME"/>
              </w:rPr>
            </w:pPr>
            <w:r w:rsidRPr="00502BD9">
              <w:rPr>
                <w:rFonts w:ascii="Candara" w:hAnsi="Candara"/>
                <w:i/>
                <w:sz w:val="20"/>
                <w:szCs w:val="20"/>
                <w:lang w:val="sr-Latn-ME"/>
              </w:rPr>
              <w:t>Dostavlja informacije u vezi sa istragom</w:t>
            </w:r>
          </w:p>
          <w:p w14:paraId="25D935F4" w14:textId="7B893AFC" w:rsidR="003B48A0" w:rsidRPr="00502BD9" w:rsidRDefault="00502BD9" w:rsidP="00502BD9">
            <w:pPr>
              <w:pStyle w:val="ListParagraph"/>
              <w:numPr>
                <w:ilvl w:val="0"/>
                <w:numId w:val="8"/>
              </w:numPr>
              <w:spacing w:line="240" w:lineRule="auto"/>
              <w:rPr>
                <w:rFonts w:ascii="Candara" w:hAnsi="Candara"/>
                <w:i/>
                <w:sz w:val="20"/>
                <w:szCs w:val="20"/>
                <w:lang w:val="sr-Latn-ME"/>
              </w:rPr>
            </w:pPr>
            <w:r w:rsidRPr="00502BD9">
              <w:rPr>
                <w:rFonts w:ascii="Candara" w:hAnsi="Candara"/>
                <w:i/>
                <w:sz w:val="20"/>
                <w:szCs w:val="20"/>
                <w:lang w:val="sr-Latn-ME"/>
              </w:rPr>
              <w:t>Dostavlja objašnjenja u vezi sa neslaganjima koja su otkrivena kod Odredišne ispostave</w:t>
            </w:r>
          </w:p>
        </w:tc>
      </w:tr>
      <w:tr w:rsidR="003B48A0" w:rsidRPr="00C60492" w14:paraId="7A372253" w14:textId="77777777" w:rsidTr="00995321">
        <w:tc>
          <w:tcPr>
            <w:tcW w:w="2376" w:type="dxa"/>
            <w:tcBorders>
              <w:top w:val="single" w:sz="4" w:space="0" w:color="auto"/>
              <w:left w:val="single" w:sz="4" w:space="0" w:color="auto"/>
              <w:bottom w:val="single" w:sz="4" w:space="0" w:color="auto"/>
              <w:right w:val="single" w:sz="4" w:space="0" w:color="auto"/>
            </w:tcBorders>
            <w:shd w:val="clear" w:color="auto" w:fill="DBE5F1"/>
          </w:tcPr>
          <w:p w14:paraId="6C24D146" w14:textId="413BE686" w:rsidR="003B48A0" w:rsidRPr="00C60492" w:rsidRDefault="00DC0B3A" w:rsidP="00DC0B3A">
            <w:pPr>
              <w:spacing w:before="0"/>
              <w:rPr>
                <w:b/>
                <w:i/>
                <w:lang w:val="sr-Latn-ME"/>
              </w:rPr>
            </w:pPr>
            <w:r w:rsidRPr="00C60492">
              <w:rPr>
                <w:b/>
                <w:i/>
                <w:lang w:val="sr-Latn-ME"/>
              </w:rPr>
              <w:t>Primalac/Ovlašćeni primalac</w:t>
            </w:r>
          </w:p>
        </w:tc>
        <w:tc>
          <w:tcPr>
            <w:tcW w:w="7230" w:type="dxa"/>
            <w:tcBorders>
              <w:top w:val="single" w:sz="4" w:space="0" w:color="auto"/>
              <w:left w:val="single" w:sz="4" w:space="0" w:color="auto"/>
              <w:bottom w:val="single" w:sz="4" w:space="0" w:color="auto"/>
              <w:right w:val="single" w:sz="4" w:space="0" w:color="auto"/>
            </w:tcBorders>
          </w:tcPr>
          <w:p w14:paraId="5B7D55A7" w14:textId="381BB24C" w:rsidR="003B48A0" w:rsidRPr="00B70903" w:rsidRDefault="00B70903" w:rsidP="00995321">
            <w:pPr>
              <w:rPr>
                <w:i/>
                <w:sz w:val="20"/>
                <w:lang w:val="sr-Latn-ME"/>
              </w:rPr>
            </w:pPr>
            <w:r w:rsidRPr="00B70903">
              <w:rPr>
                <w:sz w:val="20"/>
                <w:lang w:val="sr-Latn-ME"/>
              </w:rPr>
              <w:t>Privrednik koji podnosi pošiljku na konačnom odredištu gdje se tranzitno kretanje okončava</w:t>
            </w:r>
            <w:r w:rsidR="003B48A0" w:rsidRPr="00B70903">
              <w:rPr>
                <w:sz w:val="20"/>
                <w:lang w:val="sr-Latn-ME"/>
              </w:rPr>
              <w:t>.</w:t>
            </w:r>
          </w:p>
          <w:p w14:paraId="724BBECF" w14:textId="4C8C7713" w:rsidR="003B48A0" w:rsidRPr="00B70903" w:rsidRDefault="00B70903" w:rsidP="00A53A30">
            <w:pPr>
              <w:pStyle w:val="ListParagraph"/>
              <w:numPr>
                <w:ilvl w:val="0"/>
                <w:numId w:val="8"/>
              </w:numPr>
              <w:spacing w:line="240" w:lineRule="auto"/>
              <w:rPr>
                <w:rFonts w:ascii="Candara" w:hAnsi="Candara"/>
                <w:i/>
                <w:sz w:val="20"/>
                <w:szCs w:val="20"/>
                <w:lang w:val="sr-Latn-ME"/>
              </w:rPr>
            </w:pPr>
            <w:r w:rsidRPr="00B70903">
              <w:rPr>
                <w:rFonts w:ascii="Candara" w:hAnsi="Candara"/>
                <w:i/>
                <w:sz w:val="20"/>
                <w:szCs w:val="20"/>
                <w:lang w:val="sr-Latn-ME"/>
              </w:rPr>
              <w:t>Slanje</w:t>
            </w:r>
            <w:r w:rsidR="003B48A0" w:rsidRPr="00B70903">
              <w:rPr>
                <w:rFonts w:ascii="Candara" w:hAnsi="Candara"/>
                <w:i/>
                <w:sz w:val="20"/>
                <w:szCs w:val="20"/>
                <w:lang w:val="sr-Latn-ME"/>
              </w:rPr>
              <w:t xml:space="preserve"> informa</w:t>
            </w:r>
            <w:r w:rsidRPr="00B70903">
              <w:rPr>
                <w:rFonts w:ascii="Candara" w:hAnsi="Candara"/>
                <w:i/>
                <w:sz w:val="20"/>
                <w:szCs w:val="20"/>
                <w:lang w:val="sr-Latn-ME"/>
              </w:rPr>
              <w:t>cije o prispijeću tranzitne pošiljke na odredištu  (Primalac ili Ovlašćeni primalac</w:t>
            </w:r>
            <w:r w:rsidR="003B48A0" w:rsidRPr="00B70903">
              <w:rPr>
                <w:rFonts w:ascii="Candara" w:hAnsi="Candara"/>
                <w:i/>
                <w:sz w:val="20"/>
                <w:szCs w:val="20"/>
                <w:lang w:val="sr-Latn-ME"/>
              </w:rPr>
              <w:t>)</w:t>
            </w:r>
          </w:p>
          <w:p w14:paraId="5EE3EE8D" w14:textId="0CBB01BB" w:rsidR="003B48A0" w:rsidRPr="00B70903" w:rsidRDefault="003B48A0" w:rsidP="00A53A30">
            <w:pPr>
              <w:pStyle w:val="ListParagraph"/>
              <w:numPr>
                <w:ilvl w:val="0"/>
                <w:numId w:val="8"/>
              </w:numPr>
              <w:spacing w:line="240" w:lineRule="auto"/>
              <w:rPr>
                <w:rFonts w:ascii="Candara" w:hAnsi="Candara"/>
                <w:i/>
                <w:sz w:val="20"/>
                <w:szCs w:val="20"/>
                <w:lang w:val="sr-Latn-ME"/>
              </w:rPr>
            </w:pPr>
            <w:r w:rsidRPr="00B70903">
              <w:rPr>
                <w:rFonts w:ascii="Candara" w:hAnsi="Candara"/>
                <w:i/>
                <w:sz w:val="20"/>
                <w:szCs w:val="20"/>
                <w:lang w:val="sr-Latn-ME"/>
              </w:rPr>
              <w:t>P</w:t>
            </w:r>
            <w:r w:rsidR="00767601">
              <w:rPr>
                <w:rFonts w:ascii="Candara" w:hAnsi="Candara"/>
                <w:i/>
                <w:sz w:val="20"/>
                <w:szCs w:val="20"/>
                <w:lang w:val="sr-Latn-ME"/>
              </w:rPr>
              <w:t xml:space="preserve">odnošenje tranzita kod </w:t>
            </w:r>
            <w:r w:rsidR="00B70903" w:rsidRPr="00B70903">
              <w:rPr>
                <w:rFonts w:ascii="Candara" w:hAnsi="Candara"/>
                <w:i/>
                <w:sz w:val="20"/>
                <w:szCs w:val="20"/>
                <w:lang w:val="sr-Latn-ME"/>
              </w:rPr>
              <w:t>odredišne ispostave</w:t>
            </w:r>
          </w:p>
          <w:p w14:paraId="69439207" w14:textId="4D88029C" w:rsidR="003B48A0" w:rsidRPr="00B70903" w:rsidRDefault="00AA47CE" w:rsidP="00A53A30">
            <w:pPr>
              <w:pStyle w:val="ListParagraph"/>
              <w:numPr>
                <w:ilvl w:val="0"/>
                <w:numId w:val="8"/>
              </w:numPr>
              <w:spacing w:line="240" w:lineRule="auto"/>
              <w:rPr>
                <w:rFonts w:ascii="Candara" w:hAnsi="Candara"/>
                <w:i/>
                <w:sz w:val="20"/>
                <w:szCs w:val="20"/>
                <w:lang w:val="sr-Latn-ME"/>
              </w:rPr>
            </w:pPr>
            <w:r w:rsidRPr="00B70903">
              <w:rPr>
                <w:rFonts w:ascii="Candara" w:hAnsi="Candara"/>
                <w:i/>
                <w:sz w:val="20"/>
                <w:szCs w:val="20"/>
                <w:lang w:val="sr-Latn-ME"/>
              </w:rPr>
              <w:t>Slanje informacija o istovaru</w:t>
            </w:r>
          </w:p>
          <w:p w14:paraId="60460B94" w14:textId="1AF0B302" w:rsidR="003B48A0" w:rsidRPr="00B70903" w:rsidRDefault="00AA47CE" w:rsidP="00AA47CE">
            <w:pPr>
              <w:pStyle w:val="ListParagraph"/>
              <w:numPr>
                <w:ilvl w:val="0"/>
                <w:numId w:val="8"/>
              </w:numPr>
              <w:spacing w:line="240" w:lineRule="auto"/>
              <w:rPr>
                <w:i/>
                <w:lang w:val="sr-Latn-ME"/>
              </w:rPr>
            </w:pPr>
            <w:r w:rsidRPr="00B70903">
              <w:rPr>
                <w:rFonts w:ascii="Candara" w:hAnsi="Candara"/>
                <w:i/>
                <w:sz w:val="20"/>
                <w:szCs w:val="20"/>
                <w:lang w:val="sr-Latn-ME"/>
              </w:rPr>
              <w:t>Vraćanje dokumenata</w:t>
            </w:r>
          </w:p>
        </w:tc>
      </w:tr>
    </w:tbl>
    <w:p w14:paraId="1878AFFA" w14:textId="77777777" w:rsidR="004C1758" w:rsidRPr="00C60492" w:rsidRDefault="004C1758" w:rsidP="005B1A26">
      <w:pPr>
        <w:rPr>
          <w:highlight w:val="yellow"/>
          <w:lang w:val="sr-Latn-ME" w:eastAsia="cs-CZ"/>
        </w:rPr>
      </w:pPr>
    </w:p>
    <w:p w14:paraId="1F2B80DD" w14:textId="7B74BE03" w:rsidR="007937AC" w:rsidRPr="00C60492" w:rsidRDefault="0046239C" w:rsidP="007937AC">
      <w:pPr>
        <w:pStyle w:val="Nadpis1"/>
        <w:numPr>
          <w:ilvl w:val="1"/>
          <w:numId w:val="32"/>
        </w:numPr>
        <w:rPr>
          <w:lang w:val="sr-Latn-ME"/>
        </w:rPr>
      </w:pPr>
      <w:bookmarkStart w:id="45" w:name="_Toc141341694"/>
      <w:r w:rsidRPr="00C60492">
        <w:rPr>
          <w:lang w:val="sr-Latn-ME"/>
        </w:rPr>
        <w:t>Lista elektronskih poruka</w:t>
      </w:r>
      <w:bookmarkEnd w:id="45"/>
    </w:p>
    <w:p w14:paraId="5319C0ED" w14:textId="25EEA282" w:rsidR="007937AC" w:rsidRPr="00C60492" w:rsidRDefault="00A30373" w:rsidP="007937AC">
      <w:pPr>
        <w:spacing w:line="229" w:lineRule="auto"/>
        <w:rPr>
          <w:rFonts w:eastAsia="Candara"/>
          <w:lang w:val="sr-Latn-ME"/>
        </w:rPr>
      </w:pPr>
      <w:r w:rsidRPr="00C60492">
        <w:rPr>
          <w:rFonts w:eastAsia="Candara"/>
          <w:lang w:val="sr-Latn-ME"/>
        </w:rPr>
        <w:t xml:space="preserve">Slika 2 Pregled razmjene informacija i uloga u vezi sa NCTS-om prikazuje okvirnu razmjenu podataka poruka stvarnog NCTS tranzitnog sistema. Ova slika prikazuje pregled različitih strana i poruka. </w:t>
      </w:r>
      <w:r w:rsidR="00A25055">
        <w:rPr>
          <w:rFonts w:eastAsia="Candara"/>
          <w:lang w:val="sr-Latn-ME"/>
        </w:rPr>
        <w:t>P</w:t>
      </w:r>
      <w:r w:rsidRPr="00C60492">
        <w:rPr>
          <w:rFonts w:eastAsia="Candara"/>
          <w:lang w:val="sr-Latn-ME"/>
        </w:rPr>
        <w:t>oruk</w:t>
      </w:r>
      <w:r w:rsidR="00A25055">
        <w:rPr>
          <w:rFonts w:eastAsia="Candara"/>
          <w:lang w:val="sr-Latn-ME"/>
        </w:rPr>
        <w:t>e</w:t>
      </w:r>
      <w:r w:rsidRPr="00C60492">
        <w:rPr>
          <w:rFonts w:eastAsia="Candara"/>
          <w:lang w:val="sr-Latn-ME"/>
        </w:rPr>
        <w:t xml:space="preserve"> koje se razmjenjuju u spoljnom domenu (prefiks „ME_“) biće opisana u ovom dokumentu</w:t>
      </w:r>
      <w:r w:rsidR="007937AC" w:rsidRPr="00C60492">
        <w:rPr>
          <w:rFonts w:eastAsia="Candara"/>
          <w:lang w:val="sr-Latn-ME"/>
        </w:rPr>
        <w:t>.</w:t>
      </w:r>
    </w:p>
    <w:p w14:paraId="69C88577" w14:textId="4CB5046A" w:rsidR="00274AB2" w:rsidRPr="00C60492" w:rsidRDefault="00274AB2" w:rsidP="00274AB2">
      <w:pPr>
        <w:rPr>
          <w:lang w:val="sr-Latn-ME" w:eastAsia="cs-CZ"/>
        </w:rPr>
      </w:pPr>
    </w:p>
    <w:p w14:paraId="57773CB5" w14:textId="12ADE8F0" w:rsidR="00274AB2" w:rsidRPr="00C60492" w:rsidRDefault="00274AB2" w:rsidP="00274AB2">
      <w:pPr>
        <w:rPr>
          <w:lang w:val="sr-Latn-ME" w:eastAsia="cs-CZ"/>
        </w:rPr>
      </w:pPr>
      <w:r w:rsidRPr="00C60492">
        <w:rPr>
          <w:lang w:val="sr-Latn-ME" w:eastAsia="cs-CZ"/>
        </w:rPr>
        <w:t xml:space="preserve">             </w:t>
      </w:r>
      <w:r w:rsidR="00F74B2B" w:rsidRPr="00C60492">
        <w:rPr>
          <w:noProof/>
          <w:lang w:val="sr-Latn-ME"/>
        </w:rPr>
        <w:object w:dxaOrig="18971" w:dyaOrig="27351" w14:anchorId="0C1CD9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33.75pt;height:423.75pt;mso-width-percent:0;mso-height-percent:0;mso-width-percent:0;mso-height-percent:0" o:ole="">
            <v:imagedata r:id="rId12" o:title=""/>
          </v:shape>
          <o:OLEObject Type="Embed" ProgID="Visio.Drawing.15" ShapeID="_x0000_i1025" DrawAspect="Content" ObjectID="_1751954519" r:id="rId13"/>
        </w:object>
      </w:r>
    </w:p>
    <w:p w14:paraId="63E477B6" w14:textId="3E066FDA" w:rsidR="00274AB2" w:rsidRPr="00C60492" w:rsidRDefault="00274AB2" w:rsidP="00274AB2">
      <w:pPr>
        <w:rPr>
          <w:lang w:val="sr-Latn-ME" w:eastAsia="cs-CZ"/>
        </w:rPr>
      </w:pPr>
      <w:r w:rsidRPr="00C60492">
        <w:rPr>
          <w:lang w:val="sr-Latn-ME" w:eastAsia="cs-CZ"/>
        </w:rPr>
        <w:t xml:space="preserve">             </w:t>
      </w:r>
      <w:r w:rsidR="0046239C" w:rsidRPr="00C60492">
        <w:rPr>
          <w:lang w:val="sr-Latn-ME" w:eastAsia="cs-CZ"/>
        </w:rPr>
        <w:t xml:space="preserve">Slika </w:t>
      </w:r>
      <w:r w:rsidRPr="00C60492">
        <w:rPr>
          <w:lang w:val="sr-Latn-ME" w:eastAsia="cs-CZ"/>
        </w:rPr>
        <w:t xml:space="preserve">2 </w:t>
      </w:r>
      <w:r w:rsidR="0046239C" w:rsidRPr="00C60492">
        <w:rPr>
          <w:lang w:val="sr-Latn-ME" w:eastAsia="cs-CZ"/>
        </w:rPr>
        <w:t xml:space="preserve">Pregled razmjene informacija u okviru </w:t>
      </w:r>
      <w:r w:rsidRPr="00C60492">
        <w:rPr>
          <w:lang w:val="sr-Latn-ME" w:eastAsia="cs-CZ"/>
        </w:rPr>
        <w:t>NCTS</w:t>
      </w:r>
    </w:p>
    <w:p w14:paraId="5261663E" w14:textId="77777777" w:rsidR="00274AB2" w:rsidRPr="00C60492" w:rsidRDefault="00274AB2" w:rsidP="00274AB2">
      <w:pPr>
        <w:rPr>
          <w:highlight w:val="yellow"/>
          <w:lang w:val="sr-Latn-ME" w:eastAsia="cs-CZ"/>
        </w:rPr>
      </w:pPr>
    </w:p>
    <w:p w14:paraId="786DFC16" w14:textId="77777777" w:rsidR="00E623FB" w:rsidRDefault="00E623FB" w:rsidP="004F7F22">
      <w:pPr>
        <w:ind w:right="1"/>
        <w:rPr>
          <w:lang w:val="sr-Latn-ME"/>
        </w:rPr>
      </w:pPr>
    </w:p>
    <w:p w14:paraId="2E6CE263" w14:textId="77777777" w:rsidR="00E623FB" w:rsidRDefault="00E623FB" w:rsidP="004F7F22">
      <w:pPr>
        <w:ind w:right="1"/>
        <w:rPr>
          <w:lang w:val="sr-Latn-ME"/>
        </w:rPr>
      </w:pPr>
    </w:p>
    <w:p w14:paraId="67D5417A" w14:textId="77777777" w:rsidR="00E623FB" w:rsidRPr="00E623FB" w:rsidRDefault="00E623FB" w:rsidP="00E623FB">
      <w:pPr>
        <w:keepNext/>
        <w:keepLines/>
        <w:numPr>
          <w:ilvl w:val="2"/>
          <w:numId w:val="32"/>
        </w:numPr>
        <w:spacing w:before="360" w:after="120"/>
        <w:outlineLvl w:val="0"/>
        <w:rPr>
          <w:rFonts w:eastAsiaTheme="majorEastAsia" w:cstheme="majorBidi"/>
          <w:color w:val="3F51B5"/>
          <w:sz w:val="32"/>
          <w:szCs w:val="36"/>
          <w:lang w:val="cs-CZ"/>
        </w:rPr>
      </w:pPr>
      <w:bookmarkStart w:id="46" w:name="_Toc54955624"/>
      <w:bookmarkStart w:id="47" w:name="_Toc141341695"/>
      <w:r w:rsidRPr="00E623FB">
        <w:rPr>
          <w:rFonts w:eastAsiaTheme="majorEastAsia" w:cstheme="majorBidi"/>
          <w:color w:val="3F51B5"/>
          <w:sz w:val="32"/>
          <w:szCs w:val="36"/>
          <w:lang w:val="cs-CZ"/>
        </w:rPr>
        <w:lastRenderedPageBreak/>
        <w:t>Poruke u zajedničkom domenu</w:t>
      </w:r>
      <w:bookmarkEnd w:id="46"/>
      <w:bookmarkEnd w:id="47"/>
      <w:r w:rsidRPr="00E623FB">
        <w:rPr>
          <w:rFonts w:eastAsiaTheme="majorEastAsia" w:cstheme="majorBidi"/>
          <w:color w:val="3F51B5"/>
          <w:sz w:val="32"/>
          <w:szCs w:val="36"/>
          <w:lang w:val="cs-CZ"/>
        </w:rPr>
        <w:t xml:space="preserve"> </w:t>
      </w:r>
    </w:p>
    <w:p w14:paraId="7B3DC91F" w14:textId="77777777" w:rsidR="00E623FB" w:rsidRPr="00E623FB" w:rsidRDefault="00E623FB" w:rsidP="00E623FB">
      <w:pPr>
        <w:rPr>
          <w:lang w:val="cs-CZ"/>
        </w:rPr>
      </w:pPr>
    </w:p>
    <w:p w14:paraId="0C59A85F" w14:textId="77777777" w:rsidR="00E623FB" w:rsidRPr="00E623FB" w:rsidRDefault="00E623FB" w:rsidP="00E623FB">
      <w:pPr>
        <w:rPr>
          <w:lang w:val="sr-Latn-ME"/>
        </w:rPr>
      </w:pPr>
      <w:r w:rsidRPr="00E623FB">
        <w:rPr>
          <w:lang w:val="sr-Latn-ME"/>
        </w:rPr>
        <w:t xml:space="preserve">Poruke u zajedničkom domenu se koriste sa prefiksom “CD” </w:t>
      </w:r>
    </w:p>
    <w:p w14:paraId="669CEC99" w14:textId="77777777" w:rsidR="00E623FB" w:rsidRPr="00E623FB" w:rsidRDefault="00E623FB" w:rsidP="00E623FB">
      <w:pPr>
        <w:rPr>
          <w:lang w:val="sr-Latn-ME"/>
        </w:rPr>
      </w:pPr>
      <w:r w:rsidRPr="00E623FB">
        <w:rPr>
          <w:lang w:val="sr-Latn-ME"/>
        </w:rPr>
        <w:t>Ove poruke se razmjenjuju između carinskih ispostava u okviru zajedničkog domena u ovim ulogama: Polazna carinske ispostava (OoDep) Odredišna carinska ispostava (OoDes) Tranzitna carinska ispostava (OoTra), Izlazna carinska ispostava za tranzit (OoExTra)</w:t>
      </w:r>
    </w:p>
    <w:p w14:paraId="2D2D8A3E" w14:textId="77777777" w:rsidR="00E623FB" w:rsidRPr="00E623FB" w:rsidRDefault="00E623FB" w:rsidP="00E623FB"/>
    <w:tbl>
      <w:tblPr>
        <w:tblW w:w="0" w:type="auto"/>
        <w:tblInd w:w="132" w:type="dxa"/>
        <w:tblLayout w:type="fixed"/>
        <w:tblCellMar>
          <w:left w:w="0" w:type="dxa"/>
          <w:right w:w="0" w:type="dxa"/>
        </w:tblCellMar>
        <w:tblLook w:val="0000" w:firstRow="0" w:lastRow="0" w:firstColumn="0" w:lastColumn="0" w:noHBand="0" w:noVBand="0"/>
      </w:tblPr>
      <w:tblGrid>
        <w:gridCol w:w="1218"/>
        <w:gridCol w:w="1305"/>
        <w:gridCol w:w="3431"/>
        <w:gridCol w:w="1417"/>
        <w:gridCol w:w="1276"/>
      </w:tblGrid>
      <w:tr w:rsidR="00E623FB" w:rsidRPr="00E623FB" w14:paraId="2788EBED" w14:textId="77777777" w:rsidTr="002E37AD">
        <w:trPr>
          <w:trHeight w:val="281"/>
        </w:trPr>
        <w:tc>
          <w:tcPr>
            <w:tcW w:w="1218" w:type="dxa"/>
            <w:tcBorders>
              <w:top w:val="single" w:sz="8" w:space="0" w:color="auto"/>
              <w:left w:val="single" w:sz="8" w:space="0" w:color="auto"/>
              <w:right w:val="single" w:sz="8" w:space="0" w:color="auto"/>
            </w:tcBorders>
            <w:shd w:val="clear" w:color="auto" w:fill="4F81BD"/>
            <w:vAlign w:val="bottom"/>
          </w:tcPr>
          <w:p w14:paraId="471D2C23" w14:textId="77777777" w:rsidR="00E623FB" w:rsidRPr="00E623FB" w:rsidRDefault="00E623FB" w:rsidP="00E623FB">
            <w:pPr>
              <w:spacing w:before="0"/>
              <w:ind w:left="120"/>
              <w:rPr>
                <w:rFonts w:eastAsia="Candara"/>
                <w:b/>
                <w:color w:val="FFFFFF"/>
              </w:rPr>
            </w:pPr>
            <w:r w:rsidRPr="00E623FB">
              <w:rPr>
                <w:rFonts w:eastAsia="Candara"/>
                <w:b/>
                <w:color w:val="FFFFFF"/>
                <w:lang w:val="sr-Latn-ME"/>
              </w:rPr>
              <w:t>Kod</w:t>
            </w:r>
          </w:p>
        </w:tc>
        <w:tc>
          <w:tcPr>
            <w:tcW w:w="1305" w:type="dxa"/>
            <w:tcBorders>
              <w:top w:val="single" w:sz="8" w:space="0" w:color="auto"/>
            </w:tcBorders>
            <w:shd w:val="clear" w:color="auto" w:fill="4F81BD"/>
            <w:vAlign w:val="bottom"/>
          </w:tcPr>
          <w:p w14:paraId="45331CB9" w14:textId="77777777" w:rsidR="00E623FB" w:rsidRPr="00E623FB" w:rsidRDefault="00E623FB" w:rsidP="00E623FB">
            <w:pPr>
              <w:spacing w:before="0"/>
              <w:ind w:left="100"/>
              <w:rPr>
                <w:rFonts w:eastAsia="Candara"/>
                <w:b/>
                <w:color w:val="FFFFFF"/>
              </w:rPr>
            </w:pPr>
            <w:r w:rsidRPr="00E623FB">
              <w:rPr>
                <w:rFonts w:eastAsia="Candara"/>
                <w:b/>
                <w:color w:val="FFFFFF"/>
                <w:lang w:val="sr-Latn-ME"/>
              </w:rPr>
              <w:t>Opis</w:t>
            </w:r>
          </w:p>
        </w:tc>
        <w:tc>
          <w:tcPr>
            <w:tcW w:w="3431" w:type="dxa"/>
            <w:tcBorders>
              <w:top w:val="single" w:sz="8" w:space="0" w:color="auto"/>
              <w:right w:val="single" w:sz="8" w:space="0" w:color="auto"/>
            </w:tcBorders>
            <w:shd w:val="clear" w:color="auto" w:fill="4F81BD"/>
            <w:vAlign w:val="bottom"/>
          </w:tcPr>
          <w:p w14:paraId="54E1AF29" w14:textId="77777777" w:rsidR="00E623FB" w:rsidRPr="00E623FB" w:rsidRDefault="00E623FB" w:rsidP="00E623FB">
            <w:pPr>
              <w:spacing w:before="0"/>
              <w:rPr>
                <w:rFonts w:ascii="Times New Roman" w:eastAsia="Times New Roman" w:hAnsi="Times New Roman"/>
                <w:sz w:val="24"/>
              </w:rPr>
            </w:pPr>
          </w:p>
        </w:tc>
        <w:tc>
          <w:tcPr>
            <w:tcW w:w="1417" w:type="dxa"/>
            <w:tcBorders>
              <w:top w:val="single" w:sz="8" w:space="0" w:color="auto"/>
              <w:right w:val="single" w:sz="8" w:space="0" w:color="auto"/>
            </w:tcBorders>
            <w:shd w:val="clear" w:color="auto" w:fill="4F81BD"/>
            <w:vAlign w:val="bottom"/>
          </w:tcPr>
          <w:p w14:paraId="71099C72" w14:textId="77777777" w:rsidR="00E623FB" w:rsidRPr="00E623FB" w:rsidRDefault="00E623FB" w:rsidP="00E623FB">
            <w:pPr>
              <w:spacing w:before="0"/>
              <w:ind w:left="100"/>
              <w:jc w:val="center"/>
              <w:rPr>
                <w:rFonts w:eastAsia="Candara"/>
                <w:b/>
                <w:color w:val="FFFFFF"/>
              </w:rPr>
            </w:pPr>
            <w:r w:rsidRPr="00E623FB">
              <w:rPr>
                <w:rFonts w:eastAsia="Candara"/>
                <w:b/>
                <w:color w:val="FFFFFF"/>
                <w:lang w:val="sr-Latn-ME"/>
              </w:rPr>
              <w:t>Pošiljalac</w:t>
            </w:r>
          </w:p>
        </w:tc>
        <w:tc>
          <w:tcPr>
            <w:tcW w:w="1276" w:type="dxa"/>
            <w:tcBorders>
              <w:top w:val="single" w:sz="8" w:space="0" w:color="auto"/>
              <w:right w:val="single" w:sz="8" w:space="0" w:color="auto"/>
            </w:tcBorders>
            <w:shd w:val="clear" w:color="auto" w:fill="4F81BD"/>
            <w:vAlign w:val="bottom"/>
          </w:tcPr>
          <w:p w14:paraId="18C3B87A" w14:textId="77777777" w:rsidR="00E623FB" w:rsidRPr="00E623FB" w:rsidRDefault="00E623FB" w:rsidP="00E623FB">
            <w:pPr>
              <w:spacing w:before="0"/>
              <w:ind w:left="100"/>
              <w:jc w:val="center"/>
              <w:rPr>
                <w:rFonts w:eastAsia="Candara"/>
                <w:b/>
                <w:color w:val="FFFFFF"/>
              </w:rPr>
            </w:pPr>
            <w:r w:rsidRPr="00E623FB">
              <w:rPr>
                <w:rFonts w:eastAsia="Candara"/>
                <w:b/>
                <w:color w:val="FFFFFF"/>
                <w:lang w:val="sr-Latn-ME"/>
              </w:rPr>
              <w:t>Primalac</w:t>
            </w:r>
          </w:p>
        </w:tc>
      </w:tr>
      <w:tr w:rsidR="00E623FB" w:rsidRPr="00E623FB" w14:paraId="1D5B28E8" w14:textId="77777777" w:rsidTr="002E37AD">
        <w:trPr>
          <w:trHeight w:val="62"/>
        </w:trPr>
        <w:tc>
          <w:tcPr>
            <w:tcW w:w="1218" w:type="dxa"/>
            <w:tcBorders>
              <w:left w:val="single" w:sz="8" w:space="0" w:color="auto"/>
              <w:bottom w:val="single" w:sz="8" w:space="0" w:color="auto"/>
              <w:right w:val="single" w:sz="8" w:space="0" w:color="auto"/>
            </w:tcBorders>
            <w:shd w:val="clear" w:color="auto" w:fill="4F81BD"/>
            <w:vAlign w:val="bottom"/>
          </w:tcPr>
          <w:p w14:paraId="4ACFA123" w14:textId="77777777" w:rsidR="00E623FB" w:rsidRPr="00E623FB" w:rsidRDefault="00E623FB" w:rsidP="00E623FB">
            <w:pPr>
              <w:spacing w:before="0"/>
              <w:rPr>
                <w:rFonts w:ascii="Times New Roman" w:eastAsia="Times New Roman" w:hAnsi="Times New Roman"/>
                <w:sz w:val="5"/>
              </w:rPr>
            </w:pPr>
          </w:p>
        </w:tc>
        <w:tc>
          <w:tcPr>
            <w:tcW w:w="1305" w:type="dxa"/>
            <w:tcBorders>
              <w:bottom w:val="single" w:sz="8" w:space="0" w:color="auto"/>
            </w:tcBorders>
            <w:shd w:val="clear" w:color="auto" w:fill="4F81BD"/>
            <w:vAlign w:val="bottom"/>
          </w:tcPr>
          <w:p w14:paraId="1A65A4D8" w14:textId="77777777" w:rsidR="00E623FB" w:rsidRPr="00E623FB" w:rsidRDefault="00E623FB" w:rsidP="00E623FB">
            <w:pPr>
              <w:spacing w:before="0"/>
              <w:rPr>
                <w:rFonts w:ascii="Times New Roman" w:eastAsia="Times New Roman" w:hAnsi="Times New Roman"/>
                <w:sz w:val="5"/>
              </w:rPr>
            </w:pPr>
          </w:p>
        </w:tc>
        <w:tc>
          <w:tcPr>
            <w:tcW w:w="3431" w:type="dxa"/>
            <w:tcBorders>
              <w:bottom w:val="single" w:sz="8" w:space="0" w:color="auto"/>
              <w:right w:val="single" w:sz="8" w:space="0" w:color="auto"/>
            </w:tcBorders>
            <w:shd w:val="clear" w:color="auto" w:fill="4F81BD"/>
            <w:vAlign w:val="bottom"/>
          </w:tcPr>
          <w:p w14:paraId="48719FE0" w14:textId="77777777" w:rsidR="00E623FB" w:rsidRPr="00E623FB" w:rsidRDefault="00E623FB" w:rsidP="00E623FB">
            <w:pPr>
              <w:spacing w:before="0"/>
              <w:rPr>
                <w:rFonts w:ascii="Times New Roman" w:eastAsia="Times New Roman" w:hAnsi="Times New Roman"/>
                <w:sz w:val="5"/>
              </w:rPr>
            </w:pPr>
          </w:p>
        </w:tc>
        <w:tc>
          <w:tcPr>
            <w:tcW w:w="1417" w:type="dxa"/>
            <w:tcBorders>
              <w:bottom w:val="single" w:sz="8" w:space="0" w:color="auto"/>
              <w:right w:val="single" w:sz="8" w:space="0" w:color="auto"/>
            </w:tcBorders>
            <w:shd w:val="clear" w:color="auto" w:fill="4F81BD"/>
            <w:vAlign w:val="bottom"/>
          </w:tcPr>
          <w:p w14:paraId="4A0F3110" w14:textId="77777777" w:rsidR="00E623FB" w:rsidRPr="00E623FB" w:rsidRDefault="00E623FB" w:rsidP="00E623FB">
            <w:pPr>
              <w:spacing w:before="0"/>
              <w:jc w:val="center"/>
              <w:rPr>
                <w:rFonts w:ascii="Times New Roman" w:eastAsia="Times New Roman" w:hAnsi="Times New Roman"/>
                <w:sz w:val="5"/>
              </w:rPr>
            </w:pPr>
          </w:p>
        </w:tc>
        <w:tc>
          <w:tcPr>
            <w:tcW w:w="1276" w:type="dxa"/>
            <w:tcBorders>
              <w:bottom w:val="single" w:sz="8" w:space="0" w:color="auto"/>
              <w:right w:val="single" w:sz="8" w:space="0" w:color="auto"/>
            </w:tcBorders>
            <w:shd w:val="clear" w:color="auto" w:fill="4F81BD"/>
            <w:vAlign w:val="bottom"/>
          </w:tcPr>
          <w:p w14:paraId="43DA00BD" w14:textId="77777777" w:rsidR="00E623FB" w:rsidRPr="00E623FB" w:rsidRDefault="00E623FB" w:rsidP="00E623FB">
            <w:pPr>
              <w:spacing w:before="0"/>
              <w:jc w:val="center"/>
              <w:rPr>
                <w:rFonts w:ascii="Times New Roman" w:eastAsia="Times New Roman" w:hAnsi="Times New Roman"/>
                <w:sz w:val="5"/>
              </w:rPr>
            </w:pPr>
          </w:p>
        </w:tc>
      </w:tr>
      <w:tr w:rsidR="00E623FB" w:rsidRPr="00E623FB" w14:paraId="2B459BFF"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D3D0261" w14:textId="77777777" w:rsidR="00E623FB" w:rsidRPr="00E623FB" w:rsidRDefault="00E623FB" w:rsidP="00E623FB">
            <w:pPr>
              <w:spacing w:before="0"/>
              <w:jc w:val="center"/>
              <w:rPr>
                <w:rFonts w:eastAsia="Times New Roman"/>
                <w:sz w:val="20"/>
              </w:rPr>
            </w:pPr>
            <w:r w:rsidRPr="00E623FB">
              <w:rPr>
                <w:rFonts w:eastAsia="Times New Roman"/>
                <w:sz w:val="20"/>
              </w:rPr>
              <w:t>CD001C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3891229F" w14:textId="77777777" w:rsidR="00E623FB" w:rsidRPr="00E623FB" w:rsidRDefault="00E623FB" w:rsidP="00E623FB">
            <w:pPr>
              <w:spacing w:before="0"/>
              <w:ind w:left="140"/>
              <w:jc w:val="left"/>
              <w:rPr>
                <w:rFonts w:eastAsia="Candara"/>
                <w:sz w:val="20"/>
                <w:lang w:val="sr-Latn-ME"/>
              </w:rPr>
            </w:pPr>
            <w:r w:rsidRPr="00E623FB">
              <w:rPr>
                <w:rFonts w:eastAsia="Candara"/>
                <w:sz w:val="20"/>
                <w:lang w:val="sr-Latn-ME"/>
              </w:rPr>
              <w:t xml:space="preserve">Obavještenje o očekivanom dolasku </w:t>
            </w:r>
          </w:p>
        </w:tc>
        <w:tc>
          <w:tcPr>
            <w:tcW w:w="1417" w:type="dxa"/>
            <w:tcBorders>
              <w:top w:val="single" w:sz="8" w:space="0" w:color="auto"/>
              <w:bottom w:val="single" w:sz="8" w:space="0" w:color="auto"/>
              <w:right w:val="single" w:sz="8" w:space="0" w:color="auto"/>
            </w:tcBorders>
            <w:shd w:val="clear" w:color="auto" w:fill="auto"/>
            <w:vAlign w:val="bottom"/>
          </w:tcPr>
          <w:p w14:paraId="32EA105E" w14:textId="77777777" w:rsidR="00E623FB" w:rsidRPr="00E623FB" w:rsidRDefault="00E623FB" w:rsidP="00E623FB">
            <w:pPr>
              <w:spacing w:before="0"/>
              <w:ind w:left="10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5882C17C" w14:textId="77777777" w:rsidR="00E623FB" w:rsidRPr="00E623FB" w:rsidRDefault="00E623FB" w:rsidP="00E623FB">
            <w:pPr>
              <w:spacing w:before="0"/>
              <w:jc w:val="center"/>
              <w:rPr>
                <w:rFonts w:eastAsia="Times New Roman"/>
                <w:sz w:val="20"/>
              </w:rPr>
            </w:pPr>
            <w:r w:rsidRPr="00E623FB">
              <w:rPr>
                <w:rFonts w:eastAsia="Times New Roman"/>
                <w:sz w:val="20"/>
              </w:rPr>
              <w:t>OoDes</w:t>
            </w:r>
          </w:p>
        </w:tc>
      </w:tr>
      <w:tr w:rsidR="00E623FB" w:rsidRPr="00E623FB" w14:paraId="04A55B0C"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87E5955" w14:textId="77777777" w:rsidR="00E623FB" w:rsidRPr="00E623FB" w:rsidRDefault="00E623FB" w:rsidP="00E623FB">
            <w:pPr>
              <w:spacing w:before="0"/>
              <w:jc w:val="center"/>
              <w:rPr>
                <w:rFonts w:eastAsia="Candara"/>
                <w:sz w:val="20"/>
              </w:rPr>
            </w:pPr>
            <w:r w:rsidRPr="00E623FB">
              <w:rPr>
                <w:rFonts w:eastAsia="Candara"/>
                <w:sz w:val="20"/>
              </w:rPr>
              <w:t>CD002C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235E79A" w14:textId="77777777" w:rsidR="00E623FB" w:rsidRPr="00E623FB" w:rsidRDefault="00E623FB" w:rsidP="00E623FB">
            <w:pPr>
              <w:spacing w:before="0"/>
              <w:ind w:left="140"/>
              <w:rPr>
                <w:bCs/>
                <w:sz w:val="20"/>
                <w:lang w:val="sr-Latn-ME"/>
              </w:rPr>
            </w:pPr>
            <w:r w:rsidRPr="00E623FB">
              <w:rPr>
                <w:rFonts w:eastAsia="Candara"/>
                <w:sz w:val="20"/>
                <w:lang w:val="sr-Latn-ME"/>
              </w:rPr>
              <w:t xml:space="preserve">Zahtjev za obavještenje o očekivanom dolasku </w:t>
            </w:r>
          </w:p>
        </w:tc>
        <w:tc>
          <w:tcPr>
            <w:tcW w:w="1417" w:type="dxa"/>
            <w:tcBorders>
              <w:top w:val="single" w:sz="8" w:space="0" w:color="auto"/>
              <w:bottom w:val="single" w:sz="8" w:space="0" w:color="auto"/>
              <w:right w:val="single" w:sz="8" w:space="0" w:color="auto"/>
            </w:tcBorders>
            <w:shd w:val="clear" w:color="auto" w:fill="auto"/>
            <w:vAlign w:val="bottom"/>
          </w:tcPr>
          <w:p w14:paraId="3902AAA1" w14:textId="77777777" w:rsidR="00E623FB" w:rsidRPr="00E623FB" w:rsidRDefault="00E623FB" w:rsidP="00E623FB">
            <w:pPr>
              <w:spacing w:before="0"/>
              <w:jc w:val="center"/>
              <w:rPr>
                <w:rFonts w:eastAsia="Candara"/>
                <w:sz w:val="20"/>
              </w:rPr>
            </w:pPr>
            <w:r w:rsidRPr="00E623FB">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3658B85B"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5FD9E443"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6A2829F" w14:textId="77777777" w:rsidR="00E623FB" w:rsidRPr="00E623FB" w:rsidRDefault="00E623FB" w:rsidP="00E623FB">
            <w:pPr>
              <w:spacing w:before="0"/>
              <w:jc w:val="center"/>
              <w:rPr>
                <w:rFonts w:eastAsia="Candara"/>
                <w:sz w:val="20"/>
              </w:rPr>
            </w:pPr>
            <w:r w:rsidRPr="00E623FB">
              <w:rPr>
                <w:rFonts w:eastAsia="Candara"/>
                <w:sz w:val="20"/>
              </w:rPr>
              <w:t>CD003C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3379EE7F"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Odgovor o očekivanom dolasku</w:t>
            </w:r>
          </w:p>
        </w:tc>
        <w:tc>
          <w:tcPr>
            <w:tcW w:w="1417" w:type="dxa"/>
            <w:tcBorders>
              <w:top w:val="single" w:sz="8" w:space="0" w:color="auto"/>
              <w:bottom w:val="single" w:sz="8" w:space="0" w:color="auto"/>
              <w:right w:val="single" w:sz="8" w:space="0" w:color="auto"/>
            </w:tcBorders>
            <w:shd w:val="clear" w:color="auto" w:fill="auto"/>
            <w:vAlign w:val="bottom"/>
          </w:tcPr>
          <w:p w14:paraId="67BF44B8" w14:textId="77777777" w:rsidR="00E623FB" w:rsidRPr="00E623FB" w:rsidRDefault="00E623FB" w:rsidP="00E623FB">
            <w:pPr>
              <w:spacing w:before="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2FBC24BB" w14:textId="77777777" w:rsidR="00E623FB" w:rsidRPr="00E623FB" w:rsidRDefault="00E623FB" w:rsidP="00E623FB">
            <w:pPr>
              <w:spacing w:before="0"/>
              <w:jc w:val="center"/>
              <w:rPr>
                <w:rFonts w:eastAsia="Times New Roman"/>
                <w:sz w:val="20"/>
              </w:rPr>
            </w:pPr>
            <w:r w:rsidRPr="00E623FB">
              <w:rPr>
                <w:rFonts w:eastAsia="Times New Roman"/>
                <w:sz w:val="20"/>
              </w:rPr>
              <w:t>OoDes</w:t>
            </w:r>
          </w:p>
        </w:tc>
      </w:tr>
      <w:tr w:rsidR="00E623FB" w:rsidRPr="00E623FB" w14:paraId="150BF1AE"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516BF5F" w14:textId="77777777" w:rsidR="00E623FB" w:rsidRPr="00E623FB" w:rsidRDefault="00E623FB" w:rsidP="00E623FB">
            <w:pPr>
              <w:spacing w:before="0"/>
              <w:jc w:val="center"/>
              <w:rPr>
                <w:rFonts w:eastAsia="Candara"/>
                <w:sz w:val="20"/>
              </w:rPr>
            </w:pPr>
            <w:r w:rsidRPr="00E623FB">
              <w:rPr>
                <w:rFonts w:eastAsia="Candara"/>
                <w:sz w:val="20"/>
              </w:rPr>
              <w:t>CD006C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4B881F8"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Obavještenje o prispijeću </w:t>
            </w:r>
          </w:p>
        </w:tc>
        <w:tc>
          <w:tcPr>
            <w:tcW w:w="1417" w:type="dxa"/>
            <w:tcBorders>
              <w:top w:val="single" w:sz="8" w:space="0" w:color="auto"/>
              <w:bottom w:val="single" w:sz="8" w:space="0" w:color="auto"/>
              <w:right w:val="single" w:sz="8" w:space="0" w:color="auto"/>
            </w:tcBorders>
            <w:shd w:val="clear" w:color="auto" w:fill="auto"/>
            <w:vAlign w:val="bottom"/>
          </w:tcPr>
          <w:p w14:paraId="055ED480" w14:textId="77777777" w:rsidR="00E623FB" w:rsidRPr="00E623FB" w:rsidRDefault="00E623FB" w:rsidP="00E623FB">
            <w:pPr>
              <w:spacing w:before="0"/>
              <w:jc w:val="center"/>
              <w:rPr>
                <w:rFonts w:eastAsia="Candara"/>
                <w:sz w:val="20"/>
              </w:rPr>
            </w:pPr>
            <w:r w:rsidRPr="00E623FB">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220AD7F7"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247840C7"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0643569D" w14:textId="77777777" w:rsidR="00E623FB" w:rsidRPr="00E623FB" w:rsidRDefault="00E623FB" w:rsidP="00E623FB">
            <w:pPr>
              <w:spacing w:before="0"/>
              <w:jc w:val="center"/>
              <w:rPr>
                <w:rFonts w:eastAsia="Candara"/>
                <w:sz w:val="20"/>
              </w:rPr>
            </w:pPr>
            <w:r w:rsidRPr="00E623FB">
              <w:rPr>
                <w:rFonts w:eastAsia="Candara"/>
                <w:sz w:val="20"/>
              </w:rPr>
              <w:t>CD010C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05E7390"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Obavještenje o invalidaciji </w:t>
            </w:r>
          </w:p>
        </w:tc>
        <w:tc>
          <w:tcPr>
            <w:tcW w:w="1417" w:type="dxa"/>
            <w:tcBorders>
              <w:top w:val="single" w:sz="8" w:space="0" w:color="auto"/>
              <w:bottom w:val="single" w:sz="8" w:space="0" w:color="auto"/>
              <w:right w:val="single" w:sz="8" w:space="0" w:color="auto"/>
            </w:tcBorders>
            <w:shd w:val="clear" w:color="auto" w:fill="auto"/>
            <w:vAlign w:val="bottom"/>
          </w:tcPr>
          <w:p w14:paraId="228453CD" w14:textId="77777777" w:rsidR="00E623FB" w:rsidRPr="00E623FB" w:rsidRDefault="00E623FB" w:rsidP="00E623FB">
            <w:pPr>
              <w:spacing w:before="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498F95F2" w14:textId="77777777" w:rsidR="00E623FB" w:rsidRPr="00E623FB" w:rsidRDefault="00E623FB" w:rsidP="00E623FB">
            <w:pPr>
              <w:spacing w:before="0"/>
              <w:jc w:val="center"/>
              <w:rPr>
                <w:rFonts w:eastAsia="Times New Roman"/>
                <w:sz w:val="20"/>
              </w:rPr>
            </w:pPr>
            <w:r w:rsidRPr="00E623FB">
              <w:rPr>
                <w:rFonts w:eastAsia="Times New Roman"/>
                <w:sz w:val="20"/>
              </w:rPr>
              <w:t>OoDes/OoTra/OoExtrTra</w:t>
            </w:r>
          </w:p>
        </w:tc>
      </w:tr>
      <w:tr w:rsidR="00E623FB" w:rsidRPr="00E623FB" w14:paraId="39BDB807"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459E04B" w14:textId="77777777" w:rsidR="00E623FB" w:rsidRPr="00E623FB" w:rsidRDefault="00E623FB" w:rsidP="00E623FB">
            <w:pPr>
              <w:spacing w:before="0"/>
              <w:jc w:val="center"/>
              <w:rPr>
                <w:rFonts w:eastAsia="Candara"/>
                <w:sz w:val="20"/>
              </w:rPr>
            </w:pPr>
            <w:r w:rsidRPr="00E623FB">
              <w:rPr>
                <w:rFonts w:eastAsia="Candara"/>
                <w:sz w:val="20"/>
              </w:rPr>
              <w:t>CD018C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76FE7A74"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Rezultati kontrole na odredištu</w:t>
            </w:r>
          </w:p>
        </w:tc>
        <w:tc>
          <w:tcPr>
            <w:tcW w:w="1417" w:type="dxa"/>
            <w:tcBorders>
              <w:top w:val="single" w:sz="8" w:space="0" w:color="auto"/>
              <w:bottom w:val="single" w:sz="8" w:space="0" w:color="auto"/>
              <w:right w:val="single" w:sz="8" w:space="0" w:color="auto"/>
            </w:tcBorders>
            <w:shd w:val="clear" w:color="auto" w:fill="auto"/>
            <w:vAlign w:val="bottom"/>
          </w:tcPr>
          <w:p w14:paraId="1BACB2D9" w14:textId="77777777" w:rsidR="00E623FB" w:rsidRPr="00E623FB" w:rsidRDefault="00E623FB" w:rsidP="00E623FB">
            <w:pPr>
              <w:spacing w:before="0"/>
              <w:jc w:val="center"/>
              <w:rPr>
                <w:rFonts w:eastAsia="Candara"/>
                <w:sz w:val="20"/>
              </w:rPr>
            </w:pPr>
            <w:r w:rsidRPr="00E623FB">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4B55E84D"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4C9D5E51"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E49A728" w14:textId="77777777" w:rsidR="00E623FB" w:rsidRPr="00E623FB" w:rsidRDefault="00E623FB" w:rsidP="00E623FB">
            <w:pPr>
              <w:spacing w:before="0"/>
              <w:jc w:val="center"/>
              <w:rPr>
                <w:rFonts w:eastAsia="Candara"/>
                <w:sz w:val="20"/>
              </w:rPr>
            </w:pPr>
            <w:r w:rsidRPr="00E623FB">
              <w:rPr>
                <w:rFonts w:eastAsia="Candara"/>
                <w:sz w:val="20"/>
              </w:rPr>
              <w:t>CD024C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A9E6F5E"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Proslijeđeno obavještenje o dolasku </w:t>
            </w:r>
          </w:p>
        </w:tc>
        <w:tc>
          <w:tcPr>
            <w:tcW w:w="1417" w:type="dxa"/>
            <w:tcBorders>
              <w:top w:val="single" w:sz="8" w:space="0" w:color="auto"/>
              <w:bottom w:val="single" w:sz="8" w:space="0" w:color="auto"/>
              <w:right w:val="single" w:sz="8" w:space="0" w:color="auto"/>
            </w:tcBorders>
            <w:shd w:val="clear" w:color="auto" w:fill="auto"/>
            <w:vAlign w:val="bottom"/>
          </w:tcPr>
          <w:p w14:paraId="1B2327B7" w14:textId="77777777" w:rsidR="00E623FB" w:rsidRPr="00E623FB" w:rsidRDefault="00E623FB" w:rsidP="00E623FB">
            <w:pPr>
              <w:spacing w:before="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2EB764A8" w14:textId="77777777" w:rsidR="00E623FB" w:rsidRPr="00E623FB" w:rsidRDefault="00E623FB" w:rsidP="00E623FB">
            <w:pPr>
              <w:spacing w:before="0"/>
              <w:jc w:val="center"/>
              <w:rPr>
                <w:rFonts w:eastAsia="Times New Roman"/>
                <w:sz w:val="20"/>
              </w:rPr>
            </w:pPr>
            <w:r w:rsidRPr="00E623FB">
              <w:rPr>
                <w:rFonts w:eastAsia="Times New Roman"/>
                <w:sz w:val="20"/>
              </w:rPr>
              <w:t>OoDes/OoTra/OoExtrTra</w:t>
            </w:r>
          </w:p>
        </w:tc>
      </w:tr>
      <w:tr w:rsidR="00E623FB" w:rsidRPr="00E623FB" w14:paraId="3EB6DF27"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C3828BC" w14:textId="77777777" w:rsidR="00E623FB" w:rsidRPr="00E623FB" w:rsidRDefault="00E623FB" w:rsidP="00E623FB">
            <w:pPr>
              <w:spacing w:before="0"/>
              <w:jc w:val="center"/>
              <w:rPr>
                <w:rFonts w:eastAsia="Candara"/>
                <w:sz w:val="20"/>
              </w:rPr>
            </w:pPr>
            <w:r w:rsidRPr="00E623FB">
              <w:rPr>
                <w:rFonts w:eastAsia="Candara"/>
                <w:sz w:val="20"/>
              </w:rPr>
              <w:t>CD027C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17F8FF0"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Upit o kretanju </w:t>
            </w:r>
          </w:p>
        </w:tc>
        <w:tc>
          <w:tcPr>
            <w:tcW w:w="1417" w:type="dxa"/>
            <w:tcBorders>
              <w:top w:val="single" w:sz="8" w:space="0" w:color="auto"/>
              <w:bottom w:val="single" w:sz="8" w:space="0" w:color="auto"/>
              <w:right w:val="single" w:sz="8" w:space="0" w:color="auto"/>
            </w:tcBorders>
            <w:shd w:val="clear" w:color="auto" w:fill="auto"/>
            <w:vAlign w:val="bottom"/>
          </w:tcPr>
          <w:p w14:paraId="35C1A349" w14:textId="77777777" w:rsidR="00E623FB" w:rsidRPr="00E623FB" w:rsidRDefault="00E623FB" w:rsidP="00E623FB">
            <w:pPr>
              <w:spacing w:before="0"/>
              <w:jc w:val="center"/>
              <w:rPr>
                <w:rFonts w:eastAsia="Candara"/>
                <w:sz w:val="20"/>
              </w:rPr>
            </w:pPr>
            <w:r w:rsidRPr="00E623FB">
              <w:rPr>
                <w:rFonts w:eastAsia="Candara"/>
                <w:sz w:val="20"/>
              </w:rPr>
              <w:t>Bilo koja ispostava</w:t>
            </w:r>
          </w:p>
        </w:tc>
        <w:tc>
          <w:tcPr>
            <w:tcW w:w="1276" w:type="dxa"/>
            <w:tcBorders>
              <w:top w:val="single" w:sz="8" w:space="0" w:color="auto"/>
              <w:bottom w:val="single" w:sz="8" w:space="0" w:color="auto"/>
              <w:right w:val="single" w:sz="8" w:space="0" w:color="auto"/>
            </w:tcBorders>
            <w:shd w:val="clear" w:color="auto" w:fill="auto"/>
            <w:vAlign w:val="bottom"/>
          </w:tcPr>
          <w:p w14:paraId="60A1EABB"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0F113B96"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089B9F22" w14:textId="77777777" w:rsidR="00E623FB" w:rsidRPr="00E623FB" w:rsidRDefault="00E623FB" w:rsidP="00E623FB">
            <w:pPr>
              <w:spacing w:before="0"/>
              <w:jc w:val="center"/>
              <w:rPr>
                <w:rFonts w:eastAsia="Candara"/>
                <w:sz w:val="20"/>
              </w:rPr>
            </w:pPr>
            <w:r w:rsidRPr="00E623FB">
              <w:rPr>
                <w:rFonts w:eastAsia="Candara"/>
                <w:sz w:val="20"/>
              </w:rPr>
              <w:t>CD038C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5348529"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Odgovor na upit o kretanju </w:t>
            </w:r>
          </w:p>
        </w:tc>
        <w:tc>
          <w:tcPr>
            <w:tcW w:w="1417" w:type="dxa"/>
            <w:tcBorders>
              <w:top w:val="single" w:sz="8" w:space="0" w:color="auto"/>
              <w:bottom w:val="single" w:sz="8" w:space="0" w:color="auto"/>
              <w:right w:val="single" w:sz="8" w:space="0" w:color="auto"/>
            </w:tcBorders>
            <w:shd w:val="clear" w:color="auto" w:fill="auto"/>
            <w:vAlign w:val="bottom"/>
          </w:tcPr>
          <w:p w14:paraId="5AE55D5F" w14:textId="77777777" w:rsidR="00E623FB" w:rsidRPr="00E623FB" w:rsidRDefault="00E623FB" w:rsidP="00E623FB">
            <w:pPr>
              <w:spacing w:before="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2C3BD96F" w14:textId="77777777" w:rsidR="00E623FB" w:rsidRPr="00E623FB" w:rsidRDefault="00E623FB" w:rsidP="00E623FB">
            <w:pPr>
              <w:spacing w:before="0"/>
              <w:jc w:val="center"/>
              <w:rPr>
                <w:rFonts w:eastAsia="Times New Roman"/>
                <w:sz w:val="20"/>
              </w:rPr>
            </w:pPr>
            <w:r w:rsidRPr="00E623FB">
              <w:rPr>
                <w:rFonts w:eastAsia="Candara"/>
                <w:sz w:val="20"/>
              </w:rPr>
              <w:t>Bilo koja ispostava</w:t>
            </w:r>
          </w:p>
        </w:tc>
      </w:tr>
      <w:tr w:rsidR="00E623FB" w:rsidRPr="00E623FB" w14:paraId="697FABD5"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327AF2D" w14:textId="77777777" w:rsidR="00E623FB" w:rsidRPr="00E623FB" w:rsidRDefault="00E623FB" w:rsidP="00E623FB">
            <w:pPr>
              <w:spacing w:before="0"/>
              <w:jc w:val="center"/>
              <w:rPr>
                <w:rFonts w:eastAsia="Candara"/>
                <w:sz w:val="20"/>
              </w:rPr>
            </w:pPr>
            <w:r w:rsidRPr="00E623FB">
              <w:rPr>
                <w:rFonts w:eastAsia="Candara"/>
                <w:sz w:val="20"/>
              </w:rPr>
              <w:t>CD049C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4782857" w14:textId="16D9B17F" w:rsidR="00E623FB" w:rsidRPr="00E623FB" w:rsidRDefault="00C47069" w:rsidP="00E623FB">
            <w:pPr>
              <w:spacing w:before="0"/>
              <w:ind w:left="140"/>
              <w:rPr>
                <w:rFonts w:eastAsia="Candara"/>
                <w:sz w:val="20"/>
                <w:lang w:val="sr-Latn-ME"/>
              </w:rPr>
            </w:pPr>
            <w:r w:rsidRPr="00C47069">
              <w:rPr>
                <w:rFonts w:eastAsia="Candara"/>
                <w:sz w:val="20"/>
                <w:lang w:val="sr-Latn-ME"/>
              </w:rPr>
              <w:t xml:space="preserve">Nepodudarnosti riješene obavijesti </w:t>
            </w:r>
          </w:p>
        </w:tc>
        <w:tc>
          <w:tcPr>
            <w:tcW w:w="1417" w:type="dxa"/>
            <w:tcBorders>
              <w:top w:val="single" w:sz="8" w:space="0" w:color="auto"/>
              <w:bottom w:val="single" w:sz="8" w:space="0" w:color="auto"/>
              <w:right w:val="single" w:sz="8" w:space="0" w:color="auto"/>
            </w:tcBorders>
            <w:shd w:val="clear" w:color="auto" w:fill="auto"/>
            <w:vAlign w:val="bottom"/>
          </w:tcPr>
          <w:p w14:paraId="50B06706" w14:textId="77777777" w:rsidR="00E623FB" w:rsidRPr="00E623FB" w:rsidRDefault="00E623FB" w:rsidP="00E623FB">
            <w:pPr>
              <w:spacing w:before="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1A6D2DB8" w14:textId="77777777" w:rsidR="00E623FB" w:rsidRPr="00E623FB" w:rsidRDefault="00E623FB" w:rsidP="00E623FB">
            <w:pPr>
              <w:spacing w:before="0"/>
              <w:jc w:val="center"/>
              <w:rPr>
                <w:rFonts w:eastAsia="Times New Roman"/>
                <w:sz w:val="20"/>
              </w:rPr>
            </w:pPr>
            <w:r w:rsidRPr="00E623FB">
              <w:rPr>
                <w:rFonts w:eastAsia="Times New Roman"/>
                <w:sz w:val="20"/>
              </w:rPr>
              <w:t>OoDes</w:t>
            </w:r>
          </w:p>
        </w:tc>
      </w:tr>
      <w:tr w:rsidR="00E623FB" w:rsidRPr="00E623FB" w14:paraId="17F4514C"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61EFE8DD" w14:textId="77777777" w:rsidR="00E623FB" w:rsidRPr="00E623FB" w:rsidRDefault="00E623FB" w:rsidP="00E623FB">
            <w:pPr>
              <w:spacing w:before="0"/>
              <w:jc w:val="center"/>
              <w:rPr>
                <w:rFonts w:eastAsia="Candara"/>
                <w:sz w:val="20"/>
              </w:rPr>
            </w:pPr>
            <w:r w:rsidRPr="00E623FB">
              <w:rPr>
                <w:rFonts w:eastAsia="Candara"/>
                <w:sz w:val="20"/>
              </w:rPr>
              <w:t>CD050C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BC541FF"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Obavještenje o očekivanom tranzitu</w:t>
            </w:r>
          </w:p>
        </w:tc>
        <w:tc>
          <w:tcPr>
            <w:tcW w:w="1417" w:type="dxa"/>
            <w:tcBorders>
              <w:top w:val="single" w:sz="8" w:space="0" w:color="auto"/>
              <w:bottom w:val="single" w:sz="8" w:space="0" w:color="auto"/>
              <w:right w:val="single" w:sz="8" w:space="0" w:color="auto"/>
            </w:tcBorders>
            <w:shd w:val="clear" w:color="auto" w:fill="auto"/>
            <w:vAlign w:val="bottom"/>
          </w:tcPr>
          <w:p w14:paraId="6981BA10" w14:textId="77777777" w:rsidR="00E623FB" w:rsidRPr="00E623FB" w:rsidRDefault="00E623FB" w:rsidP="00E623FB">
            <w:pPr>
              <w:spacing w:before="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30CBDD44" w14:textId="77777777" w:rsidR="00E623FB" w:rsidRPr="00E623FB" w:rsidRDefault="00E623FB" w:rsidP="00E623FB">
            <w:pPr>
              <w:spacing w:before="0"/>
              <w:jc w:val="center"/>
              <w:rPr>
                <w:rFonts w:eastAsia="Times New Roman"/>
                <w:sz w:val="20"/>
              </w:rPr>
            </w:pPr>
            <w:r w:rsidRPr="00E623FB">
              <w:rPr>
                <w:rFonts w:eastAsia="Times New Roman"/>
                <w:sz w:val="20"/>
              </w:rPr>
              <w:t>OoTra</w:t>
            </w:r>
          </w:p>
        </w:tc>
      </w:tr>
      <w:tr w:rsidR="00E623FB" w:rsidRPr="00E623FB" w14:paraId="0F658980"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2DF910D" w14:textId="77777777" w:rsidR="00E623FB" w:rsidRPr="00E623FB" w:rsidRDefault="00E623FB" w:rsidP="00E623FB">
            <w:pPr>
              <w:spacing w:before="0"/>
              <w:jc w:val="center"/>
              <w:rPr>
                <w:rFonts w:eastAsia="Candara"/>
                <w:sz w:val="20"/>
              </w:rPr>
            </w:pPr>
            <w:r w:rsidRPr="00E623FB">
              <w:rPr>
                <w:rFonts w:eastAsia="Candara"/>
                <w:sz w:val="20"/>
              </w:rPr>
              <w:t>CD094C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5CC5B4B"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Zahtjev o statusu </w:t>
            </w:r>
          </w:p>
        </w:tc>
        <w:tc>
          <w:tcPr>
            <w:tcW w:w="1417" w:type="dxa"/>
            <w:tcBorders>
              <w:top w:val="single" w:sz="8" w:space="0" w:color="auto"/>
              <w:bottom w:val="single" w:sz="8" w:space="0" w:color="auto"/>
              <w:right w:val="single" w:sz="8" w:space="0" w:color="auto"/>
            </w:tcBorders>
            <w:shd w:val="clear" w:color="auto" w:fill="auto"/>
            <w:vAlign w:val="bottom"/>
          </w:tcPr>
          <w:p w14:paraId="2BD70F3C" w14:textId="77777777" w:rsidR="00E623FB" w:rsidRPr="00E623FB" w:rsidRDefault="00E623FB" w:rsidP="00E623FB">
            <w:pPr>
              <w:spacing w:before="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7470331B" w14:textId="77777777" w:rsidR="00E623FB" w:rsidRPr="00E623FB" w:rsidRDefault="00E623FB" w:rsidP="00E623FB">
            <w:pPr>
              <w:spacing w:before="0"/>
              <w:jc w:val="center"/>
              <w:rPr>
                <w:rFonts w:eastAsia="Times New Roman"/>
                <w:sz w:val="20"/>
              </w:rPr>
            </w:pPr>
            <w:r w:rsidRPr="00E623FB">
              <w:rPr>
                <w:rFonts w:eastAsia="Times New Roman"/>
                <w:sz w:val="20"/>
              </w:rPr>
              <w:t>OoDes</w:t>
            </w:r>
          </w:p>
        </w:tc>
      </w:tr>
      <w:tr w:rsidR="00E623FB" w:rsidRPr="00E623FB" w14:paraId="7AACF188"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5589C30" w14:textId="77777777" w:rsidR="00E623FB" w:rsidRPr="00E623FB" w:rsidRDefault="00E623FB" w:rsidP="00E623FB">
            <w:pPr>
              <w:spacing w:before="0"/>
              <w:jc w:val="center"/>
              <w:rPr>
                <w:rFonts w:eastAsia="Candara"/>
                <w:sz w:val="20"/>
              </w:rPr>
            </w:pPr>
            <w:r w:rsidRPr="00E623FB">
              <w:rPr>
                <w:rFonts w:eastAsia="Candara"/>
                <w:sz w:val="20"/>
              </w:rPr>
              <w:t>CD095C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736CA91D"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Odgovor o statusu </w:t>
            </w:r>
          </w:p>
        </w:tc>
        <w:tc>
          <w:tcPr>
            <w:tcW w:w="1417" w:type="dxa"/>
            <w:tcBorders>
              <w:top w:val="single" w:sz="8" w:space="0" w:color="auto"/>
              <w:bottom w:val="single" w:sz="8" w:space="0" w:color="auto"/>
              <w:right w:val="single" w:sz="8" w:space="0" w:color="auto"/>
            </w:tcBorders>
            <w:shd w:val="clear" w:color="auto" w:fill="auto"/>
            <w:vAlign w:val="bottom"/>
          </w:tcPr>
          <w:p w14:paraId="2AA0A8E9" w14:textId="77777777" w:rsidR="00E623FB" w:rsidRPr="00E623FB" w:rsidRDefault="00E623FB" w:rsidP="00E623FB">
            <w:pPr>
              <w:spacing w:before="0"/>
              <w:jc w:val="center"/>
              <w:rPr>
                <w:rFonts w:eastAsia="Candara"/>
                <w:sz w:val="20"/>
              </w:rPr>
            </w:pPr>
            <w:r w:rsidRPr="00E623FB">
              <w:rPr>
                <w:rFonts w:eastAsia="Candara"/>
                <w:sz w:val="20"/>
              </w:rPr>
              <w:t>OoDes</w:t>
            </w:r>
          </w:p>
        </w:tc>
        <w:tc>
          <w:tcPr>
            <w:tcW w:w="1276" w:type="dxa"/>
            <w:tcBorders>
              <w:top w:val="single" w:sz="8" w:space="0" w:color="auto"/>
              <w:bottom w:val="single" w:sz="8" w:space="0" w:color="auto"/>
              <w:right w:val="single" w:sz="8" w:space="0" w:color="auto"/>
            </w:tcBorders>
            <w:shd w:val="clear" w:color="auto" w:fill="auto"/>
            <w:vAlign w:val="bottom"/>
          </w:tcPr>
          <w:p w14:paraId="707CB15B"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128858A6"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7BAE9D0" w14:textId="77777777" w:rsidR="00E623FB" w:rsidRPr="00E623FB" w:rsidRDefault="00E623FB" w:rsidP="00E623FB">
            <w:pPr>
              <w:spacing w:before="0"/>
              <w:jc w:val="center"/>
              <w:rPr>
                <w:rFonts w:eastAsia="Candara"/>
                <w:sz w:val="20"/>
              </w:rPr>
            </w:pPr>
            <w:r w:rsidRPr="00E623FB">
              <w:rPr>
                <w:rFonts w:eastAsia="Candara"/>
                <w:sz w:val="20"/>
              </w:rPr>
              <w:t>CD114C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38A8B0B2"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Zahtjev za očekivani tranzit</w:t>
            </w:r>
          </w:p>
        </w:tc>
        <w:tc>
          <w:tcPr>
            <w:tcW w:w="1417" w:type="dxa"/>
            <w:tcBorders>
              <w:top w:val="single" w:sz="8" w:space="0" w:color="auto"/>
              <w:bottom w:val="single" w:sz="8" w:space="0" w:color="auto"/>
              <w:right w:val="single" w:sz="8" w:space="0" w:color="auto"/>
            </w:tcBorders>
            <w:shd w:val="clear" w:color="auto" w:fill="auto"/>
            <w:vAlign w:val="bottom"/>
          </w:tcPr>
          <w:p w14:paraId="3A8F783A" w14:textId="77777777" w:rsidR="00E623FB" w:rsidRPr="00E623FB" w:rsidRDefault="00E623FB" w:rsidP="00E623FB">
            <w:pPr>
              <w:spacing w:before="0"/>
              <w:jc w:val="center"/>
              <w:rPr>
                <w:rFonts w:eastAsia="Candara"/>
                <w:sz w:val="20"/>
              </w:rPr>
            </w:pPr>
            <w:r w:rsidRPr="00E623FB">
              <w:rPr>
                <w:rFonts w:eastAsia="Times New Roman"/>
                <w:sz w:val="20"/>
              </w:rPr>
              <w:t>OoTra</w:t>
            </w:r>
          </w:p>
        </w:tc>
        <w:tc>
          <w:tcPr>
            <w:tcW w:w="1276" w:type="dxa"/>
            <w:tcBorders>
              <w:top w:val="single" w:sz="8" w:space="0" w:color="auto"/>
              <w:bottom w:val="single" w:sz="8" w:space="0" w:color="auto"/>
              <w:right w:val="single" w:sz="8" w:space="0" w:color="auto"/>
            </w:tcBorders>
            <w:shd w:val="clear" w:color="auto" w:fill="auto"/>
            <w:vAlign w:val="bottom"/>
          </w:tcPr>
          <w:p w14:paraId="2D042190"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152F3E39"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3BD88C9" w14:textId="77777777" w:rsidR="00E623FB" w:rsidRPr="00E623FB" w:rsidRDefault="00E623FB" w:rsidP="00E623FB">
            <w:pPr>
              <w:spacing w:before="0"/>
              <w:jc w:val="center"/>
              <w:rPr>
                <w:rFonts w:eastAsia="Candara"/>
                <w:sz w:val="20"/>
              </w:rPr>
            </w:pPr>
            <w:r w:rsidRPr="00E623FB">
              <w:rPr>
                <w:rFonts w:eastAsia="Candara"/>
                <w:sz w:val="20"/>
              </w:rPr>
              <w:t>CD115C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9354E80"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Odgovor o očekivanom tranzitu</w:t>
            </w:r>
          </w:p>
        </w:tc>
        <w:tc>
          <w:tcPr>
            <w:tcW w:w="1417" w:type="dxa"/>
            <w:tcBorders>
              <w:top w:val="single" w:sz="8" w:space="0" w:color="auto"/>
              <w:bottom w:val="single" w:sz="8" w:space="0" w:color="auto"/>
              <w:right w:val="single" w:sz="8" w:space="0" w:color="auto"/>
            </w:tcBorders>
            <w:shd w:val="clear" w:color="auto" w:fill="auto"/>
            <w:vAlign w:val="bottom"/>
          </w:tcPr>
          <w:p w14:paraId="3D116947" w14:textId="77777777" w:rsidR="00E623FB" w:rsidRPr="00E623FB" w:rsidRDefault="00E623FB" w:rsidP="00E623FB">
            <w:pPr>
              <w:spacing w:before="0"/>
              <w:jc w:val="center"/>
              <w:rPr>
                <w:rFonts w:eastAsia="Candara"/>
                <w:sz w:val="20"/>
              </w:rPr>
            </w:pPr>
            <w:r w:rsidRPr="00E623FB">
              <w:rPr>
                <w:rFonts w:eastAsia="Times New Roman"/>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6000AE65" w14:textId="77777777" w:rsidR="00E623FB" w:rsidRPr="00E623FB" w:rsidRDefault="00E623FB" w:rsidP="00E623FB">
            <w:pPr>
              <w:spacing w:before="0"/>
              <w:jc w:val="center"/>
              <w:rPr>
                <w:rFonts w:eastAsia="Times New Roman"/>
                <w:sz w:val="20"/>
              </w:rPr>
            </w:pPr>
            <w:r w:rsidRPr="00E623FB">
              <w:rPr>
                <w:rFonts w:eastAsia="Times New Roman"/>
                <w:sz w:val="20"/>
              </w:rPr>
              <w:t>OoTra</w:t>
            </w:r>
          </w:p>
        </w:tc>
      </w:tr>
      <w:tr w:rsidR="00E623FB" w:rsidRPr="00E623FB" w14:paraId="21EA6251"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072C8E7" w14:textId="77777777" w:rsidR="00E623FB" w:rsidRPr="00E623FB" w:rsidRDefault="00E623FB" w:rsidP="00E623FB">
            <w:pPr>
              <w:spacing w:before="0"/>
              <w:jc w:val="center"/>
              <w:rPr>
                <w:rFonts w:eastAsia="Candara"/>
                <w:sz w:val="20"/>
              </w:rPr>
            </w:pPr>
            <w:r w:rsidRPr="00E623FB">
              <w:rPr>
                <w:rFonts w:eastAsia="Candara"/>
                <w:sz w:val="20"/>
              </w:rPr>
              <w:t>CD118C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E922899"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Obavještenje o prelasku granice </w:t>
            </w:r>
          </w:p>
        </w:tc>
        <w:tc>
          <w:tcPr>
            <w:tcW w:w="1417" w:type="dxa"/>
            <w:tcBorders>
              <w:top w:val="single" w:sz="8" w:space="0" w:color="auto"/>
              <w:bottom w:val="single" w:sz="8" w:space="0" w:color="auto"/>
              <w:right w:val="single" w:sz="8" w:space="0" w:color="auto"/>
            </w:tcBorders>
            <w:shd w:val="clear" w:color="auto" w:fill="auto"/>
            <w:vAlign w:val="bottom"/>
          </w:tcPr>
          <w:p w14:paraId="282C57E4" w14:textId="77777777" w:rsidR="00E623FB" w:rsidRPr="00E623FB" w:rsidRDefault="00E623FB" w:rsidP="00E623FB">
            <w:pPr>
              <w:spacing w:before="0"/>
              <w:jc w:val="center"/>
              <w:rPr>
                <w:rFonts w:eastAsia="Candara"/>
                <w:sz w:val="20"/>
              </w:rPr>
            </w:pPr>
            <w:r w:rsidRPr="00E623FB">
              <w:rPr>
                <w:rFonts w:eastAsia="Times New Roman"/>
                <w:sz w:val="20"/>
              </w:rPr>
              <w:t>OoTra</w:t>
            </w:r>
          </w:p>
        </w:tc>
        <w:tc>
          <w:tcPr>
            <w:tcW w:w="1276" w:type="dxa"/>
            <w:tcBorders>
              <w:top w:val="single" w:sz="8" w:space="0" w:color="auto"/>
              <w:bottom w:val="single" w:sz="8" w:space="0" w:color="auto"/>
              <w:right w:val="single" w:sz="8" w:space="0" w:color="auto"/>
            </w:tcBorders>
            <w:shd w:val="clear" w:color="auto" w:fill="auto"/>
            <w:vAlign w:val="bottom"/>
          </w:tcPr>
          <w:p w14:paraId="4834854B"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76033985"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7CA8F9F" w14:textId="77777777" w:rsidR="00E623FB" w:rsidRPr="00E623FB" w:rsidRDefault="00E623FB" w:rsidP="00E623FB">
            <w:pPr>
              <w:spacing w:before="0"/>
              <w:jc w:val="center"/>
              <w:rPr>
                <w:rFonts w:eastAsia="Candara"/>
                <w:sz w:val="20"/>
              </w:rPr>
            </w:pPr>
            <w:r w:rsidRPr="00E623FB">
              <w:rPr>
                <w:rFonts w:eastAsia="Candara"/>
                <w:sz w:val="20"/>
              </w:rPr>
              <w:t>CD160C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70F4AA90"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Obavještenje o očekivanom izlazu za tranzit</w:t>
            </w:r>
          </w:p>
        </w:tc>
        <w:tc>
          <w:tcPr>
            <w:tcW w:w="1417" w:type="dxa"/>
            <w:tcBorders>
              <w:top w:val="single" w:sz="8" w:space="0" w:color="auto"/>
              <w:bottom w:val="single" w:sz="8" w:space="0" w:color="auto"/>
              <w:right w:val="single" w:sz="8" w:space="0" w:color="auto"/>
            </w:tcBorders>
            <w:shd w:val="clear" w:color="auto" w:fill="auto"/>
            <w:vAlign w:val="bottom"/>
          </w:tcPr>
          <w:p w14:paraId="7540546A" w14:textId="77777777" w:rsidR="00E623FB" w:rsidRPr="00E623FB" w:rsidRDefault="00E623FB" w:rsidP="00E623FB">
            <w:pPr>
              <w:spacing w:before="0"/>
              <w:jc w:val="center"/>
              <w:rPr>
                <w:rFonts w:eastAsia="Candara"/>
                <w:sz w:val="20"/>
              </w:rPr>
            </w:pPr>
            <w:r w:rsidRPr="00E623FB">
              <w:rPr>
                <w:rFonts w:eastAsia="Times New Roman"/>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3FF35B52" w14:textId="77777777" w:rsidR="00E623FB" w:rsidRPr="00E623FB" w:rsidRDefault="00E623FB" w:rsidP="00E623FB">
            <w:pPr>
              <w:spacing w:before="0"/>
              <w:jc w:val="center"/>
              <w:rPr>
                <w:rFonts w:eastAsia="Times New Roman"/>
                <w:sz w:val="20"/>
              </w:rPr>
            </w:pPr>
            <w:r w:rsidRPr="00E623FB">
              <w:rPr>
                <w:rFonts w:eastAsia="Times New Roman"/>
                <w:sz w:val="20"/>
              </w:rPr>
              <w:t>OoExtTra</w:t>
            </w:r>
          </w:p>
        </w:tc>
      </w:tr>
      <w:tr w:rsidR="00E623FB" w:rsidRPr="00E623FB" w14:paraId="3B8D25BF"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4C29042" w14:textId="77777777" w:rsidR="00E623FB" w:rsidRPr="00E623FB" w:rsidRDefault="00E623FB" w:rsidP="00E623FB">
            <w:pPr>
              <w:spacing w:before="0"/>
              <w:jc w:val="center"/>
              <w:rPr>
                <w:rFonts w:eastAsia="Candara"/>
                <w:sz w:val="20"/>
              </w:rPr>
            </w:pPr>
            <w:r w:rsidRPr="00E623FB">
              <w:rPr>
                <w:rFonts w:eastAsia="Candara"/>
                <w:sz w:val="20"/>
              </w:rPr>
              <w:t>CD164C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725385F"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Zahtjev za obavještenje o očekivanom izlazu za tranzit </w:t>
            </w:r>
          </w:p>
        </w:tc>
        <w:tc>
          <w:tcPr>
            <w:tcW w:w="1417" w:type="dxa"/>
            <w:tcBorders>
              <w:top w:val="single" w:sz="8" w:space="0" w:color="auto"/>
              <w:bottom w:val="single" w:sz="8" w:space="0" w:color="auto"/>
              <w:right w:val="single" w:sz="8" w:space="0" w:color="auto"/>
            </w:tcBorders>
            <w:shd w:val="clear" w:color="auto" w:fill="auto"/>
            <w:vAlign w:val="bottom"/>
          </w:tcPr>
          <w:p w14:paraId="19F09338" w14:textId="77777777" w:rsidR="00E623FB" w:rsidRPr="00E623FB" w:rsidRDefault="00E623FB" w:rsidP="00E623FB">
            <w:pPr>
              <w:spacing w:before="0"/>
              <w:jc w:val="center"/>
              <w:rPr>
                <w:rFonts w:eastAsia="Candara"/>
                <w:sz w:val="20"/>
              </w:rPr>
            </w:pPr>
            <w:r w:rsidRPr="00E623FB">
              <w:rPr>
                <w:rFonts w:eastAsia="Times New Roman"/>
                <w:sz w:val="20"/>
              </w:rPr>
              <w:t>OoExtTra</w:t>
            </w:r>
          </w:p>
        </w:tc>
        <w:tc>
          <w:tcPr>
            <w:tcW w:w="1276" w:type="dxa"/>
            <w:tcBorders>
              <w:top w:val="single" w:sz="8" w:space="0" w:color="auto"/>
              <w:bottom w:val="single" w:sz="8" w:space="0" w:color="auto"/>
              <w:right w:val="single" w:sz="8" w:space="0" w:color="auto"/>
            </w:tcBorders>
            <w:shd w:val="clear" w:color="auto" w:fill="auto"/>
            <w:vAlign w:val="bottom"/>
          </w:tcPr>
          <w:p w14:paraId="3D4C84BD"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05D75709"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0EDD71F" w14:textId="77777777" w:rsidR="00E623FB" w:rsidRPr="00E623FB" w:rsidRDefault="00E623FB" w:rsidP="00E623FB">
            <w:pPr>
              <w:spacing w:before="0"/>
              <w:jc w:val="center"/>
              <w:rPr>
                <w:rFonts w:eastAsia="Candara"/>
                <w:sz w:val="20"/>
              </w:rPr>
            </w:pPr>
            <w:r w:rsidRPr="00E623FB">
              <w:rPr>
                <w:rFonts w:eastAsia="Candara"/>
                <w:sz w:val="20"/>
              </w:rPr>
              <w:t>CD168C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F6285B9"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 xml:space="preserve">Odgovor o očekivanom izlasku za tranzit </w:t>
            </w:r>
          </w:p>
        </w:tc>
        <w:tc>
          <w:tcPr>
            <w:tcW w:w="1417" w:type="dxa"/>
            <w:tcBorders>
              <w:top w:val="single" w:sz="8" w:space="0" w:color="auto"/>
              <w:bottom w:val="single" w:sz="8" w:space="0" w:color="auto"/>
              <w:right w:val="single" w:sz="8" w:space="0" w:color="auto"/>
            </w:tcBorders>
            <w:shd w:val="clear" w:color="auto" w:fill="auto"/>
            <w:vAlign w:val="bottom"/>
          </w:tcPr>
          <w:p w14:paraId="71B0CC4B" w14:textId="77777777" w:rsidR="00E623FB" w:rsidRPr="00E623FB" w:rsidRDefault="00E623FB" w:rsidP="00E623FB">
            <w:pPr>
              <w:spacing w:before="0"/>
              <w:jc w:val="center"/>
              <w:rPr>
                <w:rFonts w:eastAsia="Candara"/>
                <w:sz w:val="20"/>
              </w:rPr>
            </w:pPr>
            <w:r w:rsidRPr="00E623FB">
              <w:rPr>
                <w:rFonts w:eastAsia="Times New Roman"/>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269A3B08" w14:textId="77777777" w:rsidR="00E623FB" w:rsidRPr="00E623FB" w:rsidRDefault="00E623FB" w:rsidP="00E623FB">
            <w:pPr>
              <w:spacing w:before="0"/>
              <w:jc w:val="center"/>
              <w:rPr>
                <w:rFonts w:eastAsia="Times New Roman"/>
                <w:sz w:val="20"/>
              </w:rPr>
            </w:pPr>
            <w:r w:rsidRPr="00E623FB">
              <w:rPr>
                <w:rFonts w:eastAsia="Times New Roman"/>
                <w:sz w:val="20"/>
              </w:rPr>
              <w:t>OoExtTra</w:t>
            </w:r>
          </w:p>
        </w:tc>
      </w:tr>
      <w:tr w:rsidR="00E623FB" w:rsidRPr="00E623FB" w14:paraId="0BD5787E"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1329F6E" w14:textId="77777777" w:rsidR="00E623FB" w:rsidRPr="00E623FB" w:rsidRDefault="00E623FB" w:rsidP="00E623FB">
            <w:pPr>
              <w:spacing w:before="0"/>
              <w:jc w:val="center"/>
              <w:rPr>
                <w:rFonts w:eastAsia="Candara"/>
                <w:sz w:val="20"/>
              </w:rPr>
            </w:pPr>
            <w:r w:rsidRPr="00E623FB">
              <w:rPr>
                <w:rFonts w:eastAsia="Candara"/>
                <w:sz w:val="20"/>
              </w:rPr>
              <w:t>CD180C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7E1B0A69"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Obavještenje o incidentu</w:t>
            </w:r>
          </w:p>
        </w:tc>
        <w:tc>
          <w:tcPr>
            <w:tcW w:w="1417" w:type="dxa"/>
            <w:tcBorders>
              <w:top w:val="single" w:sz="8" w:space="0" w:color="auto"/>
              <w:bottom w:val="single" w:sz="8" w:space="0" w:color="auto"/>
              <w:right w:val="single" w:sz="8" w:space="0" w:color="auto"/>
            </w:tcBorders>
            <w:shd w:val="clear" w:color="auto" w:fill="auto"/>
            <w:vAlign w:val="bottom"/>
          </w:tcPr>
          <w:p w14:paraId="6E6B5AF9" w14:textId="77777777" w:rsidR="00E623FB" w:rsidRPr="00E623FB" w:rsidRDefault="00E623FB" w:rsidP="00E623FB">
            <w:pPr>
              <w:spacing w:before="0"/>
              <w:jc w:val="center"/>
              <w:rPr>
                <w:rFonts w:eastAsia="Candara"/>
                <w:sz w:val="20"/>
              </w:rPr>
            </w:pPr>
            <w:r w:rsidRPr="00E623FB">
              <w:rPr>
                <w:rFonts w:eastAsia="Candara"/>
                <w:sz w:val="20"/>
              </w:rPr>
              <w:t>Ispostava za registraciju incidenta</w:t>
            </w:r>
          </w:p>
        </w:tc>
        <w:tc>
          <w:tcPr>
            <w:tcW w:w="1276" w:type="dxa"/>
            <w:tcBorders>
              <w:top w:val="single" w:sz="8" w:space="0" w:color="auto"/>
              <w:bottom w:val="single" w:sz="8" w:space="0" w:color="auto"/>
              <w:right w:val="single" w:sz="8" w:space="0" w:color="auto"/>
            </w:tcBorders>
            <w:shd w:val="clear" w:color="auto" w:fill="auto"/>
            <w:vAlign w:val="bottom"/>
          </w:tcPr>
          <w:p w14:paraId="278DF3FA" w14:textId="77777777" w:rsidR="00E623FB" w:rsidRPr="00E623FB" w:rsidRDefault="00E623FB" w:rsidP="00E623FB">
            <w:pPr>
              <w:spacing w:before="0"/>
              <w:jc w:val="center"/>
              <w:rPr>
                <w:rFonts w:eastAsia="Times New Roman"/>
                <w:sz w:val="20"/>
              </w:rPr>
            </w:pPr>
            <w:r w:rsidRPr="00E623FB">
              <w:rPr>
                <w:rFonts w:eastAsia="Times New Roman"/>
                <w:sz w:val="20"/>
              </w:rPr>
              <w:t>OoDep</w:t>
            </w:r>
          </w:p>
        </w:tc>
      </w:tr>
      <w:tr w:rsidR="00E623FB" w:rsidRPr="00E623FB" w14:paraId="052ABF63" w14:textId="77777777" w:rsidTr="002E37AD">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77C35DE" w14:textId="77777777" w:rsidR="00E623FB" w:rsidRPr="00E623FB" w:rsidRDefault="00E623FB" w:rsidP="00E623FB">
            <w:pPr>
              <w:spacing w:before="0"/>
              <w:jc w:val="center"/>
              <w:rPr>
                <w:rFonts w:eastAsia="Candara"/>
                <w:sz w:val="20"/>
              </w:rPr>
            </w:pPr>
            <w:r w:rsidRPr="00E623FB">
              <w:rPr>
                <w:rFonts w:eastAsia="Candara"/>
                <w:sz w:val="20"/>
              </w:rPr>
              <w:t>CD181C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32B530D" w14:textId="77777777" w:rsidR="00E623FB" w:rsidRPr="00E623FB" w:rsidRDefault="00E623FB" w:rsidP="00E623FB">
            <w:pPr>
              <w:spacing w:before="0"/>
              <w:ind w:left="140"/>
              <w:rPr>
                <w:rFonts w:eastAsia="Candara"/>
                <w:sz w:val="20"/>
                <w:lang w:val="sr-Latn-ME"/>
              </w:rPr>
            </w:pPr>
            <w:r w:rsidRPr="00E623FB">
              <w:rPr>
                <w:rFonts w:eastAsia="Candara"/>
                <w:sz w:val="20"/>
                <w:lang w:val="sr-Latn-ME"/>
              </w:rPr>
              <w:t>Proslijeđeno obavještenje o incidentu u zajednički domen</w:t>
            </w:r>
          </w:p>
        </w:tc>
        <w:tc>
          <w:tcPr>
            <w:tcW w:w="1417" w:type="dxa"/>
            <w:tcBorders>
              <w:top w:val="single" w:sz="8" w:space="0" w:color="auto"/>
              <w:bottom w:val="single" w:sz="8" w:space="0" w:color="auto"/>
              <w:right w:val="single" w:sz="8" w:space="0" w:color="auto"/>
            </w:tcBorders>
            <w:shd w:val="clear" w:color="auto" w:fill="auto"/>
            <w:vAlign w:val="bottom"/>
          </w:tcPr>
          <w:p w14:paraId="001DE58E" w14:textId="77777777" w:rsidR="00E623FB" w:rsidRPr="00E623FB" w:rsidRDefault="00E623FB" w:rsidP="00E623FB">
            <w:pPr>
              <w:spacing w:before="0"/>
              <w:jc w:val="center"/>
              <w:rPr>
                <w:rFonts w:eastAsia="Candara"/>
                <w:sz w:val="20"/>
              </w:rPr>
            </w:pPr>
            <w:r w:rsidRPr="00E623FB">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15FC252C" w14:textId="77777777" w:rsidR="00E623FB" w:rsidRPr="00E623FB" w:rsidRDefault="00E623FB" w:rsidP="00E623FB">
            <w:pPr>
              <w:spacing w:before="0"/>
              <w:jc w:val="center"/>
              <w:rPr>
                <w:rFonts w:eastAsia="Times New Roman"/>
                <w:sz w:val="20"/>
              </w:rPr>
            </w:pPr>
            <w:r w:rsidRPr="00E623FB">
              <w:rPr>
                <w:rFonts w:eastAsia="Times New Roman"/>
                <w:sz w:val="20"/>
              </w:rPr>
              <w:t>OoDes/OoTra/OoExtrTra</w:t>
            </w:r>
          </w:p>
        </w:tc>
      </w:tr>
    </w:tbl>
    <w:p w14:paraId="53FCF5DD" w14:textId="77777777" w:rsidR="00E623FB" w:rsidRPr="00E623FB" w:rsidRDefault="00E623FB" w:rsidP="00E623FB">
      <w:pPr>
        <w:ind w:right="1"/>
        <w:rPr>
          <w:lang w:val="sr-Latn-ME"/>
        </w:rPr>
      </w:pPr>
    </w:p>
    <w:p w14:paraId="2235B653" w14:textId="77777777" w:rsidR="00E623FB" w:rsidRDefault="00E623FB" w:rsidP="004F7F22">
      <w:pPr>
        <w:ind w:right="1"/>
        <w:rPr>
          <w:lang w:val="sr-Latn-ME"/>
        </w:rPr>
      </w:pPr>
    </w:p>
    <w:p w14:paraId="01A05723" w14:textId="72D8F78E" w:rsidR="00E623FB" w:rsidRDefault="00E623FB" w:rsidP="004F7F22">
      <w:pPr>
        <w:ind w:right="1"/>
        <w:rPr>
          <w:lang w:val="sr-Latn-ME"/>
        </w:rPr>
      </w:pPr>
      <w:r w:rsidRPr="00E623FB">
        <w:rPr>
          <w:lang w:val="sr-Latn-ME"/>
        </w:rPr>
        <w:t>3.2.2.</w:t>
      </w:r>
      <w:r w:rsidRPr="00E623FB">
        <w:rPr>
          <w:lang w:val="sr-Latn-ME"/>
        </w:rPr>
        <w:tab/>
        <w:t>Poruke u spoljnom domenu</w:t>
      </w:r>
    </w:p>
    <w:p w14:paraId="7F3A4E86" w14:textId="25C392EF" w:rsidR="0018508E" w:rsidRPr="00C60492" w:rsidRDefault="0018508E" w:rsidP="00B71BFE">
      <w:pPr>
        <w:rPr>
          <w:highlight w:val="yellow"/>
          <w:lang w:val="sr-Latn-ME"/>
        </w:rPr>
      </w:pPr>
      <w:r w:rsidRPr="00C60492">
        <w:rPr>
          <w:lang w:val="sr-Latn-ME"/>
        </w:rPr>
        <w:t xml:space="preserve">Ove poruke se razmjenjuju u spoljnom domenu između uloga:  polazne carinske ispostave </w:t>
      </w:r>
      <w:r w:rsidR="00867D5B" w:rsidRPr="00C60492">
        <w:rPr>
          <w:lang w:val="sr-Latn-ME"/>
        </w:rPr>
        <w:t xml:space="preserve">(OoDep) </w:t>
      </w:r>
      <w:r w:rsidRPr="00C60492">
        <w:rPr>
          <w:lang w:val="sr-Latn-ME"/>
        </w:rPr>
        <w:t xml:space="preserve">i Nosioca postupka ili odredišne carinske ispostave </w:t>
      </w:r>
      <w:r w:rsidR="00867D5B" w:rsidRPr="00C60492">
        <w:rPr>
          <w:lang w:val="sr-Latn-ME"/>
        </w:rPr>
        <w:t xml:space="preserve">(OoDes) </w:t>
      </w:r>
      <w:r w:rsidRPr="00C60492">
        <w:rPr>
          <w:lang w:val="sr-Latn-ME"/>
        </w:rPr>
        <w:t xml:space="preserve">i primaoca (ovlašćenog primaoca).   </w:t>
      </w:r>
    </w:p>
    <w:tbl>
      <w:tblPr>
        <w:tblW w:w="0" w:type="auto"/>
        <w:tblInd w:w="132" w:type="dxa"/>
        <w:tblLayout w:type="fixed"/>
        <w:tblCellMar>
          <w:left w:w="0" w:type="dxa"/>
          <w:right w:w="0" w:type="dxa"/>
        </w:tblCellMar>
        <w:tblLook w:val="0000" w:firstRow="0" w:lastRow="0" w:firstColumn="0" w:lastColumn="0" w:noHBand="0" w:noVBand="0"/>
      </w:tblPr>
      <w:tblGrid>
        <w:gridCol w:w="1218"/>
        <w:gridCol w:w="1305"/>
        <w:gridCol w:w="3431"/>
        <w:gridCol w:w="1417"/>
        <w:gridCol w:w="1276"/>
      </w:tblGrid>
      <w:tr w:rsidR="00D9435B" w:rsidRPr="00C60492" w14:paraId="3A976608" w14:textId="77777777" w:rsidTr="00D9435B">
        <w:trPr>
          <w:trHeight w:val="281"/>
        </w:trPr>
        <w:tc>
          <w:tcPr>
            <w:tcW w:w="1218" w:type="dxa"/>
            <w:tcBorders>
              <w:top w:val="single" w:sz="8" w:space="0" w:color="auto"/>
              <w:left w:val="single" w:sz="8" w:space="0" w:color="auto"/>
              <w:right w:val="single" w:sz="8" w:space="0" w:color="auto"/>
            </w:tcBorders>
            <w:shd w:val="clear" w:color="auto" w:fill="4F81BD"/>
            <w:vAlign w:val="bottom"/>
          </w:tcPr>
          <w:p w14:paraId="7D682FE8" w14:textId="778882A4" w:rsidR="00D9435B" w:rsidRPr="00C60492" w:rsidRDefault="0018508E" w:rsidP="0018508E">
            <w:pPr>
              <w:spacing w:before="0"/>
              <w:ind w:left="120"/>
              <w:rPr>
                <w:rFonts w:eastAsia="Candara"/>
                <w:b/>
                <w:color w:val="FFFFFF"/>
                <w:lang w:val="sr-Latn-ME"/>
              </w:rPr>
            </w:pPr>
            <w:r w:rsidRPr="00C60492">
              <w:rPr>
                <w:rFonts w:eastAsia="Candara"/>
                <w:b/>
                <w:color w:val="FFFFFF"/>
                <w:lang w:val="sr-Latn-ME"/>
              </w:rPr>
              <w:t>Kod</w:t>
            </w:r>
          </w:p>
        </w:tc>
        <w:tc>
          <w:tcPr>
            <w:tcW w:w="1305" w:type="dxa"/>
            <w:tcBorders>
              <w:top w:val="single" w:sz="8" w:space="0" w:color="auto"/>
            </w:tcBorders>
            <w:shd w:val="clear" w:color="auto" w:fill="4F81BD"/>
            <w:vAlign w:val="bottom"/>
          </w:tcPr>
          <w:p w14:paraId="04200CA9" w14:textId="2D29F3A0" w:rsidR="00D9435B" w:rsidRPr="00C60492" w:rsidRDefault="0018508E" w:rsidP="0018508E">
            <w:pPr>
              <w:spacing w:before="0"/>
              <w:ind w:left="100"/>
              <w:rPr>
                <w:rFonts w:eastAsia="Candara"/>
                <w:b/>
                <w:color w:val="FFFFFF"/>
                <w:lang w:val="sr-Latn-ME"/>
              </w:rPr>
            </w:pPr>
            <w:r w:rsidRPr="00C60492">
              <w:rPr>
                <w:rFonts w:eastAsia="Candara"/>
                <w:b/>
                <w:color w:val="FFFFFF"/>
                <w:lang w:val="sr-Latn-ME"/>
              </w:rPr>
              <w:t>Opis</w:t>
            </w:r>
          </w:p>
        </w:tc>
        <w:tc>
          <w:tcPr>
            <w:tcW w:w="3431" w:type="dxa"/>
            <w:tcBorders>
              <w:top w:val="single" w:sz="8" w:space="0" w:color="auto"/>
              <w:right w:val="single" w:sz="8" w:space="0" w:color="auto"/>
            </w:tcBorders>
            <w:shd w:val="clear" w:color="auto" w:fill="4F81BD"/>
            <w:vAlign w:val="bottom"/>
          </w:tcPr>
          <w:p w14:paraId="5C926A49" w14:textId="77777777" w:rsidR="00D9435B" w:rsidRPr="00C60492" w:rsidRDefault="00D9435B" w:rsidP="00995321">
            <w:pPr>
              <w:spacing w:before="0"/>
              <w:rPr>
                <w:rFonts w:ascii="Times New Roman" w:eastAsia="Times New Roman" w:hAnsi="Times New Roman"/>
                <w:sz w:val="24"/>
                <w:lang w:val="sr-Latn-ME"/>
              </w:rPr>
            </w:pPr>
          </w:p>
        </w:tc>
        <w:tc>
          <w:tcPr>
            <w:tcW w:w="1417" w:type="dxa"/>
            <w:tcBorders>
              <w:top w:val="single" w:sz="8" w:space="0" w:color="auto"/>
              <w:right w:val="single" w:sz="8" w:space="0" w:color="auto"/>
            </w:tcBorders>
            <w:shd w:val="clear" w:color="auto" w:fill="4F81BD"/>
            <w:vAlign w:val="bottom"/>
          </w:tcPr>
          <w:p w14:paraId="780469E1" w14:textId="2A9A2323" w:rsidR="00D9435B" w:rsidRPr="00C60492" w:rsidRDefault="0018508E" w:rsidP="0018508E">
            <w:pPr>
              <w:spacing w:before="0"/>
              <w:ind w:left="100"/>
              <w:rPr>
                <w:rFonts w:eastAsia="Candara"/>
                <w:b/>
                <w:color w:val="FFFFFF"/>
                <w:lang w:val="sr-Latn-ME"/>
              </w:rPr>
            </w:pPr>
            <w:r w:rsidRPr="00C60492">
              <w:rPr>
                <w:rFonts w:eastAsia="Candara"/>
                <w:b/>
                <w:color w:val="FFFFFF"/>
                <w:lang w:val="sr-Latn-ME"/>
              </w:rPr>
              <w:t>Pošiljalac</w:t>
            </w:r>
          </w:p>
        </w:tc>
        <w:tc>
          <w:tcPr>
            <w:tcW w:w="1276" w:type="dxa"/>
            <w:tcBorders>
              <w:top w:val="single" w:sz="8" w:space="0" w:color="auto"/>
              <w:right w:val="single" w:sz="8" w:space="0" w:color="auto"/>
            </w:tcBorders>
            <w:shd w:val="clear" w:color="auto" w:fill="4F81BD"/>
            <w:vAlign w:val="bottom"/>
          </w:tcPr>
          <w:p w14:paraId="5C5EC423" w14:textId="78EE111D" w:rsidR="00D9435B" w:rsidRPr="00C60492" w:rsidRDefault="0018508E" w:rsidP="0018508E">
            <w:pPr>
              <w:spacing w:before="0"/>
              <w:ind w:left="100"/>
              <w:rPr>
                <w:rFonts w:eastAsia="Candara"/>
                <w:b/>
                <w:color w:val="FFFFFF"/>
                <w:lang w:val="sr-Latn-ME"/>
              </w:rPr>
            </w:pPr>
            <w:r w:rsidRPr="00C60492">
              <w:rPr>
                <w:rFonts w:eastAsia="Candara"/>
                <w:b/>
                <w:color w:val="FFFFFF"/>
                <w:lang w:val="sr-Latn-ME"/>
              </w:rPr>
              <w:t>Primalac</w:t>
            </w:r>
          </w:p>
        </w:tc>
      </w:tr>
      <w:tr w:rsidR="00D9435B" w:rsidRPr="00C60492" w14:paraId="0ECAF0FD" w14:textId="77777777" w:rsidTr="00D9435B">
        <w:trPr>
          <w:trHeight w:val="62"/>
        </w:trPr>
        <w:tc>
          <w:tcPr>
            <w:tcW w:w="1218" w:type="dxa"/>
            <w:tcBorders>
              <w:left w:val="single" w:sz="8" w:space="0" w:color="auto"/>
              <w:bottom w:val="single" w:sz="8" w:space="0" w:color="auto"/>
              <w:right w:val="single" w:sz="8" w:space="0" w:color="auto"/>
            </w:tcBorders>
            <w:shd w:val="clear" w:color="auto" w:fill="4F81BD"/>
            <w:vAlign w:val="bottom"/>
          </w:tcPr>
          <w:p w14:paraId="5D320949" w14:textId="77777777" w:rsidR="00D9435B" w:rsidRPr="00C60492" w:rsidRDefault="00D9435B" w:rsidP="00995321">
            <w:pPr>
              <w:spacing w:before="0"/>
              <w:rPr>
                <w:rFonts w:ascii="Times New Roman" w:eastAsia="Times New Roman" w:hAnsi="Times New Roman"/>
                <w:sz w:val="5"/>
                <w:highlight w:val="yellow"/>
                <w:lang w:val="sr-Latn-ME"/>
              </w:rPr>
            </w:pPr>
          </w:p>
        </w:tc>
        <w:tc>
          <w:tcPr>
            <w:tcW w:w="1305" w:type="dxa"/>
            <w:tcBorders>
              <w:bottom w:val="single" w:sz="8" w:space="0" w:color="auto"/>
            </w:tcBorders>
            <w:shd w:val="clear" w:color="auto" w:fill="4F81BD"/>
            <w:vAlign w:val="bottom"/>
          </w:tcPr>
          <w:p w14:paraId="51552F50" w14:textId="77777777" w:rsidR="00D9435B" w:rsidRPr="00C60492" w:rsidRDefault="00D9435B" w:rsidP="00995321">
            <w:pPr>
              <w:spacing w:before="0"/>
              <w:rPr>
                <w:rFonts w:ascii="Times New Roman" w:eastAsia="Times New Roman" w:hAnsi="Times New Roman"/>
                <w:sz w:val="5"/>
                <w:highlight w:val="yellow"/>
                <w:lang w:val="sr-Latn-ME"/>
              </w:rPr>
            </w:pPr>
          </w:p>
        </w:tc>
        <w:tc>
          <w:tcPr>
            <w:tcW w:w="3431" w:type="dxa"/>
            <w:tcBorders>
              <w:bottom w:val="single" w:sz="8" w:space="0" w:color="auto"/>
              <w:right w:val="single" w:sz="8" w:space="0" w:color="auto"/>
            </w:tcBorders>
            <w:shd w:val="clear" w:color="auto" w:fill="4F81BD"/>
            <w:vAlign w:val="bottom"/>
          </w:tcPr>
          <w:p w14:paraId="4C04FA16" w14:textId="77777777" w:rsidR="00D9435B" w:rsidRPr="00C60492" w:rsidRDefault="00D9435B" w:rsidP="00995321">
            <w:pPr>
              <w:spacing w:before="0"/>
              <w:rPr>
                <w:rFonts w:ascii="Times New Roman" w:eastAsia="Times New Roman" w:hAnsi="Times New Roman"/>
                <w:sz w:val="5"/>
                <w:highlight w:val="yellow"/>
                <w:lang w:val="sr-Latn-ME"/>
              </w:rPr>
            </w:pPr>
          </w:p>
        </w:tc>
        <w:tc>
          <w:tcPr>
            <w:tcW w:w="1417" w:type="dxa"/>
            <w:tcBorders>
              <w:bottom w:val="single" w:sz="8" w:space="0" w:color="auto"/>
              <w:right w:val="single" w:sz="8" w:space="0" w:color="auto"/>
            </w:tcBorders>
            <w:shd w:val="clear" w:color="auto" w:fill="4F81BD"/>
            <w:vAlign w:val="bottom"/>
          </w:tcPr>
          <w:p w14:paraId="75FAF8A7" w14:textId="77777777" w:rsidR="00D9435B" w:rsidRPr="00C60492" w:rsidRDefault="00D9435B" w:rsidP="00995321">
            <w:pPr>
              <w:spacing w:before="0"/>
              <w:rPr>
                <w:rFonts w:ascii="Times New Roman" w:eastAsia="Times New Roman" w:hAnsi="Times New Roman"/>
                <w:sz w:val="5"/>
                <w:highlight w:val="yellow"/>
                <w:lang w:val="sr-Latn-ME"/>
              </w:rPr>
            </w:pPr>
          </w:p>
        </w:tc>
        <w:tc>
          <w:tcPr>
            <w:tcW w:w="1276" w:type="dxa"/>
            <w:tcBorders>
              <w:bottom w:val="single" w:sz="8" w:space="0" w:color="auto"/>
              <w:right w:val="single" w:sz="8" w:space="0" w:color="auto"/>
            </w:tcBorders>
            <w:shd w:val="clear" w:color="auto" w:fill="4F81BD"/>
            <w:vAlign w:val="bottom"/>
          </w:tcPr>
          <w:p w14:paraId="382216A1" w14:textId="77777777" w:rsidR="00D9435B" w:rsidRPr="00C60492" w:rsidRDefault="00D9435B" w:rsidP="00995321">
            <w:pPr>
              <w:spacing w:before="0"/>
              <w:rPr>
                <w:rFonts w:ascii="Times New Roman" w:eastAsia="Times New Roman" w:hAnsi="Times New Roman"/>
                <w:sz w:val="5"/>
                <w:highlight w:val="yellow"/>
                <w:lang w:val="sr-Latn-ME"/>
              </w:rPr>
            </w:pPr>
          </w:p>
        </w:tc>
      </w:tr>
      <w:tr w:rsidR="00D9435B" w:rsidRPr="00C60492" w14:paraId="0136B23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587077B" w14:textId="66EFC59A" w:rsidR="00D9435B" w:rsidRPr="00C60492" w:rsidRDefault="00D9435B" w:rsidP="00995321">
            <w:pPr>
              <w:spacing w:before="0"/>
              <w:rPr>
                <w:rFonts w:eastAsia="Times New Roman"/>
                <w:sz w:val="20"/>
                <w:lang w:val="sr-Latn-ME"/>
              </w:rPr>
            </w:pPr>
            <w:r w:rsidRPr="00C60492">
              <w:rPr>
                <w:rFonts w:eastAsia="Candara"/>
                <w:sz w:val="20"/>
                <w:lang w:val="sr-Latn-ME"/>
              </w:rPr>
              <w:t>ME004C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BD78C62" w14:textId="25E13AF5" w:rsidR="00D9435B" w:rsidRPr="00C60492" w:rsidRDefault="004F7162" w:rsidP="004F7162">
            <w:pPr>
              <w:spacing w:before="0"/>
              <w:ind w:left="140"/>
              <w:rPr>
                <w:rFonts w:eastAsia="Candara"/>
                <w:szCs w:val="22"/>
                <w:lang w:val="sr-Latn-ME"/>
              </w:rPr>
            </w:pPr>
            <w:r w:rsidRPr="00C60492">
              <w:rPr>
                <w:bCs/>
                <w:szCs w:val="22"/>
                <w:lang w:val="sr-Latn-ME"/>
              </w:rPr>
              <w:t>Prihvatanje izmjene</w:t>
            </w:r>
            <w:r w:rsidR="00D9435B" w:rsidRPr="00C60492">
              <w:rPr>
                <w:bCs/>
                <w:szCs w:val="22"/>
                <w:lang w:val="sr-Latn-ME"/>
              </w:rPr>
              <w:t xml:space="preserve">  </w:t>
            </w:r>
          </w:p>
        </w:tc>
        <w:tc>
          <w:tcPr>
            <w:tcW w:w="1417" w:type="dxa"/>
            <w:tcBorders>
              <w:top w:val="single" w:sz="8" w:space="0" w:color="auto"/>
              <w:bottom w:val="single" w:sz="8" w:space="0" w:color="auto"/>
              <w:right w:val="single" w:sz="8" w:space="0" w:color="auto"/>
            </w:tcBorders>
            <w:shd w:val="clear" w:color="auto" w:fill="auto"/>
            <w:vAlign w:val="bottom"/>
          </w:tcPr>
          <w:p w14:paraId="073163A5" w14:textId="3A3256DF" w:rsidR="00D9435B" w:rsidRPr="00C60492" w:rsidRDefault="00D9435B" w:rsidP="005B4029">
            <w:pPr>
              <w:spacing w:before="0"/>
              <w:ind w:left="10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0CC874D4" w14:textId="29F8AE70" w:rsidR="00D9435B" w:rsidRPr="00C60492" w:rsidRDefault="00B63ACA" w:rsidP="005B4029">
            <w:pPr>
              <w:spacing w:before="0"/>
              <w:jc w:val="center"/>
              <w:rPr>
                <w:rFonts w:eastAsia="Times New Roman"/>
                <w:sz w:val="20"/>
                <w:lang w:val="sr-Latn-ME"/>
              </w:rPr>
            </w:pPr>
            <w:r w:rsidRPr="00C60492">
              <w:rPr>
                <w:rFonts w:eastAsia="Times New Roman"/>
                <w:sz w:val="20"/>
                <w:lang w:val="sr-Latn-ME"/>
              </w:rPr>
              <w:t>Nosilac</w:t>
            </w:r>
          </w:p>
        </w:tc>
      </w:tr>
      <w:tr w:rsidR="00D9435B" w:rsidRPr="00C60492" w14:paraId="37D7E814"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F7026E6" w14:textId="23235CA0" w:rsidR="00D9435B" w:rsidRPr="00C60492" w:rsidRDefault="00D9435B" w:rsidP="00DE5E5A">
            <w:pPr>
              <w:spacing w:before="0"/>
              <w:rPr>
                <w:rFonts w:eastAsia="Candara"/>
                <w:sz w:val="20"/>
                <w:lang w:val="sr-Latn-ME"/>
              </w:rPr>
            </w:pPr>
            <w:r w:rsidRPr="00C60492">
              <w:rPr>
                <w:rFonts w:eastAsia="Candara"/>
                <w:sz w:val="20"/>
                <w:lang w:val="sr-Latn-ME"/>
              </w:rPr>
              <w:t>ME007C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042C56E" w14:textId="4D360762" w:rsidR="00D9435B" w:rsidRPr="00C60492" w:rsidRDefault="004F7162" w:rsidP="004F7162">
            <w:pPr>
              <w:spacing w:before="0"/>
              <w:ind w:left="140"/>
              <w:rPr>
                <w:bCs/>
                <w:szCs w:val="22"/>
                <w:lang w:val="sr-Latn-ME"/>
              </w:rPr>
            </w:pPr>
            <w:r w:rsidRPr="00C60492">
              <w:rPr>
                <w:rFonts w:eastAsia="Candara"/>
                <w:szCs w:val="22"/>
                <w:lang w:val="sr-Latn-ME"/>
              </w:rPr>
              <w:t>Obavještenje o prispijeću</w:t>
            </w:r>
          </w:p>
        </w:tc>
        <w:tc>
          <w:tcPr>
            <w:tcW w:w="1417" w:type="dxa"/>
            <w:tcBorders>
              <w:top w:val="single" w:sz="8" w:space="0" w:color="auto"/>
              <w:bottom w:val="single" w:sz="8" w:space="0" w:color="auto"/>
              <w:right w:val="single" w:sz="8" w:space="0" w:color="auto"/>
            </w:tcBorders>
            <w:shd w:val="clear" w:color="auto" w:fill="auto"/>
            <w:vAlign w:val="bottom"/>
          </w:tcPr>
          <w:p w14:paraId="2C9CF18E" w14:textId="2B53696E" w:rsidR="00D9435B" w:rsidRPr="00C60492" w:rsidRDefault="00B63ACA" w:rsidP="005B4029">
            <w:pPr>
              <w:spacing w:before="0"/>
              <w:jc w:val="center"/>
              <w:rPr>
                <w:rFonts w:eastAsia="Candara"/>
                <w:sz w:val="20"/>
                <w:lang w:val="sr-Latn-ME"/>
              </w:rPr>
            </w:pPr>
            <w:r w:rsidRPr="00C60492">
              <w:rPr>
                <w:rFonts w:eastAsia="Candara"/>
                <w:sz w:val="20"/>
                <w:lang w:val="sr-Latn-ME"/>
              </w:rPr>
              <w:t>Primalac</w:t>
            </w:r>
          </w:p>
        </w:tc>
        <w:tc>
          <w:tcPr>
            <w:tcW w:w="1276" w:type="dxa"/>
            <w:tcBorders>
              <w:top w:val="single" w:sz="8" w:space="0" w:color="auto"/>
              <w:bottom w:val="single" w:sz="8" w:space="0" w:color="auto"/>
              <w:right w:val="single" w:sz="8" w:space="0" w:color="auto"/>
            </w:tcBorders>
            <w:shd w:val="clear" w:color="auto" w:fill="auto"/>
            <w:vAlign w:val="bottom"/>
          </w:tcPr>
          <w:p w14:paraId="1BEB95A0" w14:textId="46993667" w:rsidR="00D9435B" w:rsidRPr="00C60492" w:rsidRDefault="00D9435B" w:rsidP="005B4029">
            <w:pPr>
              <w:spacing w:before="0"/>
              <w:jc w:val="center"/>
              <w:rPr>
                <w:rFonts w:eastAsia="Times New Roman"/>
                <w:sz w:val="20"/>
                <w:lang w:val="sr-Latn-ME"/>
              </w:rPr>
            </w:pPr>
            <w:r w:rsidRPr="00C60492">
              <w:rPr>
                <w:rFonts w:eastAsia="Times New Roman"/>
                <w:sz w:val="20"/>
                <w:lang w:val="sr-Latn-ME"/>
              </w:rPr>
              <w:t>OoDes</w:t>
            </w:r>
          </w:p>
        </w:tc>
      </w:tr>
      <w:tr w:rsidR="00D9435B" w:rsidRPr="00C60492" w14:paraId="01BCF72B"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DB33CF6" w14:textId="432C6891" w:rsidR="00D9435B" w:rsidRPr="00C60492" w:rsidRDefault="00D9435B" w:rsidP="00DE5E5A">
            <w:pPr>
              <w:spacing w:before="0"/>
              <w:rPr>
                <w:rFonts w:eastAsia="Candara"/>
                <w:sz w:val="20"/>
                <w:lang w:val="sr-Latn-ME"/>
              </w:rPr>
            </w:pPr>
            <w:r w:rsidRPr="00C60492">
              <w:rPr>
                <w:rFonts w:eastAsia="Candara"/>
                <w:sz w:val="20"/>
                <w:lang w:val="sr-Latn-ME"/>
              </w:rPr>
              <w:t>ME009C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2C522EC" w14:textId="228C89E0" w:rsidR="00D9435B" w:rsidRPr="00C60492" w:rsidRDefault="00632A2F" w:rsidP="00632A2F">
            <w:pPr>
              <w:spacing w:before="0"/>
              <w:ind w:left="140"/>
              <w:rPr>
                <w:rFonts w:eastAsia="Candara"/>
                <w:szCs w:val="22"/>
                <w:lang w:val="sr-Latn-ME"/>
              </w:rPr>
            </w:pPr>
            <w:r w:rsidRPr="00C60492">
              <w:rPr>
                <w:rFonts w:eastAsia="Candara"/>
                <w:szCs w:val="22"/>
                <w:lang w:val="sr-Latn-ME"/>
              </w:rPr>
              <w:t>Odluka o prestanku važenja</w:t>
            </w:r>
            <w:r w:rsidR="00D9435B" w:rsidRPr="00C60492">
              <w:rPr>
                <w:rFonts w:eastAsia="Candara"/>
                <w:szCs w:val="22"/>
                <w:lang w:val="sr-Latn-ME"/>
              </w:rPr>
              <w:t xml:space="preserve"> / </w:t>
            </w:r>
            <w:r w:rsidRPr="00C60492">
              <w:rPr>
                <w:rFonts w:eastAsia="Candara"/>
                <w:szCs w:val="22"/>
                <w:lang w:val="sr-Latn-ME"/>
              </w:rPr>
              <w:t>poništavanju</w:t>
            </w:r>
          </w:p>
        </w:tc>
        <w:tc>
          <w:tcPr>
            <w:tcW w:w="1417" w:type="dxa"/>
            <w:tcBorders>
              <w:top w:val="single" w:sz="8" w:space="0" w:color="auto"/>
              <w:bottom w:val="single" w:sz="8" w:space="0" w:color="auto"/>
              <w:right w:val="single" w:sz="8" w:space="0" w:color="auto"/>
            </w:tcBorders>
            <w:shd w:val="clear" w:color="auto" w:fill="auto"/>
            <w:vAlign w:val="bottom"/>
          </w:tcPr>
          <w:p w14:paraId="1FD99327" w14:textId="2F872E60" w:rsidR="00D9435B" w:rsidRPr="00C60492" w:rsidRDefault="005B4029" w:rsidP="005B4029">
            <w:pPr>
              <w:spacing w:before="0"/>
              <w:jc w:val="center"/>
              <w:rPr>
                <w:rFonts w:eastAsia="Candara"/>
                <w:sz w:val="20"/>
                <w:lang w:val="sr-Latn-ME"/>
              </w:rPr>
            </w:pPr>
            <w:r w:rsidRPr="00C60492">
              <w:rPr>
                <w:rFonts w:eastAsia="Times New Roman"/>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78EEF1BE" w14:textId="6E2FD848" w:rsidR="00D9435B" w:rsidRPr="00C60492" w:rsidRDefault="00B63ACA" w:rsidP="005B4029">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23A28D34"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18D5D40" w14:textId="28C5443F" w:rsidR="0002364E" w:rsidRPr="00C60492" w:rsidRDefault="0002364E" w:rsidP="0002364E">
            <w:pPr>
              <w:spacing w:before="0"/>
              <w:rPr>
                <w:rFonts w:eastAsia="Candara"/>
                <w:sz w:val="20"/>
                <w:lang w:val="sr-Latn-ME"/>
              </w:rPr>
            </w:pPr>
            <w:r>
              <w:rPr>
                <w:rFonts w:eastAsia="Candara"/>
                <w:sz w:val="20"/>
              </w:rPr>
              <w:lastRenderedPageBreak/>
              <w:t>ME010C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73F36CA" w14:textId="4F5DD574" w:rsidR="0002364E" w:rsidRPr="00C60492" w:rsidRDefault="0082344B" w:rsidP="0082344B">
            <w:pPr>
              <w:spacing w:before="0"/>
              <w:ind w:left="140"/>
              <w:rPr>
                <w:rFonts w:eastAsia="Candara"/>
                <w:szCs w:val="22"/>
                <w:lang w:val="sr-Latn-ME"/>
              </w:rPr>
            </w:pPr>
            <w:r>
              <w:rPr>
                <w:rFonts w:eastAsia="Candara"/>
                <w:sz w:val="20"/>
              </w:rPr>
              <w:t xml:space="preserve">Zahtjev za dodatnim informacijama </w:t>
            </w:r>
          </w:p>
        </w:tc>
        <w:tc>
          <w:tcPr>
            <w:tcW w:w="1417" w:type="dxa"/>
            <w:tcBorders>
              <w:top w:val="single" w:sz="8" w:space="0" w:color="auto"/>
              <w:bottom w:val="single" w:sz="8" w:space="0" w:color="auto"/>
              <w:right w:val="single" w:sz="8" w:space="0" w:color="auto"/>
            </w:tcBorders>
            <w:shd w:val="clear" w:color="auto" w:fill="auto"/>
            <w:vAlign w:val="bottom"/>
          </w:tcPr>
          <w:p w14:paraId="7F25DBB7" w14:textId="655AE478" w:rsidR="0002364E" w:rsidRPr="00C60492" w:rsidRDefault="0002364E" w:rsidP="0002364E">
            <w:pPr>
              <w:spacing w:before="0"/>
              <w:jc w:val="center"/>
              <w:rPr>
                <w:rFonts w:eastAsia="Times New Roman"/>
                <w:sz w:val="20"/>
                <w:lang w:val="sr-Latn-ME"/>
              </w:rPr>
            </w:pPr>
            <w:r>
              <w:rPr>
                <w:rFonts w:eastAsia="Candara"/>
                <w:sz w:val="20"/>
              </w:rPr>
              <w:t>OoDep</w:t>
            </w:r>
          </w:p>
        </w:tc>
        <w:tc>
          <w:tcPr>
            <w:tcW w:w="1276" w:type="dxa"/>
            <w:tcBorders>
              <w:top w:val="single" w:sz="8" w:space="0" w:color="auto"/>
              <w:bottom w:val="single" w:sz="8" w:space="0" w:color="auto"/>
              <w:right w:val="single" w:sz="8" w:space="0" w:color="auto"/>
            </w:tcBorders>
            <w:shd w:val="clear" w:color="auto" w:fill="auto"/>
            <w:vAlign w:val="bottom"/>
          </w:tcPr>
          <w:p w14:paraId="6A6AF0BE" w14:textId="4F7FD51D" w:rsidR="0002364E" w:rsidRPr="00C60492" w:rsidRDefault="0082344B" w:rsidP="0082344B">
            <w:pPr>
              <w:spacing w:before="0"/>
              <w:jc w:val="center"/>
              <w:rPr>
                <w:rFonts w:eastAsia="Times New Roman"/>
                <w:sz w:val="20"/>
                <w:lang w:val="sr-Latn-ME"/>
              </w:rPr>
            </w:pPr>
            <w:r>
              <w:rPr>
                <w:rFonts w:eastAsia="Times New Roman"/>
                <w:sz w:val="20"/>
              </w:rPr>
              <w:t xml:space="preserve">Nosilac </w:t>
            </w:r>
          </w:p>
        </w:tc>
      </w:tr>
      <w:tr w:rsidR="0002364E" w:rsidRPr="00C60492" w14:paraId="5FDC4CB0"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9964517" w14:textId="39B24A14" w:rsidR="0002364E" w:rsidRPr="00C60492" w:rsidRDefault="0002364E" w:rsidP="0002364E">
            <w:pPr>
              <w:spacing w:before="0"/>
              <w:rPr>
                <w:rFonts w:eastAsia="Candara"/>
                <w:sz w:val="20"/>
                <w:lang w:val="sr-Latn-ME"/>
              </w:rPr>
            </w:pPr>
            <w:r w:rsidRPr="00C60492">
              <w:rPr>
                <w:rFonts w:eastAsia="Candara"/>
                <w:sz w:val="20"/>
                <w:lang w:val="sr-Latn-ME"/>
              </w:rPr>
              <w:t>ME013C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B525A12" w14:textId="7849E8B3" w:rsidR="0002364E" w:rsidRPr="00C60492" w:rsidRDefault="0002364E" w:rsidP="0002364E">
            <w:pPr>
              <w:spacing w:before="0"/>
              <w:ind w:left="140"/>
              <w:rPr>
                <w:rFonts w:eastAsia="Candara"/>
                <w:szCs w:val="22"/>
                <w:lang w:val="sr-Latn-ME"/>
              </w:rPr>
            </w:pPr>
            <w:r w:rsidRPr="00C60492">
              <w:rPr>
                <w:rFonts w:eastAsia="Candara"/>
                <w:szCs w:val="22"/>
                <w:lang w:val="sr-Latn-ME"/>
              </w:rPr>
              <w:t>Izmjena deklaracije</w:t>
            </w:r>
          </w:p>
        </w:tc>
        <w:tc>
          <w:tcPr>
            <w:tcW w:w="1417" w:type="dxa"/>
            <w:tcBorders>
              <w:top w:val="single" w:sz="8" w:space="0" w:color="auto"/>
              <w:bottom w:val="single" w:sz="8" w:space="0" w:color="auto"/>
              <w:right w:val="single" w:sz="8" w:space="0" w:color="auto"/>
            </w:tcBorders>
            <w:shd w:val="clear" w:color="auto" w:fill="auto"/>
            <w:vAlign w:val="bottom"/>
          </w:tcPr>
          <w:p w14:paraId="0156553C" w14:textId="5250B234" w:rsidR="0002364E" w:rsidRPr="00C60492" w:rsidRDefault="0002364E" w:rsidP="0002364E">
            <w:pPr>
              <w:spacing w:before="0"/>
              <w:jc w:val="center"/>
              <w:rPr>
                <w:rFonts w:eastAsia="Candara"/>
                <w:sz w:val="20"/>
                <w:lang w:val="sr-Latn-ME"/>
              </w:rPr>
            </w:pPr>
            <w:r w:rsidRPr="00C60492">
              <w:rPr>
                <w:rFonts w:eastAsia="Candara"/>
                <w:sz w:val="20"/>
                <w:lang w:val="sr-Latn-ME"/>
              </w:rPr>
              <w:t>Nosilac</w:t>
            </w:r>
          </w:p>
        </w:tc>
        <w:tc>
          <w:tcPr>
            <w:tcW w:w="1276" w:type="dxa"/>
            <w:tcBorders>
              <w:top w:val="single" w:sz="8" w:space="0" w:color="auto"/>
              <w:bottom w:val="single" w:sz="8" w:space="0" w:color="auto"/>
              <w:right w:val="single" w:sz="8" w:space="0" w:color="auto"/>
            </w:tcBorders>
            <w:shd w:val="clear" w:color="auto" w:fill="auto"/>
            <w:vAlign w:val="bottom"/>
          </w:tcPr>
          <w:p w14:paraId="68109977" w14:textId="120E4E2B"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OoDep</w:t>
            </w:r>
          </w:p>
        </w:tc>
      </w:tr>
      <w:tr w:rsidR="0002364E" w:rsidRPr="00C60492" w14:paraId="4C3198E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AB7E175" w14:textId="6E44E55D" w:rsidR="0002364E" w:rsidRPr="00C60492" w:rsidRDefault="0002364E" w:rsidP="0002364E">
            <w:pPr>
              <w:spacing w:before="0"/>
              <w:rPr>
                <w:rFonts w:eastAsia="Candara"/>
                <w:sz w:val="20"/>
                <w:lang w:val="sr-Latn-ME"/>
              </w:rPr>
            </w:pPr>
            <w:r w:rsidRPr="00C60492">
              <w:rPr>
                <w:rFonts w:eastAsia="Candara"/>
                <w:sz w:val="20"/>
                <w:lang w:val="sr-Latn-ME"/>
              </w:rPr>
              <w:t>ME015C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CB463A0" w14:textId="6D317397" w:rsidR="0002364E" w:rsidRPr="00C60492" w:rsidRDefault="0002364E" w:rsidP="0002364E">
            <w:pPr>
              <w:spacing w:before="0"/>
              <w:ind w:left="140"/>
              <w:rPr>
                <w:rFonts w:eastAsia="Candara"/>
                <w:szCs w:val="22"/>
                <w:lang w:val="sr-Latn-ME"/>
              </w:rPr>
            </w:pPr>
            <w:r w:rsidRPr="00C60492">
              <w:rPr>
                <w:rFonts w:eastAsia="Candara"/>
                <w:szCs w:val="22"/>
                <w:lang w:val="sr-Latn-ME"/>
              </w:rPr>
              <w:t>Podaci deklaracije</w:t>
            </w:r>
          </w:p>
        </w:tc>
        <w:tc>
          <w:tcPr>
            <w:tcW w:w="1417" w:type="dxa"/>
            <w:tcBorders>
              <w:top w:val="single" w:sz="8" w:space="0" w:color="auto"/>
              <w:bottom w:val="single" w:sz="8" w:space="0" w:color="auto"/>
              <w:right w:val="single" w:sz="8" w:space="0" w:color="auto"/>
            </w:tcBorders>
            <w:shd w:val="clear" w:color="auto" w:fill="auto"/>
            <w:vAlign w:val="bottom"/>
          </w:tcPr>
          <w:p w14:paraId="7F5EB036" w14:textId="4E61DB14" w:rsidR="0002364E" w:rsidRPr="00C60492" w:rsidRDefault="0002364E" w:rsidP="0002364E">
            <w:pPr>
              <w:spacing w:before="0"/>
              <w:jc w:val="center"/>
              <w:rPr>
                <w:rFonts w:eastAsia="Candara"/>
                <w:sz w:val="20"/>
                <w:lang w:val="sr-Latn-ME"/>
              </w:rPr>
            </w:pPr>
            <w:r w:rsidRPr="00C60492">
              <w:rPr>
                <w:rFonts w:eastAsia="Candara"/>
                <w:sz w:val="20"/>
                <w:lang w:val="sr-Latn-ME"/>
              </w:rPr>
              <w:t>Nosilac</w:t>
            </w:r>
          </w:p>
        </w:tc>
        <w:tc>
          <w:tcPr>
            <w:tcW w:w="1276" w:type="dxa"/>
            <w:tcBorders>
              <w:top w:val="single" w:sz="8" w:space="0" w:color="auto"/>
              <w:bottom w:val="single" w:sz="8" w:space="0" w:color="auto"/>
              <w:right w:val="single" w:sz="8" w:space="0" w:color="auto"/>
            </w:tcBorders>
            <w:shd w:val="clear" w:color="auto" w:fill="auto"/>
            <w:vAlign w:val="bottom"/>
          </w:tcPr>
          <w:p w14:paraId="6E9B0592" w14:textId="49D97434"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OoDep</w:t>
            </w:r>
          </w:p>
        </w:tc>
      </w:tr>
      <w:tr w:rsidR="0002364E" w:rsidRPr="00C60492" w14:paraId="4196BA21"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DE426D1" w14:textId="40143648" w:rsidR="0002364E" w:rsidRPr="00C60492" w:rsidRDefault="0002364E" w:rsidP="0002364E">
            <w:pPr>
              <w:spacing w:before="0"/>
              <w:rPr>
                <w:rFonts w:eastAsia="Candara"/>
                <w:sz w:val="20"/>
                <w:lang w:val="sr-Latn-ME"/>
              </w:rPr>
            </w:pPr>
            <w:r w:rsidRPr="00C60492">
              <w:rPr>
                <w:rFonts w:eastAsia="Candara"/>
                <w:sz w:val="20"/>
                <w:lang w:val="sr-Latn-ME"/>
              </w:rPr>
              <w:t>ME019C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9D070FF" w14:textId="20A49B9E" w:rsidR="0002364E" w:rsidRPr="00C60492" w:rsidRDefault="0002364E" w:rsidP="0002364E">
            <w:pPr>
              <w:spacing w:before="0"/>
              <w:ind w:left="140"/>
              <w:rPr>
                <w:rFonts w:eastAsia="Candara"/>
                <w:szCs w:val="22"/>
                <w:lang w:val="sr-Latn-ME"/>
              </w:rPr>
            </w:pPr>
            <w:r w:rsidRPr="00C60492">
              <w:rPr>
                <w:rFonts w:eastAsia="Candara"/>
                <w:szCs w:val="22"/>
                <w:lang w:val="sr-Latn-ME"/>
              </w:rPr>
              <w:t xml:space="preserve">Obavještenje o neslaganjima </w:t>
            </w:r>
          </w:p>
        </w:tc>
        <w:tc>
          <w:tcPr>
            <w:tcW w:w="1417" w:type="dxa"/>
            <w:tcBorders>
              <w:top w:val="single" w:sz="8" w:space="0" w:color="auto"/>
              <w:bottom w:val="single" w:sz="8" w:space="0" w:color="auto"/>
              <w:right w:val="single" w:sz="8" w:space="0" w:color="auto"/>
            </w:tcBorders>
            <w:shd w:val="clear" w:color="auto" w:fill="auto"/>
            <w:vAlign w:val="bottom"/>
          </w:tcPr>
          <w:p w14:paraId="7C8BC92A" w14:textId="47085032"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19B14AFE" w14:textId="05A862F2"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119E609E"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F2D95CA" w14:textId="7E81C19A" w:rsidR="0002364E" w:rsidRPr="00C60492" w:rsidRDefault="0002364E" w:rsidP="0002364E">
            <w:pPr>
              <w:spacing w:before="0"/>
              <w:rPr>
                <w:rFonts w:eastAsia="Candara"/>
                <w:sz w:val="20"/>
                <w:lang w:val="sr-Latn-ME"/>
              </w:rPr>
            </w:pPr>
            <w:r w:rsidRPr="00C60492">
              <w:rPr>
                <w:rFonts w:eastAsia="Candara"/>
                <w:sz w:val="20"/>
                <w:lang w:val="sr-Latn-ME"/>
              </w:rPr>
              <w:t>ME025C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4C184C6" w14:textId="313A5C2A" w:rsidR="0002364E" w:rsidRPr="00C60492" w:rsidRDefault="0002364E" w:rsidP="0002364E">
            <w:pPr>
              <w:spacing w:before="0"/>
              <w:ind w:left="140"/>
              <w:rPr>
                <w:rFonts w:eastAsia="Candara"/>
                <w:szCs w:val="22"/>
                <w:lang w:val="sr-Latn-ME"/>
              </w:rPr>
            </w:pPr>
            <w:r w:rsidRPr="00C60492">
              <w:rPr>
                <w:rFonts w:eastAsia="Candara"/>
                <w:szCs w:val="22"/>
                <w:lang w:val="sr-Latn-ME"/>
              </w:rPr>
              <w:t>Obavještenje o puštanju robe</w:t>
            </w:r>
          </w:p>
        </w:tc>
        <w:tc>
          <w:tcPr>
            <w:tcW w:w="1417" w:type="dxa"/>
            <w:tcBorders>
              <w:top w:val="single" w:sz="8" w:space="0" w:color="auto"/>
              <w:bottom w:val="single" w:sz="8" w:space="0" w:color="auto"/>
              <w:right w:val="single" w:sz="8" w:space="0" w:color="auto"/>
            </w:tcBorders>
            <w:shd w:val="clear" w:color="auto" w:fill="auto"/>
            <w:vAlign w:val="bottom"/>
          </w:tcPr>
          <w:p w14:paraId="5F0F605E" w14:textId="11B2A209" w:rsidR="0002364E" w:rsidRPr="00C60492" w:rsidRDefault="0002364E" w:rsidP="0002364E">
            <w:pPr>
              <w:spacing w:before="0"/>
              <w:jc w:val="center"/>
              <w:rPr>
                <w:rFonts w:eastAsia="Candara"/>
                <w:sz w:val="20"/>
                <w:lang w:val="sr-Latn-ME"/>
              </w:rPr>
            </w:pPr>
            <w:r w:rsidRPr="00C60492">
              <w:rPr>
                <w:rFonts w:eastAsia="Candara"/>
                <w:sz w:val="20"/>
                <w:lang w:val="sr-Latn-ME"/>
              </w:rPr>
              <w:t>OoDes</w:t>
            </w:r>
          </w:p>
        </w:tc>
        <w:tc>
          <w:tcPr>
            <w:tcW w:w="1276" w:type="dxa"/>
            <w:tcBorders>
              <w:top w:val="single" w:sz="8" w:space="0" w:color="auto"/>
              <w:bottom w:val="single" w:sz="8" w:space="0" w:color="auto"/>
              <w:right w:val="single" w:sz="8" w:space="0" w:color="auto"/>
            </w:tcBorders>
            <w:shd w:val="clear" w:color="auto" w:fill="auto"/>
            <w:vAlign w:val="bottom"/>
          </w:tcPr>
          <w:p w14:paraId="6BF0D814" w14:textId="685AF4ED" w:rsidR="0002364E" w:rsidRPr="00C60492" w:rsidRDefault="0002364E" w:rsidP="0002364E">
            <w:pPr>
              <w:spacing w:before="0"/>
              <w:jc w:val="center"/>
              <w:rPr>
                <w:rFonts w:eastAsia="Times New Roman"/>
                <w:sz w:val="20"/>
                <w:lang w:val="sr-Latn-ME"/>
              </w:rPr>
            </w:pPr>
            <w:r w:rsidRPr="00C60492">
              <w:rPr>
                <w:rFonts w:eastAsia="Candara"/>
                <w:sz w:val="20"/>
                <w:lang w:val="sr-Latn-ME"/>
              </w:rPr>
              <w:t>Primalac</w:t>
            </w:r>
          </w:p>
        </w:tc>
      </w:tr>
      <w:tr w:rsidR="0002364E" w:rsidRPr="00C60492" w14:paraId="06A2A2D3"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D92ED9C" w14:textId="785360DA" w:rsidR="0002364E" w:rsidRPr="00C60492" w:rsidRDefault="0002364E" w:rsidP="0002364E">
            <w:pPr>
              <w:spacing w:before="0"/>
              <w:rPr>
                <w:rFonts w:eastAsia="Candara"/>
                <w:sz w:val="20"/>
                <w:lang w:val="sr-Latn-ME"/>
              </w:rPr>
            </w:pPr>
            <w:r w:rsidRPr="00C60492">
              <w:rPr>
                <w:rFonts w:eastAsia="Candara"/>
                <w:sz w:val="20"/>
                <w:lang w:val="sr-Latn-ME"/>
              </w:rPr>
              <w:t>ME028C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A7FEE2E" w14:textId="23135DBE" w:rsidR="0002364E" w:rsidRPr="00C60492" w:rsidRDefault="0002364E" w:rsidP="0002364E">
            <w:pPr>
              <w:spacing w:before="0"/>
              <w:ind w:left="140"/>
              <w:rPr>
                <w:rFonts w:eastAsia="Candara"/>
                <w:szCs w:val="22"/>
                <w:lang w:val="sr-Latn-ME"/>
              </w:rPr>
            </w:pPr>
            <w:r w:rsidRPr="00C60492">
              <w:rPr>
                <w:rFonts w:eastAsia="Candara"/>
                <w:szCs w:val="22"/>
                <w:lang w:val="sr-Latn-ME"/>
              </w:rPr>
              <w:t>MRN dodijeljen/prihvatanje deklaracije</w:t>
            </w:r>
          </w:p>
        </w:tc>
        <w:tc>
          <w:tcPr>
            <w:tcW w:w="1417" w:type="dxa"/>
            <w:tcBorders>
              <w:top w:val="single" w:sz="8" w:space="0" w:color="auto"/>
              <w:bottom w:val="single" w:sz="8" w:space="0" w:color="auto"/>
              <w:right w:val="single" w:sz="8" w:space="0" w:color="auto"/>
            </w:tcBorders>
            <w:shd w:val="clear" w:color="auto" w:fill="auto"/>
            <w:vAlign w:val="bottom"/>
          </w:tcPr>
          <w:p w14:paraId="68E12291" w14:textId="0CFEE94C"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1FF7F5EF" w14:textId="6D3C0C73"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449F07A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E0C151E" w14:textId="68AB0264" w:rsidR="0002364E" w:rsidRPr="00C60492" w:rsidRDefault="0002364E" w:rsidP="0002364E">
            <w:pPr>
              <w:spacing w:before="0"/>
              <w:rPr>
                <w:rFonts w:eastAsia="Candara"/>
                <w:sz w:val="20"/>
                <w:lang w:val="sr-Latn-ME"/>
              </w:rPr>
            </w:pPr>
            <w:r w:rsidRPr="00C60492">
              <w:rPr>
                <w:rFonts w:eastAsia="Candara"/>
                <w:sz w:val="20"/>
                <w:lang w:val="sr-Latn-ME"/>
              </w:rPr>
              <w:t>ME029C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00B0A46" w14:textId="6A0F2BB7" w:rsidR="0002364E" w:rsidRPr="00C60492" w:rsidRDefault="0002364E" w:rsidP="0002364E">
            <w:pPr>
              <w:spacing w:before="0"/>
              <w:ind w:left="140"/>
              <w:rPr>
                <w:rFonts w:eastAsia="Candara"/>
                <w:szCs w:val="22"/>
                <w:lang w:val="sr-Latn-ME"/>
              </w:rPr>
            </w:pPr>
            <w:r w:rsidRPr="00C60492">
              <w:rPr>
                <w:rFonts w:eastAsia="Candara"/>
                <w:szCs w:val="22"/>
                <w:lang w:val="sr-Latn-ME"/>
              </w:rPr>
              <w:t>Puštanje u tranzit</w:t>
            </w:r>
          </w:p>
        </w:tc>
        <w:tc>
          <w:tcPr>
            <w:tcW w:w="1417" w:type="dxa"/>
            <w:tcBorders>
              <w:top w:val="single" w:sz="8" w:space="0" w:color="auto"/>
              <w:bottom w:val="single" w:sz="8" w:space="0" w:color="auto"/>
              <w:right w:val="single" w:sz="8" w:space="0" w:color="auto"/>
            </w:tcBorders>
            <w:shd w:val="clear" w:color="auto" w:fill="auto"/>
            <w:vAlign w:val="bottom"/>
          </w:tcPr>
          <w:p w14:paraId="0295FB98" w14:textId="2A48BAAA"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4EE1B9BB" w14:textId="01C229ED"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286A4A2C"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EE65DF9" w14:textId="03C3A703" w:rsidR="0002364E" w:rsidRPr="00C60492" w:rsidRDefault="0002364E" w:rsidP="0002364E">
            <w:pPr>
              <w:spacing w:before="0"/>
              <w:rPr>
                <w:rFonts w:eastAsia="Candara"/>
                <w:sz w:val="20"/>
                <w:lang w:val="sr-Latn-ME"/>
              </w:rPr>
            </w:pPr>
            <w:r w:rsidRPr="00C60492">
              <w:rPr>
                <w:rFonts w:eastAsia="Candara"/>
                <w:sz w:val="20"/>
                <w:lang w:val="sr-Latn-ME"/>
              </w:rPr>
              <w:t>ME035C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51E72EA" w14:textId="5635D37D" w:rsidR="0002364E" w:rsidRPr="00C60492" w:rsidRDefault="0002364E" w:rsidP="0002364E">
            <w:pPr>
              <w:spacing w:before="0"/>
              <w:ind w:left="140"/>
              <w:rPr>
                <w:rFonts w:eastAsia="Candara"/>
                <w:szCs w:val="22"/>
                <w:lang w:val="sr-Latn-ME"/>
              </w:rPr>
            </w:pPr>
            <w:r w:rsidRPr="00C60492">
              <w:rPr>
                <w:rFonts w:eastAsia="Candara"/>
                <w:szCs w:val="22"/>
                <w:lang w:val="sr-Latn-ME"/>
              </w:rPr>
              <w:t>Obavještenje o naknadnoj naplati</w:t>
            </w:r>
          </w:p>
        </w:tc>
        <w:tc>
          <w:tcPr>
            <w:tcW w:w="1417" w:type="dxa"/>
            <w:tcBorders>
              <w:top w:val="single" w:sz="8" w:space="0" w:color="auto"/>
              <w:bottom w:val="single" w:sz="8" w:space="0" w:color="auto"/>
              <w:right w:val="single" w:sz="8" w:space="0" w:color="auto"/>
            </w:tcBorders>
            <w:shd w:val="clear" w:color="auto" w:fill="auto"/>
            <w:vAlign w:val="bottom"/>
          </w:tcPr>
          <w:p w14:paraId="3C2B4CAE" w14:textId="432DCC1F"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64298899" w14:textId="69DACAA3"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41417875"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660B6D40" w14:textId="613767B3" w:rsidR="0002364E" w:rsidRPr="00C60492" w:rsidRDefault="0002364E" w:rsidP="0002364E">
            <w:pPr>
              <w:spacing w:before="0"/>
              <w:rPr>
                <w:rFonts w:eastAsia="Candara"/>
                <w:sz w:val="20"/>
                <w:lang w:val="sr-Latn-ME"/>
              </w:rPr>
            </w:pPr>
            <w:r w:rsidRPr="00C60492">
              <w:rPr>
                <w:rFonts w:eastAsia="Candara"/>
                <w:sz w:val="20"/>
                <w:lang w:val="sr-Latn-ME"/>
              </w:rPr>
              <w:t>ME043C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C34BA93" w14:textId="05424060" w:rsidR="0002364E" w:rsidRPr="00C60492" w:rsidRDefault="0002364E" w:rsidP="0002364E">
            <w:pPr>
              <w:spacing w:before="0"/>
              <w:ind w:left="140"/>
              <w:rPr>
                <w:rFonts w:eastAsia="Candara"/>
                <w:szCs w:val="22"/>
                <w:lang w:val="sr-Latn-ME"/>
              </w:rPr>
            </w:pPr>
            <w:r w:rsidRPr="00C60492">
              <w:rPr>
                <w:rFonts w:eastAsia="Candara"/>
                <w:szCs w:val="22"/>
                <w:lang w:val="sr-Latn-ME"/>
              </w:rPr>
              <w:t>Dozvola za istovar</w:t>
            </w:r>
          </w:p>
        </w:tc>
        <w:tc>
          <w:tcPr>
            <w:tcW w:w="1417" w:type="dxa"/>
            <w:tcBorders>
              <w:top w:val="single" w:sz="8" w:space="0" w:color="auto"/>
              <w:bottom w:val="single" w:sz="8" w:space="0" w:color="auto"/>
              <w:right w:val="single" w:sz="8" w:space="0" w:color="auto"/>
            </w:tcBorders>
            <w:shd w:val="clear" w:color="auto" w:fill="auto"/>
            <w:vAlign w:val="bottom"/>
          </w:tcPr>
          <w:p w14:paraId="7DE66F31" w14:textId="4EFC9C39" w:rsidR="0002364E" w:rsidRPr="00C60492" w:rsidRDefault="0002364E" w:rsidP="0002364E">
            <w:pPr>
              <w:spacing w:before="0"/>
              <w:jc w:val="center"/>
              <w:rPr>
                <w:rFonts w:eastAsia="Candara"/>
                <w:sz w:val="20"/>
                <w:lang w:val="sr-Latn-ME"/>
              </w:rPr>
            </w:pPr>
            <w:r w:rsidRPr="00C60492">
              <w:rPr>
                <w:rFonts w:eastAsia="Candara"/>
                <w:sz w:val="20"/>
                <w:lang w:val="sr-Latn-ME"/>
              </w:rPr>
              <w:t>OoDes</w:t>
            </w:r>
          </w:p>
        </w:tc>
        <w:tc>
          <w:tcPr>
            <w:tcW w:w="1276" w:type="dxa"/>
            <w:tcBorders>
              <w:top w:val="single" w:sz="8" w:space="0" w:color="auto"/>
              <w:bottom w:val="single" w:sz="8" w:space="0" w:color="auto"/>
              <w:right w:val="single" w:sz="8" w:space="0" w:color="auto"/>
            </w:tcBorders>
            <w:shd w:val="clear" w:color="auto" w:fill="auto"/>
            <w:vAlign w:val="bottom"/>
          </w:tcPr>
          <w:p w14:paraId="0C44AA2F" w14:textId="5A9E1746" w:rsidR="0002364E" w:rsidRPr="00C60492" w:rsidRDefault="0002364E" w:rsidP="0002364E">
            <w:pPr>
              <w:spacing w:before="0"/>
              <w:jc w:val="center"/>
              <w:rPr>
                <w:rFonts w:eastAsia="Times New Roman"/>
                <w:sz w:val="20"/>
                <w:lang w:val="sr-Latn-ME"/>
              </w:rPr>
            </w:pPr>
            <w:r w:rsidRPr="00C60492">
              <w:rPr>
                <w:rFonts w:eastAsia="Candara"/>
                <w:sz w:val="20"/>
                <w:lang w:val="sr-Latn-ME"/>
              </w:rPr>
              <w:t>Primalac</w:t>
            </w:r>
          </w:p>
        </w:tc>
      </w:tr>
      <w:tr w:rsidR="0002364E" w:rsidRPr="00C60492" w14:paraId="5575E045"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AD2B517" w14:textId="75E8D4EC" w:rsidR="0002364E" w:rsidRPr="00C60492" w:rsidRDefault="0002364E" w:rsidP="0002364E">
            <w:pPr>
              <w:spacing w:before="0"/>
              <w:rPr>
                <w:rFonts w:eastAsia="Candara"/>
                <w:sz w:val="20"/>
                <w:lang w:val="sr-Latn-ME"/>
              </w:rPr>
            </w:pPr>
            <w:r w:rsidRPr="00C60492">
              <w:rPr>
                <w:rFonts w:eastAsia="Candara"/>
                <w:sz w:val="20"/>
                <w:lang w:val="sr-Latn-ME"/>
              </w:rPr>
              <w:t>ME044C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228A692B" w14:textId="7D7F9AA2" w:rsidR="0002364E" w:rsidRPr="00C60492" w:rsidRDefault="0002364E" w:rsidP="0002364E">
            <w:pPr>
              <w:spacing w:before="0"/>
              <w:ind w:left="140"/>
              <w:rPr>
                <w:rFonts w:eastAsia="Candara"/>
                <w:szCs w:val="22"/>
                <w:lang w:val="sr-Latn-ME"/>
              </w:rPr>
            </w:pPr>
            <w:r w:rsidRPr="00C60492">
              <w:rPr>
                <w:rFonts w:eastAsia="Times New Roman"/>
                <w:szCs w:val="22"/>
                <w:lang w:val="sr-Latn-ME"/>
              </w:rPr>
              <w:t>Napomene uz istovar</w:t>
            </w:r>
          </w:p>
        </w:tc>
        <w:tc>
          <w:tcPr>
            <w:tcW w:w="1417" w:type="dxa"/>
            <w:tcBorders>
              <w:top w:val="single" w:sz="8" w:space="0" w:color="auto"/>
              <w:bottom w:val="single" w:sz="8" w:space="0" w:color="auto"/>
              <w:right w:val="single" w:sz="8" w:space="0" w:color="auto"/>
            </w:tcBorders>
            <w:shd w:val="clear" w:color="auto" w:fill="auto"/>
            <w:vAlign w:val="bottom"/>
          </w:tcPr>
          <w:p w14:paraId="32F16A78" w14:textId="215B204D" w:rsidR="0002364E" w:rsidRPr="00C60492" w:rsidRDefault="0002364E" w:rsidP="0002364E">
            <w:pPr>
              <w:spacing w:before="0"/>
              <w:jc w:val="center"/>
              <w:rPr>
                <w:rFonts w:eastAsia="Candara"/>
                <w:sz w:val="20"/>
                <w:lang w:val="sr-Latn-ME"/>
              </w:rPr>
            </w:pPr>
            <w:r w:rsidRPr="00C60492">
              <w:rPr>
                <w:rFonts w:eastAsia="Candara"/>
                <w:sz w:val="20"/>
                <w:lang w:val="sr-Latn-ME"/>
              </w:rPr>
              <w:t>Primalac</w:t>
            </w:r>
          </w:p>
        </w:tc>
        <w:tc>
          <w:tcPr>
            <w:tcW w:w="1276" w:type="dxa"/>
            <w:tcBorders>
              <w:top w:val="single" w:sz="8" w:space="0" w:color="auto"/>
              <w:bottom w:val="single" w:sz="8" w:space="0" w:color="auto"/>
              <w:right w:val="single" w:sz="8" w:space="0" w:color="auto"/>
            </w:tcBorders>
            <w:shd w:val="clear" w:color="auto" w:fill="auto"/>
            <w:vAlign w:val="bottom"/>
          </w:tcPr>
          <w:p w14:paraId="728E3AE2" w14:textId="70FF919D"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OoDes</w:t>
            </w:r>
          </w:p>
        </w:tc>
      </w:tr>
      <w:tr w:rsidR="0002364E" w:rsidRPr="00C60492" w14:paraId="5C82AC1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85071D3" w14:textId="4CDD71A1" w:rsidR="0002364E" w:rsidRPr="00C60492" w:rsidRDefault="0002364E" w:rsidP="0002364E">
            <w:pPr>
              <w:spacing w:before="0"/>
              <w:rPr>
                <w:rFonts w:eastAsia="Candara"/>
                <w:sz w:val="20"/>
                <w:lang w:val="sr-Latn-ME"/>
              </w:rPr>
            </w:pPr>
            <w:r w:rsidRPr="00C60492">
              <w:rPr>
                <w:rFonts w:eastAsia="Candara"/>
                <w:sz w:val="20"/>
                <w:lang w:val="sr-Latn-ME"/>
              </w:rPr>
              <w:t>ME045C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DD262C3" w14:textId="6604B488" w:rsidR="0002364E" w:rsidRPr="00C60492" w:rsidRDefault="0002364E" w:rsidP="0002364E">
            <w:pPr>
              <w:spacing w:before="0"/>
              <w:ind w:left="140"/>
              <w:rPr>
                <w:rFonts w:eastAsia="Times New Roman"/>
                <w:szCs w:val="22"/>
                <w:lang w:val="sr-Latn-ME"/>
              </w:rPr>
            </w:pPr>
            <w:r w:rsidRPr="00C60492">
              <w:rPr>
                <w:rFonts w:eastAsia="Times New Roman"/>
                <w:szCs w:val="22"/>
                <w:lang w:val="sr-Latn-ME"/>
              </w:rPr>
              <w:t xml:space="preserve">Obavještenje o otpisu  </w:t>
            </w:r>
          </w:p>
        </w:tc>
        <w:tc>
          <w:tcPr>
            <w:tcW w:w="1417" w:type="dxa"/>
            <w:tcBorders>
              <w:top w:val="single" w:sz="8" w:space="0" w:color="auto"/>
              <w:bottom w:val="single" w:sz="8" w:space="0" w:color="auto"/>
              <w:right w:val="single" w:sz="8" w:space="0" w:color="auto"/>
            </w:tcBorders>
            <w:shd w:val="clear" w:color="auto" w:fill="auto"/>
            <w:vAlign w:val="bottom"/>
          </w:tcPr>
          <w:p w14:paraId="3B23C362" w14:textId="0932BAA7"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660B59D8" w14:textId="07724931"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5C70F1A2"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29A2A6E" w14:textId="1893313A" w:rsidR="0002364E" w:rsidRPr="00C60492" w:rsidRDefault="0002364E" w:rsidP="0002364E">
            <w:pPr>
              <w:spacing w:before="0"/>
              <w:rPr>
                <w:rFonts w:eastAsia="Candara"/>
                <w:sz w:val="20"/>
                <w:lang w:val="sr-Latn-ME"/>
              </w:rPr>
            </w:pPr>
            <w:r w:rsidRPr="00C60492">
              <w:rPr>
                <w:rFonts w:eastAsia="Candara"/>
                <w:sz w:val="20"/>
                <w:lang w:val="sr-Latn-ME"/>
              </w:rPr>
              <w:t>ME051C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3756E83" w14:textId="7DD50E93" w:rsidR="0002364E" w:rsidRPr="00C60492" w:rsidRDefault="0002364E" w:rsidP="0002364E">
            <w:pPr>
              <w:spacing w:before="0"/>
              <w:ind w:left="140"/>
              <w:rPr>
                <w:rFonts w:eastAsia="Times New Roman"/>
                <w:szCs w:val="22"/>
                <w:lang w:val="sr-Latn-ME"/>
              </w:rPr>
            </w:pPr>
            <w:r w:rsidRPr="00C60492">
              <w:rPr>
                <w:rFonts w:eastAsia="Candara"/>
                <w:szCs w:val="22"/>
                <w:lang w:val="sr-Latn-ME"/>
              </w:rPr>
              <w:t>Nepuštanje u tranzit</w:t>
            </w:r>
          </w:p>
        </w:tc>
        <w:tc>
          <w:tcPr>
            <w:tcW w:w="1417" w:type="dxa"/>
            <w:tcBorders>
              <w:top w:val="single" w:sz="8" w:space="0" w:color="auto"/>
              <w:bottom w:val="single" w:sz="8" w:space="0" w:color="auto"/>
              <w:right w:val="single" w:sz="8" w:space="0" w:color="auto"/>
            </w:tcBorders>
            <w:shd w:val="clear" w:color="auto" w:fill="auto"/>
            <w:vAlign w:val="bottom"/>
          </w:tcPr>
          <w:p w14:paraId="0B1D78B3" w14:textId="7A2F4625"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04AC2E18" w14:textId="20F31180"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2F93C859"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72A3BFF" w14:textId="024154F1" w:rsidR="0002364E" w:rsidRPr="00C60492" w:rsidRDefault="0002364E" w:rsidP="0002364E">
            <w:pPr>
              <w:spacing w:before="0"/>
              <w:rPr>
                <w:rFonts w:eastAsia="Candara"/>
                <w:sz w:val="20"/>
                <w:lang w:val="sr-Latn-ME"/>
              </w:rPr>
            </w:pPr>
            <w:r w:rsidRPr="00C60492">
              <w:rPr>
                <w:rFonts w:eastAsia="Candara"/>
                <w:sz w:val="20"/>
                <w:lang w:val="sr-Latn-ME"/>
              </w:rPr>
              <w:t>ME054C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720890E8" w14:textId="595E0300" w:rsidR="0002364E" w:rsidRPr="00C60492" w:rsidRDefault="0002364E" w:rsidP="0002364E">
            <w:pPr>
              <w:spacing w:before="0"/>
              <w:ind w:left="140"/>
              <w:rPr>
                <w:rFonts w:eastAsia="Times New Roman"/>
                <w:szCs w:val="22"/>
                <w:lang w:val="sr-Latn-ME"/>
              </w:rPr>
            </w:pPr>
            <w:r w:rsidRPr="00C60492">
              <w:rPr>
                <w:rFonts w:eastAsia="Times New Roman"/>
                <w:szCs w:val="22"/>
                <w:lang w:val="sr-Latn-ME"/>
              </w:rPr>
              <w:t xml:space="preserve">Zahtjev za puštanje  </w:t>
            </w:r>
          </w:p>
        </w:tc>
        <w:tc>
          <w:tcPr>
            <w:tcW w:w="1417" w:type="dxa"/>
            <w:tcBorders>
              <w:top w:val="single" w:sz="8" w:space="0" w:color="auto"/>
              <w:bottom w:val="single" w:sz="8" w:space="0" w:color="auto"/>
              <w:right w:val="single" w:sz="8" w:space="0" w:color="auto"/>
            </w:tcBorders>
            <w:shd w:val="clear" w:color="auto" w:fill="auto"/>
            <w:vAlign w:val="bottom"/>
          </w:tcPr>
          <w:p w14:paraId="4DAC0280" w14:textId="2EDA7C92" w:rsidR="0002364E" w:rsidRPr="00C60492" w:rsidRDefault="0002364E" w:rsidP="0002364E">
            <w:pPr>
              <w:spacing w:before="0"/>
              <w:jc w:val="center"/>
              <w:rPr>
                <w:rFonts w:eastAsia="Candara"/>
                <w:sz w:val="20"/>
                <w:lang w:val="sr-Latn-ME"/>
              </w:rPr>
            </w:pPr>
            <w:r w:rsidRPr="00C60492">
              <w:rPr>
                <w:rFonts w:eastAsia="Candara"/>
                <w:sz w:val="20"/>
                <w:lang w:val="sr-Latn-ME"/>
              </w:rPr>
              <w:t>Nosilac</w:t>
            </w:r>
          </w:p>
        </w:tc>
        <w:tc>
          <w:tcPr>
            <w:tcW w:w="1276" w:type="dxa"/>
            <w:tcBorders>
              <w:top w:val="single" w:sz="8" w:space="0" w:color="auto"/>
              <w:bottom w:val="single" w:sz="8" w:space="0" w:color="auto"/>
              <w:right w:val="single" w:sz="8" w:space="0" w:color="auto"/>
            </w:tcBorders>
            <w:shd w:val="clear" w:color="auto" w:fill="auto"/>
            <w:vAlign w:val="bottom"/>
          </w:tcPr>
          <w:p w14:paraId="5AE8C9D5" w14:textId="6CC06703"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OoDep</w:t>
            </w:r>
          </w:p>
        </w:tc>
      </w:tr>
      <w:tr w:rsidR="0002364E" w:rsidRPr="00C60492" w14:paraId="10B49314"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8EA5F2C" w14:textId="67FEF521" w:rsidR="0002364E" w:rsidRPr="00C60492" w:rsidRDefault="0002364E" w:rsidP="0002364E">
            <w:pPr>
              <w:spacing w:before="0"/>
              <w:rPr>
                <w:rFonts w:eastAsia="Candara"/>
                <w:sz w:val="20"/>
                <w:lang w:val="sr-Latn-ME"/>
              </w:rPr>
            </w:pPr>
            <w:r w:rsidRPr="00C60492">
              <w:rPr>
                <w:rFonts w:eastAsia="Candara"/>
                <w:sz w:val="20"/>
                <w:lang w:val="sr-Latn-ME"/>
              </w:rPr>
              <w:t>ME055C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0744E6F" w14:textId="1EB375A5" w:rsidR="0002364E" w:rsidRPr="00C60492" w:rsidRDefault="0002364E" w:rsidP="0002364E">
            <w:pPr>
              <w:spacing w:before="0"/>
              <w:ind w:left="140"/>
              <w:rPr>
                <w:rFonts w:eastAsia="Times New Roman"/>
                <w:szCs w:val="22"/>
                <w:lang w:val="sr-Latn-ME"/>
              </w:rPr>
            </w:pPr>
            <w:r w:rsidRPr="00C60492">
              <w:rPr>
                <w:rFonts w:eastAsia="Times New Roman"/>
                <w:szCs w:val="22"/>
                <w:lang w:val="sr-Latn-ME"/>
              </w:rPr>
              <w:t>Garancija ne važi</w:t>
            </w:r>
          </w:p>
        </w:tc>
        <w:tc>
          <w:tcPr>
            <w:tcW w:w="1417" w:type="dxa"/>
            <w:tcBorders>
              <w:top w:val="single" w:sz="8" w:space="0" w:color="auto"/>
              <w:bottom w:val="single" w:sz="8" w:space="0" w:color="auto"/>
              <w:right w:val="single" w:sz="8" w:space="0" w:color="auto"/>
            </w:tcBorders>
            <w:shd w:val="clear" w:color="auto" w:fill="auto"/>
            <w:vAlign w:val="bottom"/>
          </w:tcPr>
          <w:p w14:paraId="58F1BF81" w14:textId="42C88FD2"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4D4CA722" w14:textId="08F2EA7B"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20D0340F"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2D39FCD9" w14:textId="430844DA" w:rsidR="0002364E" w:rsidRPr="00C60492" w:rsidRDefault="0002364E" w:rsidP="0002364E">
            <w:pPr>
              <w:spacing w:before="0"/>
              <w:rPr>
                <w:rFonts w:eastAsia="Candara"/>
                <w:sz w:val="20"/>
                <w:lang w:val="sr-Latn-ME"/>
              </w:rPr>
            </w:pPr>
            <w:r w:rsidRPr="00C60492">
              <w:rPr>
                <w:rFonts w:eastAsia="Candara"/>
                <w:sz w:val="20"/>
                <w:lang w:val="sr-Latn-ME"/>
              </w:rPr>
              <w:t>ME056C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7D5EBF3" w14:textId="338C5205" w:rsidR="0002364E" w:rsidRPr="00C60492" w:rsidRDefault="0002364E" w:rsidP="0002364E">
            <w:pPr>
              <w:spacing w:before="0"/>
              <w:ind w:left="140"/>
              <w:rPr>
                <w:rFonts w:eastAsia="Times New Roman"/>
                <w:szCs w:val="22"/>
                <w:lang w:val="sr-Latn-ME"/>
              </w:rPr>
            </w:pPr>
            <w:r w:rsidRPr="00C60492">
              <w:rPr>
                <w:rFonts w:eastAsia="Times New Roman"/>
                <w:szCs w:val="22"/>
                <w:lang w:val="sr-Latn-ME"/>
              </w:rPr>
              <w:t>Odbijanje iz Polazne ispostave</w:t>
            </w:r>
          </w:p>
        </w:tc>
        <w:tc>
          <w:tcPr>
            <w:tcW w:w="1417" w:type="dxa"/>
            <w:tcBorders>
              <w:top w:val="single" w:sz="8" w:space="0" w:color="auto"/>
              <w:bottom w:val="single" w:sz="8" w:space="0" w:color="auto"/>
              <w:right w:val="single" w:sz="8" w:space="0" w:color="auto"/>
            </w:tcBorders>
            <w:shd w:val="clear" w:color="auto" w:fill="auto"/>
            <w:vAlign w:val="bottom"/>
          </w:tcPr>
          <w:p w14:paraId="34C98A04" w14:textId="23424FD9"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32C092E5" w14:textId="4A3FDB6B"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1ACE82B1"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143BEEED" w14:textId="311E6170" w:rsidR="0002364E" w:rsidRPr="00C60492" w:rsidRDefault="0002364E" w:rsidP="0002364E">
            <w:pPr>
              <w:spacing w:before="0"/>
              <w:rPr>
                <w:rFonts w:eastAsia="Candara"/>
                <w:sz w:val="20"/>
                <w:lang w:val="sr-Latn-ME"/>
              </w:rPr>
            </w:pPr>
            <w:r w:rsidRPr="00C60492">
              <w:rPr>
                <w:rFonts w:eastAsia="Candara"/>
                <w:sz w:val="20"/>
                <w:lang w:val="sr-Latn-ME"/>
              </w:rPr>
              <w:t>ME057C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5940FECE" w14:textId="59F81193" w:rsidR="0002364E" w:rsidRPr="00C60492" w:rsidRDefault="0002364E" w:rsidP="0002364E">
            <w:pPr>
              <w:spacing w:before="0"/>
              <w:ind w:left="140"/>
              <w:rPr>
                <w:rFonts w:eastAsia="Times New Roman"/>
                <w:szCs w:val="22"/>
                <w:lang w:val="sr-Latn-ME"/>
              </w:rPr>
            </w:pPr>
            <w:r w:rsidRPr="00C60492">
              <w:rPr>
                <w:rFonts w:eastAsia="Times New Roman"/>
                <w:szCs w:val="22"/>
                <w:lang w:val="sr-Latn-ME"/>
              </w:rPr>
              <w:t>Odbijanje iz Odredišne ispostave</w:t>
            </w:r>
          </w:p>
        </w:tc>
        <w:tc>
          <w:tcPr>
            <w:tcW w:w="1417" w:type="dxa"/>
            <w:tcBorders>
              <w:top w:val="single" w:sz="8" w:space="0" w:color="auto"/>
              <w:bottom w:val="single" w:sz="8" w:space="0" w:color="auto"/>
              <w:right w:val="single" w:sz="8" w:space="0" w:color="auto"/>
            </w:tcBorders>
            <w:shd w:val="clear" w:color="auto" w:fill="auto"/>
            <w:vAlign w:val="bottom"/>
          </w:tcPr>
          <w:p w14:paraId="2D7BFE01" w14:textId="41FDF92B" w:rsidR="0002364E" w:rsidRPr="00C60492" w:rsidRDefault="0002364E" w:rsidP="0002364E">
            <w:pPr>
              <w:spacing w:before="0"/>
              <w:jc w:val="center"/>
              <w:rPr>
                <w:rFonts w:eastAsia="Candara"/>
                <w:sz w:val="20"/>
                <w:lang w:val="sr-Latn-ME"/>
              </w:rPr>
            </w:pPr>
            <w:r w:rsidRPr="00C60492">
              <w:rPr>
                <w:rFonts w:eastAsia="Candara"/>
                <w:sz w:val="20"/>
                <w:lang w:val="sr-Latn-ME"/>
              </w:rPr>
              <w:t>OoDes</w:t>
            </w:r>
          </w:p>
        </w:tc>
        <w:tc>
          <w:tcPr>
            <w:tcW w:w="1276" w:type="dxa"/>
            <w:tcBorders>
              <w:top w:val="single" w:sz="8" w:space="0" w:color="auto"/>
              <w:bottom w:val="single" w:sz="8" w:space="0" w:color="auto"/>
              <w:right w:val="single" w:sz="8" w:space="0" w:color="auto"/>
            </w:tcBorders>
            <w:shd w:val="clear" w:color="auto" w:fill="auto"/>
            <w:vAlign w:val="bottom"/>
          </w:tcPr>
          <w:p w14:paraId="08CC25B0" w14:textId="311DFE07" w:rsidR="0002364E" w:rsidRPr="00C60492" w:rsidRDefault="0002364E" w:rsidP="0002364E">
            <w:pPr>
              <w:spacing w:before="0"/>
              <w:jc w:val="center"/>
              <w:rPr>
                <w:rFonts w:eastAsia="Times New Roman"/>
                <w:sz w:val="20"/>
                <w:lang w:val="sr-Latn-ME"/>
              </w:rPr>
            </w:pPr>
            <w:r w:rsidRPr="00C60492">
              <w:rPr>
                <w:rFonts w:eastAsia="Candara"/>
                <w:sz w:val="20"/>
                <w:lang w:val="sr-Latn-ME"/>
              </w:rPr>
              <w:t>Primalac</w:t>
            </w:r>
          </w:p>
        </w:tc>
      </w:tr>
      <w:tr w:rsidR="0002364E" w:rsidRPr="00C60492" w14:paraId="63EE0AFD"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30A7EA7" w14:textId="37513C43" w:rsidR="0002364E" w:rsidRPr="00C60492" w:rsidRDefault="0002364E" w:rsidP="0002364E">
            <w:pPr>
              <w:spacing w:before="0"/>
              <w:rPr>
                <w:rFonts w:eastAsia="Candara"/>
                <w:sz w:val="20"/>
                <w:lang w:val="sr-Latn-ME"/>
              </w:rPr>
            </w:pPr>
            <w:r w:rsidRPr="00C60492">
              <w:rPr>
                <w:rFonts w:eastAsia="Candara"/>
                <w:sz w:val="20"/>
                <w:lang w:val="sr-Latn-ME"/>
              </w:rPr>
              <w:t>ME060C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ADBA11B" w14:textId="57C72529" w:rsidR="0002364E" w:rsidRPr="00C60492" w:rsidRDefault="0002364E" w:rsidP="0002364E">
            <w:pPr>
              <w:spacing w:before="0"/>
              <w:ind w:left="140"/>
              <w:rPr>
                <w:rFonts w:eastAsia="Times New Roman"/>
                <w:szCs w:val="22"/>
                <w:lang w:val="sr-Latn-ME"/>
              </w:rPr>
            </w:pPr>
            <w:r w:rsidRPr="00C60492">
              <w:rPr>
                <w:rFonts w:eastAsia="Times New Roman"/>
                <w:szCs w:val="22"/>
                <w:lang w:val="sr-Latn-ME"/>
              </w:rPr>
              <w:t>Obavještenje o odluci o kontroli</w:t>
            </w:r>
          </w:p>
        </w:tc>
        <w:tc>
          <w:tcPr>
            <w:tcW w:w="1417" w:type="dxa"/>
            <w:tcBorders>
              <w:top w:val="single" w:sz="8" w:space="0" w:color="auto"/>
              <w:bottom w:val="single" w:sz="8" w:space="0" w:color="auto"/>
              <w:right w:val="single" w:sz="8" w:space="0" w:color="auto"/>
            </w:tcBorders>
            <w:shd w:val="clear" w:color="auto" w:fill="auto"/>
            <w:vAlign w:val="bottom"/>
          </w:tcPr>
          <w:p w14:paraId="06C06832" w14:textId="474CCF72"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1E6A027C" w14:textId="2D5D2BCE"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5014DF9E"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76924A6" w14:textId="00EC8D72" w:rsidR="0002364E" w:rsidRPr="00C60492" w:rsidRDefault="0002364E" w:rsidP="0002364E">
            <w:pPr>
              <w:spacing w:before="0"/>
              <w:rPr>
                <w:rFonts w:eastAsia="Candara"/>
                <w:sz w:val="20"/>
                <w:lang w:val="sr-Latn-ME"/>
              </w:rPr>
            </w:pPr>
            <w:r w:rsidRPr="00C60492">
              <w:rPr>
                <w:rFonts w:eastAsia="Candara"/>
                <w:sz w:val="20"/>
                <w:lang w:val="sr-Latn-ME"/>
              </w:rPr>
              <w:t>ME140C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1F0E2CE8" w14:textId="0CE731E5" w:rsidR="0002364E" w:rsidRPr="00C60492" w:rsidRDefault="0002364E" w:rsidP="0002364E">
            <w:pPr>
              <w:spacing w:before="0"/>
              <w:ind w:left="140"/>
              <w:rPr>
                <w:rFonts w:eastAsia="Times New Roman"/>
                <w:szCs w:val="22"/>
                <w:lang w:val="sr-Latn-ME"/>
              </w:rPr>
            </w:pPr>
            <w:r w:rsidRPr="00C60492">
              <w:rPr>
                <w:rFonts w:eastAsia="Times New Roman"/>
                <w:szCs w:val="22"/>
                <w:lang w:val="sr-Latn-ME"/>
              </w:rPr>
              <w:t>Zahtjev o kretanju koje nije prispjelo</w:t>
            </w:r>
          </w:p>
        </w:tc>
        <w:tc>
          <w:tcPr>
            <w:tcW w:w="1417" w:type="dxa"/>
            <w:tcBorders>
              <w:top w:val="single" w:sz="8" w:space="0" w:color="auto"/>
              <w:bottom w:val="single" w:sz="8" w:space="0" w:color="auto"/>
              <w:right w:val="single" w:sz="8" w:space="0" w:color="auto"/>
            </w:tcBorders>
            <w:shd w:val="clear" w:color="auto" w:fill="auto"/>
            <w:vAlign w:val="bottom"/>
          </w:tcPr>
          <w:p w14:paraId="7DDD93AC" w14:textId="68BF26AC"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3877340E" w14:textId="487E7BEA"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0CD220F7"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0F734D9B" w14:textId="6E3CFF43" w:rsidR="0002364E" w:rsidRPr="00C60492" w:rsidRDefault="0002364E" w:rsidP="0002364E">
            <w:pPr>
              <w:spacing w:before="0"/>
              <w:rPr>
                <w:rFonts w:eastAsia="Candara"/>
                <w:sz w:val="20"/>
                <w:lang w:val="sr-Latn-ME"/>
              </w:rPr>
            </w:pPr>
            <w:r w:rsidRPr="00C60492">
              <w:rPr>
                <w:rFonts w:eastAsia="Candara"/>
                <w:sz w:val="20"/>
                <w:lang w:val="sr-Latn-ME"/>
              </w:rPr>
              <w:t>ME141C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01E03206" w14:textId="2C9D3791" w:rsidR="0002364E" w:rsidRPr="00C60492" w:rsidRDefault="0002364E" w:rsidP="0002364E">
            <w:pPr>
              <w:spacing w:before="0"/>
              <w:ind w:left="140"/>
              <w:rPr>
                <w:rFonts w:eastAsia="Times New Roman"/>
                <w:szCs w:val="22"/>
                <w:lang w:val="sr-Latn-ME"/>
              </w:rPr>
            </w:pPr>
            <w:r w:rsidRPr="00C60492">
              <w:rPr>
                <w:rFonts w:eastAsia="Times New Roman"/>
                <w:szCs w:val="22"/>
                <w:lang w:val="sr-Latn-ME"/>
              </w:rPr>
              <w:t>Informacije o kretanju koje nije prispjelo</w:t>
            </w:r>
          </w:p>
        </w:tc>
        <w:tc>
          <w:tcPr>
            <w:tcW w:w="1417" w:type="dxa"/>
            <w:tcBorders>
              <w:top w:val="single" w:sz="8" w:space="0" w:color="auto"/>
              <w:bottom w:val="single" w:sz="8" w:space="0" w:color="auto"/>
              <w:right w:val="single" w:sz="8" w:space="0" w:color="auto"/>
            </w:tcBorders>
            <w:shd w:val="clear" w:color="auto" w:fill="auto"/>
            <w:vAlign w:val="bottom"/>
          </w:tcPr>
          <w:p w14:paraId="10EBAEFA" w14:textId="5DBB0EE0" w:rsidR="0002364E" w:rsidRPr="00C60492" w:rsidRDefault="0002364E" w:rsidP="0002364E">
            <w:pPr>
              <w:spacing w:before="0"/>
              <w:jc w:val="center"/>
              <w:rPr>
                <w:rFonts w:eastAsia="Candara"/>
                <w:sz w:val="20"/>
                <w:lang w:val="sr-Latn-ME"/>
              </w:rPr>
            </w:pPr>
            <w:r w:rsidRPr="00C60492">
              <w:rPr>
                <w:rFonts w:eastAsia="Candara"/>
                <w:sz w:val="20"/>
                <w:lang w:val="sr-Latn-ME"/>
              </w:rPr>
              <w:t>Nosilac</w:t>
            </w:r>
          </w:p>
        </w:tc>
        <w:tc>
          <w:tcPr>
            <w:tcW w:w="1276" w:type="dxa"/>
            <w:tcBorders>
              <w:top w:val="single" w:sz="8" w:space="0" w:color="auto"/>
              <w:bottom w:val="single" w:sz="8" w:space="0" w:color="auto"/>
              <w:right w:val="single" w:sz="8" w:space="0" w:color="auto"/>
            </w:tcBorders>
            <w:shd w:val="clear" w:color="auto" w:fill="auto"/>
            <w:vAlign w:val="bottom"/>
          </w:tcPr>
          <w:p w14:paraId="3CA47966" w14:textId="4A68AC0A"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OoDep</w:t>
            </w:r>
          </w:p>
        </w:tc>
      </w:tr>
      <w:tr w:rsidR="0002364E" w:rsidRPr="00C60492" w14:paraId="7AC21B3A"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4C056503" w14:textId="3328261C" w:rsidR="0002364E" w:rsidRPr="00C60492" w:rsidRDefault="0002364E" w:rsidP="0002364E">
            <w:pPr>
              <w:spacing w:before="0"/>
              <w:rPr>
                <w:rFonts w:eastAsia="Candara"/>
                <w:sz w:val="20"/>
                <w:lang w:val="sr-Latn-ME"/>
              </w:rPr>
            </w:pPr>
            <w:r w:rsidRPr="00C60492">
              <w:rPr>
                <w:rFonts w:eastAsia="Candara"/>
                <w:sz w:val="20"/>
                <w:lang w:val="sr-Latn-ME"/>
              </w:rPr>
              <w:t>ME170C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EE6A775" w14:textId="064EF8FA" w:rsidR="0002364E" w:rsidRPr="00C60492" w:rsidRDefault="0002364E" w:rsidP="0002364E">
            <w:pPr>
              <w:spacing w:before="0"/>
              <w:ind w:left="78" w:hanging="78"/>
              <w:rPr>
                <w:rFonts w:eastAsia="Times New Roman"/>
                <w:szCs w:val="22"/>
                <w:lang w:val="sr-Latn-ME"/>
              </w:rPr>
            </w:pPr>
            <w:r w:rsidRPr="00C60492">
              <w:rPr>
                <w:rFonts w:eastAsia="Times New Roman"/>
                <w:szCs w:val="22"/>
                <w:lang w:val="sr-Latn-ME"/>
              </w:rPr>
              <w:t xml:space="preserve">   Obavještenje o podnošenju za </w:t>
            </w:r>
            <w:r>
              <w:rPr>
                <w:rFonts w:eastAsia="Times New Roman"/>
                <w:szCs w:val="22"/>
                <w:lang w:val="sr-Latn-ME"/>
              </w:rPr>
              <w:t>prethodno</w:t>
            </w:r>
            <w:r w:rsidRPr="00C60492">
              <w:rPr>
                <w:rFonts w:eastAsia="Times New Roman"/>
                <w:szCs w:val="22"/>
                <w:lang w:val="sr-Latn-ME"/>
              </w:rPr>
              <w:t xml:space="preserve"> podnešenu deklaraciju </w:t>
            </w:r>
          </w:p>
        </w:tc>
        <w:tc>
          <w:tcPr>
            <w:tcW w:w="1417" w:type="dxa"/>
            <w:tcBorders>
              <w:top w:val="single" w:sz="8" w:space="0" w:color="auto"/>
              <w:bottom w:val="single" w:sz="8" w:space="0" w:color="auto"/>
              <w:right w:val="single" w:sz="8" w:space="0" w:color="auto"/>
            </w:tcBorders>
            <w:shd w:val="clear" w:color="auto" w:fill="auto"/>
            <w:vAlign w:val="bottom"/>
          </w:tcPr>
          <w:p w14:paraId="21B330B6" w14:textId="3C032558" w:rsidR="0002364E" w:rsidRPr="00C60492" w:rsidRDefault="0002364E" w:rsidP="0002364E">
            <w:pPr>
              <w:spacing w:before="0"/>
              <w:jc w:val="center"/>
              <w:rPr>
                <w:rFonts w:eastAsia="Candara"/>
                <w:sz w:val="20"/>
                <w:lang w:val="sr-Latn-ME"/>
              </w:rPr>
            </w:pPr>
            <w:r w:rsidRPr="00C60492">
              <w:rPr>
                <w:rFonts w:eastAsia="Candara"/>
                <w:sz w:val="20"/>
                <w:lang w:val="sr-Latn-ME"/>
              </w:rPr>
              <w:t>Nosilac</w:t>
            </w:r>
          </w:p>
        </w:tc>
        <w:tc>
          <w:tcPr>
            <w:tcW w:w="1276" w:type="dxa"/>
            <w:tcBorders>
              <w:top w:val="single" w:sz="8" w:space="0" w:color="auto"/>
              <w:bottom w:val="single" w:sz="8" w:space="0" w:color="auto"/>
              <w:right w:val="single" w:sz="8" w:space="0" w:color="auto"/>
            </w:tcBorders>
            <w:shd w:val="clear" w:color="auto" w:fill="auto"/>
            <w:vAlign w:val="bottom"/>
          </w:tcPr>
          <w:p w14:paraId="72607DAC" w14:textId="2C9CE2F6"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OoDep</w:t>
            </w:r>
          </w:p>
        </w:tc>
      </w:tr>
      <w:tr w:rsidR="0002364E" w:rsidRPr="00C60492" w14:paraId="05B3D067"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30922C72" w14:textId="1C1F8A5D" w:rsidR="0002364E" w:rsidRPr="00C60492" w:rsidRDefault="0002364E" w:rsidP="0002364E">
            <w:pPr>
              <w:spacing w:before="0"/>
              <w:rPr>
                <w:rFonts w:eastAsia="Candara"/>
                <w:sz w:val="20"/>
                <w:lang w:val="sr-Latn-ME"/>
              </w:rPr>
            </w:pPr>
            <w:r w:rsidRPr="00C60492">
              <w:rPr>
                <w:rFonts w:eastAsia="Candara"/>
                <w:sz w:val="20"/>
                <w:lang w:val="sr-Latn-ME"/>
              </w:rPr>
              <w:t>ME182C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8FFC394" w14:textId="7D70ACDA" w:rsidR="0002364E" w:rsidRPr="00C60492" w:rsidRDefault="0002364E" w:rsidP="0002364E">
            <w:pPr>
              <w:spacing w:before="0"/>
              <w:rPr>
                <w:rFonts w:eastAsia="Times New Roman"/>
                <w:szCs w:val="22"/>
                <w:lang w:val="sr-Latn-ME"/>
              </w:rPr>
            </w:pPr>
            <w:r w:rsidRPr="00C60492">
              <w:rPr>
                <w:rFonts w:eastAsia="Times New Roman"/>
                <w:szCs w:val="22"/>
                <w:lang w:val="sr-Latn-ME"/>
              </w:rPr>
              <w:t xml:space="preserve">   Proslijeđeno obavještenje o incidentu prema ED</w:t>
            </w:r>
          </w:p>
        </w:tc>
        <w:tc>
          <w:tcPr>
            <w:tcW w:w="1417" w:type="dxa"/>
            <w:tcBorders>
              <w:top w:val="single" w:sz="8" w:space="0" w:color="auto"/>
              <w:bottom w:val="single" w:sz="8" w:space="0" w:color="auto"/>
              <w:right w:val="single" w:sz="8" w:space="0" w:color="auto"/>
            </w:tcBorders>
            <w:shd w:val="clear" w:color="auto" w:fill="auto"/>
            <w:vAlign w:val="bottom"/>
          </w:tcPr>
          <w:p w14:paraId="16FED731" w14:textId="3ED52AD5"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49921EC9" w14:textId="19BB25CA"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r w:rsidR="0002364E" w:rsidRPr="00C60492" w14:paraId="45E8613D"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74047005" w14:textId="5C0E95AC" w:rsidR="0002364E" w:rsidRPr="00C60492" w:rsidRDefault="0002364E" w:rsidP="0002364E">
            <w:pPr>
              <w:spacing w:before="0"/>
              <w:rPr>
                <w:rFonts w:eastAsia="Candara"/>
                <w:sz w:val="20"/>
                <w:lang w:val="sr-Latn-ME"/>
              </w:rPr>
            </w:pPr>
            <w:r w:rsidRPr="00C60492">
              <w:rPr>
                <w:rFonts w:eastAsia="Candara"/>
                <w:sz w:val="20"/>
                <w:lang w:val="sr-Latn-ME"/>
              </w:rPr>
              <w:t>ME917C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694A715D" w14:textId="106095F6" w:rsidR="0002364E" w:rsidRPr="00C60492" w:rsidRDefault="0002364E" w:rsidP="0002364E">
            <w:pPr>
              <w:spacing w:before="0"/>
              <w:rPr>
                <w:rFonts w:eastAsia="Times New Roman"/>
                <w:szCs w:val="22"/>
                <w:lang w:val="sr-Latn-ME"/>
              </w:rPr>
            </w:pPr>
            <w:r w:rsidRPr="00C60492">
              <w:rPr>
                <w:rFonts w:eastAsia="Times New Roman"/>
                <w:szCs w:val="22"/>
                <w:lang w:val="sr-Latn-ME"/>
              </w:rPr>
              <w:t xml:space="preserve">  XML NACK (XML greška) </w:t>
            </w:r>
          </w:p>
        </w:tc>
        <w:tc>
          <w:tcPr>
            <w:tcW w:w="1417" w:type="dxa"/>
            <w:tcBorders>
              <w:top w:val="single" w:sz="8" w:space="0" w:color="auto"/>
              <w:bottom w:val="single" w:sz="8" w:space="0" w:color="auto"/>
              <w:right w:val="single" w:sz="8" w:space="0" w:color="auto"/>
            </w:tcBorders>
            <w:shd w:val="clear" w:color="auto" w:fill="auto"/>
            <w:vAlign w:val="bottom"/>
          </w:tcPr>
          <w:p w14:paraId="67EBFF3C" w14:textId="12D90F9D" w:rsidR="0002364E" w:rsidRPr="00C60492" w:rsidRDefault="0002364E" w:rsidP="0002364E">
            <w:pPr>
              <w:spacing w:before="0"/>
              <w:jc w:val="center"/>
              <w:rPr>
                <w:rFonts w:eastAsia="Candara"/>
                <w:sz w:val="20"/>
                <w:lang w:val="sr-Latn-ME"/>
              </w:rPr>
            </w:pPr>
            <w:r w:rsidRPr="00C60492">
              <w:rPr>
                <w:rFonts w:eastAsia="Candara"/>
                <w:sz w:val="20"/>
                <w:lang w:val="sr-Latn-ME"/>
              </w:rPr>
              <w:t>OoDep/OoDes</w:t>
            </w:r>
          </w:p>
        </w:tc>
        <w:tc>
          <w:tcPr>
            <w:tcW w:w="1276" w:type="dxa"/>
            <w:tcBorders>
              <w:top w:val="single" w:sz="8" w:space="0" w:color="auto"/>
              <w:bottom w:val="single" w:sz="8" w:space="0" w:color="auto"/>
              <w:right w:val="single" w:sz="8" w:space="0" w:color="auto"/>
            </w:tcBorders>
            <w:shd w:val="clear" w:color="auto" w:fill="auto"/>
            <w:vAlign w:val="bottom"/>
          </w:tcPr>
          <w:p w14:paraId="63AB83B3" w14:textId="622AA010"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r w:rsidRPr="00C60492">
              <w:rPr>
                <w:rFonts w:eastAsia="Candara"/>
                <w:sz w:val="20"/>
                <w:lang w:val="sr-Latn-ME"/>
              </w:rPr>
              <w:t xml:space="preserve"> Primalac</w:t>
            </w:r>
          </w:p>
        </w:tc>
      </w:tr>
      <w:tr w:rsidR="0002364E" w:rsidRPr="00C60492" w14:paraId="7F728742" w14:textId="77777777" w:rsidTr="00D9435B">
        <w:trPr>
          <w:trHeight w:val="238"/>
        </w:trPr>
        <w:tc>
          <w:tcPr>
            <w:tcW w:w="1218" w:type="dxa"/>
            <w:tcBorders>
              <w:top w:val="single" w:sz="8" w:space="0" w:color="auto"/>
              <w:left w:val="single" w:sz="8" w:space="0" w:color="auto"/>
              <w:bottom w:val="single" w:sz="8" w:space="0" w:color="auto"/>
              <w:right w:val="single" w:sz="8" w:space="0" w:color="auto"/>
            </w:tcBorders>
            <w:shd w:val="clear" w:color="auto" w:fill="auto"/>
            <w:vAlign w:val="bottom"/>
          </w:tcPr>
          <w:p w14:paraId="5AB222DA" w14:textId="407DD4C1" w:rsidR="0002364E" w:rsidRPr="00C60492" w:rsidRDefault="0002364E" w:rsidP="0002364E">
            <w:pPr>
              <w:spacing w:before="0"/>
              <w:rPr>
                <w:rFonts w:eastAsia="Candara"/>
                <w:sz w:val="20"/>
                <w:lang w:val="sr-Latn-ME"/>
              </w:rPr>
            </w:pPr>
            <w:r w:rsidRPr="00C60492">
              <w:rPr>
                <w:rFonts w:eastAsia="Candara"/>
                <w:sz w:val="20"/>
                <w:lang w:val="sr-Latn-ME"/>
              </w:rPr>
              <w:t>ME928C</w:t>
            </w:r>
          </w:p>
        </w:tc>
        <w:tc>
          <w:tcPr>
            <w:tcW w:w="4736" w:type="dxa"/>
            <w:gridSpan w:val="2"/>
            <w:tcBorders>
              <w:top w:val="single" w:sz="8" w:space="0" w:color="auto"/>
              <w:bottom w:val="single" w:sz="8" w:space="0" w:color="auto"/>
              <w:right w:val="single" w:sz="8" w:space="0" w:color="auto"/>
            </w:tcBorders>
            <w:shd w:val="clear" w:color="auto" w:fill="auto"/>
            <w:vAlign w:val="bottom"/>
          </w:tcPr>
          <w:p w14:paraId="4970044B" w14:textId="3820363B" w:rsidR="0002364E" w:rsidRPr="00C60492" w:rsidRDefault="0002364E" w:rsidP="0002364E">
            <w:pPr>
              <w:spacing w:before="0"/>
              <w:rPr>
                <w:rFonts w:eastAsia="Times New Roman"/>
                <w:szCs w:val="22"/>
                <w:lang w:val="sr-Latn-ME"/>
              </w:rPr>
            </w:pPr>
            <w:r w:rsidRPr="00C60492">
              <w:rPr>
                <w:rFonts w:eastAsia="Times New Roman"/>
                <w:szCs w:val="22"/>
                <w:lang w:val="sr-Latn-ME"/>
              </w:rPr>
              <w:t xml:space="preserve">  Pozitivno prihvatanje – TCD registracija</w:t>
            </w:r>
          </w:p>
        </w:tc>
        <w:tc>
          <w:tcPr>
            <w:tcW w:w="1417" w:type="dxa"/>
            <w:tcBorders>
              <w:top w:val="single" w:sz="8" w:space="0" w:color="auto"/>
              <w:bottom w:val="single" w:sz="8" w:space="0" w:color="auto"/>
              <w:right w:val="single" w:sz="8" w:space="0" w:color="auto"/>
            </w:tcBorders>
            <w:shd w:val="clear" w:color="auto" w:fill="auto"/>
            <w:vAlign w:val="bottom"/>
          </w:tcPr>
          <w:p w14:paraId="69619499" w14:textId="2C38B288" w:rsidR="0002364E" w:rsidRPr="00C60492" w:rsidRDefault="0002364E" w:rsidP="0002364E">
            <w:pPr>
              <w:spacing w:before="0"/>
              <w:jc w:val="center"/>
              <w:rPr>
                <w:rFonts w:eastAsia="Candara"/>
                <w:sz w:val="20"/>
                <w:lang w:val="sr-Latn-ME"/>
              </w:rPr>
            </w:pPr>
            <w:r w:rsidRPr="00C60492">
              <w:rPr>
                <w:rFonts w:eastAsia="Candara"/>
                <w:sz w:val="20"/>
                <w:lang w:val="sr-Latn-ME"/>
              </w:rPr>
              <w:t>OoDep</w:t>
            </w:r>
          </w:p>
        </w:tc>
        <w:tc>
          <w:tcPr>
            <w:tcW w:w="1276" w:type="dxa"/>
            <w:tcBorders>
              <w:top w:val="single" w:sz="8" w:space="0" w:color="auto"/>
              <w:bottom w:val="single" w:sz="8" w:space="0" w:color="auto"/>
              <w:right w:val="single" w:sz="8" w:space="0" w:color="auto"/>
            </w:tcBorders>
            <w:shd w:val="clear" w:color="auto" w:fill="auto"/>
            <w:vAlign w:val="bottom"/>
          </w:tcPr>
          <w:p w14:paraId="5F8EAC3D" w14:textId="23D79767" w:rsidR="0002364E" w:rsidRPr="00C60492" w:rsidRDefault="0002364E" w:rsidP="0002364E">
            <w:pPr>
              <w:spacing w:before="0"/>
              <w:jc w:val="center"/>
              <w:rPr>
                <w:rFonts w:eastAsia="Times New Roman"/>
                <w:sz w:val="20"/>
                <w:lang w:val="sr-Latn-ME"/>
              </w:rPr>
            </w:pPr>
            <w:r w:rsidRPr="00C60492">
              <w:rPr>
                <w:rFonts w:eastAsia="Times New Roman"/>
                <w:sz w:val="20"/>
                <w:lang w:val="sr-Latn-ME"/>
              </w:rPr>
              <w:t>Nosilac</w:t>
            </w:r>
          </w:p>
        </w:tc>
      </w:tr>
    </w:tbl>
    <w:p w14:paraId="25EDB3BC" w14:textId="77777777" w:rsidR="00DC1572" w:rsidRPr="00C60492" w:rsidRDefault="00DC1572" w:rsidP="002C56B0">
      <w:pPr>
        <w:spacing w:before="0"/>
        <w:rPr>
          <w:highlight w:val="yellow"/>
          <w:lang w:val="sr-Latn-ME"/>
        </w:rPr>
      </w:pPr>
    </w:p>
    <w:p w14:paraId="2486DF2F" w14:textId="77777777" w:rsidR="008F0039" w:rsidRPr="00C60492" w:rsidRDefault="008F0039" w:rsidP="008F0039">
      <w:pPr>
        <w:spacing w:line="218" w:lineRule="auto"/>
        <w:ind w:right="20"/>
        <w:rPr>
          <w:rFonts w:eastAsia="Candara"/>
          <w:lang w:val="sr-Latn-ME"/>
        </w:rPr>
      </w:pPr>
      <w:r w:rsidRPr="00C60492">
        <w:rPr>
          <w:rFonts w:eastAsia="Candara"/>
          <w:lang w:val="sr-Latn-ME"/>
        </w:rPr>
        <w:t>Detaljan opis ovih poruka i dozvoljeni scenariji komunikacije opisani su u sledećim poglavljima.</w:t>
      </w:r>
    </w:p>
    <w:p w14:paraId="027FBF16" w14:textId="0EEC5F57" w:rsidR="008F0039" w:rsidRPr="00C60492" w:rsidRDefault="008F0039" w:rsidP="008F0039">
      <w:pPr>
        <w:spacing w:line="218" w:lineRule="auto"/>
        <w:ind w:right="20"/>
        <w:rPr>
          <w:rFonts w:eastAsia="Candara"/>
          <w:lang w:val="sr-Latn-ME"/>
        </w:rPr>
      </w:pPr>
      <w:r w:rsidRPr="00C60492">
        <w:rPr>
          <w:rFonts w:eastAsia="Candara"/>
          <w:lang w:val="sr-Latn-ME"/>
        </w:rPr>
        <w:t>Detaljna struktura poruke opisana je u obliku XSD. Za lakše razumijevanje pripremljena je i HTML dokumentacija. Dokumentacija XSD i HTML poruka distribuira se kao spoljni prilog ovog dokumenta.</w:t>
      </w:r>
    </w:p>
    <w:p w14:paraId="173AE5B8" w14:textId="77777777" w:rsidR="008F0039" w:rsidRPr="00C60492" w:rsidRDefault="008F0039" w:rsidP="008F0039">
      <w:pPr>
        <w:spacing w:line="218" w:lineRule="auto"/>
        <w:ind w:right="20"/>
        <w:rPr>
          <w:rFonts w:eastAsia="Candara"/>
          <w:lang w:val="sr-Latn-ME"/>
        </w:rPr>
      </w:pPr>
    </w:p>
    <w:p w14:paraId="2FD4DDDE" w14:textId="2A6EBF72" w:rsidR="00F33298" w:rsidRPr="00C60492" w:rsidRDefault="008F0039" w:rsidP="004C1758">
      <w:pPr>
        <w:spacing w:line="231" w:lineRule="auto"/>
        <w:rPr>
          <w:rFonts w:eastAsia="Candara"/>
          <w:highlight w:val="yellow"/>
          <w:lang w:val="sr-Latn-ME"/>
        </w:rPr>
      </w:pPr>
      <w:r w:rsidRPr="00C60492">
        <w:rPr>
          <w:rFonts w:eastAsia="Candara"/>
          <w:lang w:val="sr-Latn-ME"/>
        </w:rPr>
        <w:t xml:space="preserve">Za razmjenu ovih poruka je neophodno odobrenje za elektronsku komunikaciju sa polaznom i odredišnom ispostavom, izdato od nadležne carinske ispostave i registrovano u eAMS. Odobrenje za elektronsku komunikaciju sa polaznom i odredišnom ispostavom sadrži spisak razmijenjenih poruka sa njihovom namjenom i redosljedom, relevantnim pravilima i uslovima koji se koriste za razjašnjenje grupa podataka i elemenata podataka sadržanih u razmijenjenim porukama.    </w:t>
      </w:r>
    </w:p>
    <w:p w14:paraId="646638A0" w14:textId="77777777" w:rsidR="007937AC" w:rsidRPr="00C60492" w:rsidRDefault="007937AC" w:rsidP="00B71BFE">
      <w:pPr>
        <w:rPr>
          <w:highlight w:val="yellow"/>
          <w:lang w:val="sr-Latn-ME"/>
        </w:rPr>
      </w:pPr>
    </w:p>
    <w:p w14:paraId="4B318F36" w14:textId="77777777" w:rsidR="008F0039" w:rsidRPr="00C60492" w:rsidRDefault="008F0039" w:rsidP="00B71BFE">
      <w:pPr>
        <w:rPr>
          <w:highlight w:val="yellow"/>
          <w:lang w:val="sr-Latn-ME"/>
        </w:rPr>
      </w:pPr>
    </w:p>
    <w:p w14:paraId="7DFD6E9E" w14:textId="5693D6FB" w:rsidR="00867D5B" w:rsidRDefault="00867D5B" w:rsidP="00B71BFE">
      <w:pPr>
        <w:rPr>
          <w:highlight w:val="yellow"/>
          <w:lang w:val="sr-Latn-ME"/>
        </w:rPr>
      </w:pPr>
    </w:p>
    <w:p w14:paraId="00AB515A" w14:textId="7849AB56" w:rsidR="0002364E" w:rsidRDefault="0002364E" w:rsidP="00B71BFE">
      <w:pPr>
        <w:rPr>
          <w:highlight w:val="yellow"/>
          <w:lang w:val="sr-Latn-ME"/>
        </w:rPr>
      </w:pPr>
    </w:p>
    <w:p w14:paraId="3D3EFEA0" w14:textId="34BB07AF" w:rsidR="002B054B" w:rsidRDefault="002B054B" w:rsidP="00B71BFE">
      <w:pPr>
        <w:rPr>
          <w:highlight w:val="yellow"/>
          <w:lang w:val="sr-Latn-ME"/>
        </w:rPr>
      </w:pPr>
    </w:p>
    <w:p w14:paraId="062289F6" w14:textId="2CF559F7" w:rsidR="002B054B" w:rsidRDefault="002B054B" w:rsidP="00B71BFE">
      <w:pPr>
        <w:rPr>
          <w:highlight w:val="yellow"/>
          <w:lang w:val="sr-Latn-ME"/>
        </w:rPr>
      </w:pPr>
    </w:p>
    <w:p w14:paraId="5B89302C" w14:textId="40F6A13D" w:rsidR="002B054B" w:rsidRDefault="002B054B" w:rsidP="00B71BFE">
      <w:pPr>
        <w:rPr>
          <w:highlight w:val="yellow"/>
          <w:lang w:val="sr-Latn-ME"/>
        </w:rPr>
      </w:pPr>
    </w:p>
    <w:p w14:paraId="5094736E" w14:textId="0AD04E67" w:rsidR="002B054B" w:rsidRDefault="002B054B" w:rsidP="00B71BFE">
      <w:pPr>
        <w:rPr>
          <w:highlight w:val="yellow"/>
          <w:lang w:val="sr-Latn-ME"/>
        </w:rPr>
      </w:pPr>
    </w:p>
    <w:p w14:paraId="745C8567" w14:textId="0E680297" w:rsidR="002B054B" w:rsidRDefault="002B054B" w:rsidP="00B71BFE">
      <w:pPr>
        <w:rPr>
          <w:highlight w:val="yellow"/>
          <w:lang w:val="sr-Latn-ME"/>
        </w:rPr>
      </w:pPr>
    </w:p>
    <w:p w14:paraId="473817C6" w14:textId="6BE293FB" w:rsidR="002B054B" w:rsidRDefault="002B054B" w:rsidP="00B71BFE">
      <w:pPr>
        <w:rPr>
          <w:highlight w:val="yellow"/>
          <w:lang w:val="sr-Latn-ME"/>
        </w:rPr>
      </w:pPr>
    </w:p>
    <w:p w14:paraId="6E53F1E1" w14:textId="77777777" w:rsidR="002B054B" w:rsidRPr="00C60492" w:rsidRDefault="002B054B" w:rsidP="00B71BFE">
      <w:pPr>
        <w:rPr>
          <w:highlight w:val="yellow"/>
          <w:lang w:val="sr-Latn-ME"/>
        </w:rPr>
      </w:pPr>
    </w:p>
    <w:p w14:paraId="2FC786C4" w14:textId="24F702ED" w:rsidR="00150E08" w:rsidRPr="00C60492" w:rsidRDefault="008F0039" w:rsidP="00A53A30">
      <w:pPr>
        <w:pStyle w:val="Nadpis1"/>
        <w:numPr>
          <w:ilvl w:val="0"/>
          <w:numId w:val="32"/>
        </w:numPr>
        <w:rPr>
          <w:lang w:val="sr-Latn-ME"/>
        </w:rPr>
      </w:pPr>
      <w:bookmarkStart w:id="48" w:name="_Toc141341696"/>
      <w:r w:rsidRPr="00C60492">
        <w:rPr>
          <w:lang w:val="sr-Latn-ME"/>
        </w:rPr>
        <w:t>K</w:t>
      </w:r>
      <w:r w:rsidR="00DC7EEB" w:rsidRPr="00C60492">
        <w:rPr>
          <w:lang w:val="sr-Latn-ME"/>
        </w:rPr>
        <w:t>omuni</w:t>
      </w:r>
      <w:r w:rsidRPr="00C60492">
        <w:rPr>
          <w:lang w:val="sr-Latn-ME"/>
        </w:rPr>
        <w:t>kacija između nosioca tranzitnog postupka i Carinske polazne ispostave</w:t>
      </w:r>
      <w:bookmarkEnd w:id="48"/>
      <w:r w:rsidR="00DC7EEB" w:rsidRPr="00C60492">
        <w:rPr>
          <w:lang w:val="sr-Latn-ME"/>
        </w:rPr>
        <w:t xml:space="preserve"> </w:t>
      </w:r>
    </w:p>
    <w:p w14:paraId="7D26106C" w14:textId="6CEA925A" w:rsidR="00643E8A" w:rsidRPr="00C60492" w:rsidRDefault="00867D5B" w:rsidP="00150E08">
      <w:pPr>
        <w:rPr>
          <w:lang w:val="sr-Latn-ME"/>
        </w:rPr>
      </w:pPr>
      <w:r w:rsidRPr="00C60492">
        <w:rPr>
          <w:lang w:val="sr-Latn-ME"/>
        </w:rPr>
        <w:t>Ovo poglavlje opisuje scenarije razmjene poruka između Polazne ispostave i Nosioca postupka</w:t>
      </w:r>
      <w:r w:rsidR="00E0734C" w:rsidRPr="00C60492">
        <w:rPr>
          <w:lang w:val="sr-Latn-ME"/>
        </w:rPr>
        <w:t xml:space="preserve">.  </w:t>
      </w:r>
    </w:p>
    <w:p w14:paraId="5E886958" w14:textId="4761F75A" w:rsidR="001A3F8C" w:rsidRPr="00C60492" w:rsidRDefault="0046239C" w:rsidP="00A53A30">
      <w:pPr>
        <w:pStyle w:val="Nadpis1"/>
        <w:numPr>
          <w:ilvl w:val="1"/>
          <w:numId w:val="32"/>
        </w:numPr>
        <w:ind w:left="851" w:hanging="425"/>
        <w:rPr>
          <w:color w:val="0070C0"/>
          <w:lang w:val="sr-Latn-ME"/>
        </w:rPr>
      </w:pPr>
      <w:bookmarkStart w:id="49" w:name="_Toc141341697"/>
      <w:r w:rsidRPr="00C60492">
        <w:rPr>
          <w:color w:val="0070C0"/>
          <w:lang w:val="sr-Latn-ME"/>
        </w:rPr>
        <w:t>Polazna carinska ispostava</w:t>
      </w:r>
      <w:r w:rsidR="00E0734C" w:rsidRPr="00C60492">
        <w:rPr>
          <w:color w:val="0070C0"/>
          <w:lang w:val="sr-Latn-ME"/>
        </w:rPr>
        <w:t xml:space="preserve"> – </w:t>
      </w:r>
      <w:r w:rsidRPr="00C60492">
        <w:rPr>
          <w:color w:val="0070C0"/>
          <w:lang w:val="sr-Latn-ME"/>
        </w:rPr>
        <w:t>osnovni s</w:t>
      </w:r>
      <w:r w:rsidR="00D91E5D" w:rsidRPr="00C60492">
        <w:rPr>
          <w:color w:val="0070C0"/>
          <w:lang w:val="sr-Latn-ME"/>
        </w:rPr>
        <w:t>c</w:t>
      </w:r>
      <w:r w:rsidRPr="00C60492">
        <w:rPr>
          <w:color w:val="0070C0"/>
          <w:lang w:val="sr-Latn-ME"/>
        </w:rPr>
        <w:t xml:space="preserve">enario </w:t>
      </w:r>
      <w:r w:rsidR="00D91E5D" w:rsidRPr="00C60492">
        <w:rPr>
          <w:color w:val="0070C0"/>
          <w:lang w:val="sr-Latn-ME"/>
        </w:rPr>
        <w:t>za</w:t>
      </w:r>
      <w:r w:rsidRPr="00C60492">
        <w:rPr>
          <w:color w:val="0070C0"/>
          <w:lang w:val="sr-Latn-ME"/>
        </w:rPr>
        <w:t xml:space="preserve"> tranzit</w:t>
      </w:r>
      <w:bookmarkEnd w:id="49"/>
      <w:r w:rsidR="001A3F8C" w:rsidRPr="00C60492">
        <w:rPr>
          <w:color w:val="0070C0"/>
          <w:lang w:val="sr-Latn-ME"/>
        </w:rPr>
        <w:t xml:space="preserve"> </w:t>
      </w:r>
    </w:p>
    <w:p w14:paraId="1270954F" w14:textId="6137B716" w:rsidR="000C65D4" w:rsidRPr="00C60492" w:rsidRDefault="009B0C03" w:rsidP="001E3426">
      <w:pPr>
        <w:rPr>
          <w:b/>
          <w:bCs/>
          <w:lang w:val="sr-Latn-ME"/>
        </w:rPr>
      </w:pPr>
      <w:r w:rsidRPr="00C60492">
        <w:rPr>
          <w:lang w:val="sr-Latn-ME"/>
        </w:rPr>
        <w:t xml:space="preserve">        </w:t>
      </w:r>
      <w:r w:rsidR="001E3426" w:rsidRPr="00C60492">
        <w:rPr>
          <w:lang w:val="sr-Latn-ME"/>
        </w:rPr>
        <w:t xml:space="preserve">              </w:t>
      </w:r>
      <w:r w:rsidR="0046239C" w:rsidRPr="00C60492">
        <w:rPr>
          <w:b/>
          <w:bCs/>
          <w:lang w:val="sr-Latn-ME"/>
        </w:rPr>
        <w:t>Redovni postupak</w:t>
      </w:r>
      <w:r w:rsidR="00E0734C" w:rsidRPr="00C60492">
        <w:rPr>
          <w:b/>
          <w:bCs/>
          <w:lang w:val="sr-Latn-ME"/>
        </w:rPr>
        <w:t xml:space="preserve"> </w:t>
      </w:r>
    </w:p>
    <w:p w14:paraId="66233AB2" w14:textId="495086F7" w:rsidR="0040432F" w:rsidRPr="00C60492" w:rsidRDefault="00927A0D" w:rsidP="00B71BFE">
      <w:pPr>
        <w:autoSpaceDE w:val="0"/>
        <w:autoSpaceDN w:val="0"/>
        <w:adjustRightInd w:val="0"/>
        <w:rPr>
          <w:rFonts w:eastAsiaTheme="minorHAnsi"/>
          <w:color w:val="000000"/>
          <w:lang w:val="sr-Latn-ME"/>
        </w:rPr>
      </w:pPr>
      <w:r w:rsidRPr="00C60492">
        <w:rPr>
          <w:rFonts w:eastAsiaTheme="minorHAnsi"/>
          <w:color w:val="000000"/>
          <w:lang w:val="sr-Latn-ME"/>
        </w:rPr>
        <w:t xml:space="preserve">                 </w:t>
      </w:r>
      <w:r w:rsidR="0040432F" w:rsidRPr="00C60492">
        <w:rPr>
          <w:rFonts w:eastAsiaTheme="minorHAnsi"/>
          <w:color w:val="000000"/>
          <w:lang w:val="sr-Latn-ME"/>
        </w:rPr>
        <w:t xml:space="preserve">     </w:t>
      </w:r>
      <w:r w:rsidR="00CB7EBF" w:rsidRPr="00C60492">
        <w:rPr>
          <w:rFonts w:eastAsiaTheme="minorHAnsi"/>
          <w:noProof/>
          <w:color w:val="000000"/>
          <w:lang w:val="en-US"/>
        </w:rPr>
        <w:drawing>
          <wp:inline distT="0" distB="0" distL="0" distR="0" wp14:anchorId="31567B3D" wp14:editId="451628FA">
            <wp:extent cx="4823493" cy="4322252"/>
            <wp:effectExtent l="0" t="0" r="2540" b="0"/>
            <wp:docPr id="10" name="Obrázok 10" descr="Obrázok, na ktorom je snímka obrazovky, map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10" descr="Obrázok, na ktorom je snímka obrazovky, mapa&#10;&#10;Automaticky generovaný popis"/>
                    <pic:cNvPicPr/>
                  </pic:nvPicPr>
                  <pic:blipFill>
                    <a:blip r:embed="rId14">
                      <a:extLst>
                        <a:ext uri="{28A0092B-C50C-407E-A947-70E740481C1C}">
                          <a14:useLocalDpi xmlns:a14="http://schemas.microsoft.com/office/drawing/2010/main" val="0"/>
                        </a:ext>
                      </a:extLst>
                    </a:blip>
                    <a:stretch>
                      <a:fillRect/>
                    </a:stretch>
                  </pic:blipFill>
                  <pic:spPr>
                    <a:xfrm>
                      <a:off x="0" y="0"/>
                      <a:ext cx="4829134" cy="4327307"/>
                    </a:xfrm>
                    <a:prstGeom prst="rect">
                      <a:avLst/>
                    </a:prstGeom>
                  </pic:spPr>
                </pic:pic>
              </a:graphicData>
            </a:graphic>
          </wp:inline>
        </w:drawing>
      </w:r>
    </w:p>
    <w:p w14:paraId="7D89B7D6" w14:textId="7DB55915" w:rsidR="006A1F08" w:rsidRPr="00C60492" w:rsidRDefault="008F0039" w:rsidP="008F0039">
      <w:pPr>
        <w:spacing w:line="0" w:lineRule="atLeast"/>
        <w:ind w:left="1416" w:firstLine="708"/>
        <w:rPr>
          <w:rFonts w:eastAsia="Candara"/>
          <w:bCs/>
          <w:sz w:val="20"/>
          <w:lang w:val="sr-Latn-ME"/>
        </w:rPr>
      </w:pPr>
      <w:r w:rsidRPr="00C60492">
        <w:rPr>
          <w:rFonts w:eastAsia="Candara"/>
          <w:bCs/>
          <w:sz w:val="20"/>
          <w:lang w:val="sr-Latn-ME"/>
        </w:rPr>
        <w:t>Slika</w:t>
      </w:r>
      <w:r w:rsidR="006A1F08" w:rsidRPr="00C60492">
        <w:rPr>
          <w:rFonts w:eastAsia="Candara"/>
          <w:bCs/>
          <w:sz w:val="20"/>
          <w:lang w:val="sr-Latn-ME"/>
        </w:rPr>
        <w:t xml:space="preserve"> 3 NCTS </w:t>
      </w:r>
      <w:r w:rsidRPr="00C60492">
        <w:rPr>
          <w:rFonts w:eastAsia="Candara"/>
          <w:bCs/>
          <w:sz w:val="20"/>
          <w:lang w:val="sr-Latn-ME"/>
        </w:rPr>
        <w:t>–</w:t>
      </w:r>
      <w:r w:rsidR="006A1F08" w:rsidRPr="00C60492">
        <w:rPr>
          <w:rFonts w:eastAsia="Candara"/>
          <w:bCs/>
          <w:sz w:val="20"/>
          <w:lang w:val="sr-Latn-ME"/>
        </w:rPr>
        <w:t xml:space="preserve"> </w:t>
      </w:r>
      <w:r w:rsidRPr="00C60492">
        <w:rPr>
          <w:rFonts w:eastAsia="Candara"/>
          <w:bCs/>
          <w:sz w:val="20"/>
          <w:lang w:val="sr-Latn-ME"/>
        </w:rPr>
        <w:t>osnovni scenario za tranzit</w:t>
      </w:r>
      <w:r w:rsidR="007937AC" w:rsidRPr="00C60492">
        <w:rPr>
          <w:rFonts w:eastAsia="Candara"/>
          <w:bCs/>
          <w:sz w:val="20"/>
          <w:lang w:val="sr-Latn-ME"/>
        </w:rPr>
        <w:t xml:space="preserve"> – </w:t>
      </w:r>
      <w:r w:rsidRPr="00C60492">
        <w:rPr>
          <w:rFonts w:eastAsia="Candara"/>
          <w:bCs/>
          <w:sz w:val="20"/>
          <w:lang w:val="sr-Latn-ME"/>
        </w:rPr>
        <w:t>redovni postupak</w:t>
      </w:r>
    </w:p>
    <w:p w14:paraId="1A66CF7A" w14:textId="60815A63" w:rsidR="00E0734C" w:rsidRPr="00C60492" w:rsidRDefault="00E0734C" w:rsidP="00B71BFE">
      <w:pPr>
        <w:autoSpaceDE w:val="0"/>
        <w:autoSpaceDN w:val="0"/>
        <w:adjustRightInd w:val="0"/>
        <w:rPr>
          <w:rFonts w:eastAsiaTheme="minorHAnsi"/>
          <w:color w:val="000000"/>
          <w:highlight w:val="yellow"/>
          <w:lang w:val="sr-Latn-ME"/>
        </w:rPr>
      </w:pPr>
    </w:p>
    <w:p w14:paraId="024BBE2D" w14:textId="6C8FFC47" w:rsidR="00B05855" w:rsidRPr="00C60492" w:rsidRDefault="00867D5B" w:rsidP="00B05855">
      <w:pPr>
        <w:spacing w:line="225" w:lineRule="auto"/>
        <w:rPr>
          <w:rFonts w:eastAsia="Candara"/>
          <w:lang w:val="sr-Latn-ME"/>
        </w:rPr>
      </w:pPr>
      <w:r w:rsidRPr="00C60492">
        <w:rPr>
          <w:rFonts w:eastAsia="Candara"/>
          <w:lang w:val="sr-Latn-ME"/>
        </w:rPr>
        <w:t xml:space="preserve">Slika 3 NCTS </w:t>
      </w:r>
      <w:r w:rsidR="00D91E5D" w:rsidRPr="00C60492">
        <w:rPr>
          <w:rFonts w:eastAsia="Candara"/>
          <w:lang w:val="sr-Latn-ME"/>
        </w:rPr>
        <w:t>–</w:t>
      </w:r>
      <w:r w:rsidRPr="00C60492">
        <w:rPr>
          <w:rFonts w:eastAsia="Candara"/>
          <w:lang w:val="sr-Latn-ME"/>
        </w:rPr>
        <w:t xml:space="preserve"> osnovni</w:t>
      </w:r>
      <w:r w:rsidR="00D91E5D" w:rsidRPr="00C60492">
        <w:rPr>
          <w:rFonts w:eastAsia="Candara"/>
          <w:lang w:val="sr-Latn-ME"/>
        </w:rPr>
        <w:t xml:space="preserve"> </w:t>
      </w:r>
      <w:r w:rsidRPr="00C60492">
        <w:rPr>
          <w:rFonts w:eastAsia="Candara"/>
          <w:lang w:val="sr-Latn-ME"/>
        </w:rPr>
        <w:t>scenari</w:t>
      </w:r>
      <w:r w:rsidR="00D91E5D" w:rsidRPr="00C60492">
        <w:rPr>
          <w:rFonts w:eastAsia="Candara"/>
          <w:lang w:val="sr-Latn-ME"/>
        </w:rPr>
        <w:t>o za tranzit opisuje najčešć</w:t>
      </w:r>
      <w:r w:rsidRPr="00C60492">
        <w:rPr>
          <w:rFonts w:eastAsia="Candara"/>
          <w:lang w:val="sr-Latn-ME"/>
        </w:rPr>
        <w:t>u razm</w:t>
      </w:r>
      <w:r w:rsidR="00D91E5D" w:rsidRPr="00C60492">
        <w:rPr>
          <w:rFonts w:eastAsia="Candara"/>
          <w:lang w:val="sr-Latn-ME"/>
        </w:rPr>
        <w:t>j</w:t>
      </w:r>
      <w:r w:rsidRPr="00C60492">
        <w:rPr>
          <w:rFonts w:eastAsia="Candara"/>
          <w:lang w:val="sr-Latn-ME"/>
        </w:rPr>
        <w:t>enu podataka između nosioca postupka (</w:t>
      </w:r>
      <w:r w:rsidR="00D91E5D" w:rsidRPr="00C60492">
        <w:rPr>
          <w:rFonts w:eastAsia="Candara"/>
          <w:lang w:val="sr-Latn-ME"/>
        </w:rPr>
        <w:t>privrednog subjekta</w:t>
      </w:r>
      <w:r w:rsidRPr="00C60492">
        <w:rPr>
          <w:rFonts w:eastAsia="Candara"/>
          <w:lang w:val="sr-Latn-ME"/>
        </w:rPr>
        <w:t xml:space="preserve">), koji koristi </w:t>
      </w:r>
      <w:r w:rsidR="00D91E5D" w:rsidRPr="00C60492">
        <w:rPr>
          <w:rFonts w:eastAsia="Candara"/>
          <w:lang w:val="sr-Latn-ME"/>
        </w:rPr>
        <w:t>redovni</w:t>
      </w:r>
      <w:r w:rsidRPr="00C60492">
        <w:rPr>
          <w:rFonts w:eastAsia="Candara"/>
          <w:lang w:val="sr-Latn-ME"/>
        </w:rPr>
        <w:t xml:space="preserve"> postupak i </w:t>
      </w:r>
      <w:r w:rsidR="0058430D">
        <w:rPr>
          <w:rFonts w:eastAsia="Candara"/>
          <w:lang w:val="sr-Latn-ME"/>
        </w:rPr>
        <w:t>P</w:t>
      </w:r>
      <w:r w:rsidR="00D91E5D" w:rsidRPr="00C60492">
        <w:rPr>
          <w:rFonts w:eastAsia="Candara"/>
          <w:lang w:val="sr-Latn-ME"/>
        </w:rPr>
        <w:t>olazne ispostave.</w:t>
      </w:r>
    </w:p>
    <w:p w14:paraId="2ECB6924" w14:textId="77777777" w:rsidR="00B05855" w:rsidRPr="00C60492" w:rsidRDefault="00B05855" w:rsidP="00B05855">
      <w:pPr>
        <w:spacing w:line="112" w:lineRule="exact"/>
        <w:rPr>
          <w:rFonts w:ascii="Times New Roman" w:eastAsia="Times New Roman" w:hAnsi="Times New Roman"/>
          <w:highlight w:val="yellow"/>
          <w:lang w:val="sr-Latn-ME"/>
        </w:rPr>
      </w:pPr>
    </w:p>
    <w:p w14:paraId="177332F2" w14:textId="6ACE2E32" w:rsidR="0046066C" w:rsidRPr="00C60492" w:rsidRDefault="00D91E5D" w:rsidP="00A53A30">
      <w:pPr>
        <w:numPr>
          <w:ilvl w:val="0"/>
          <w:numId w:val="23"/>
        </w:numPr>
        <w:tabs>
          <w:tab w:val="left" w:pos="1080"/>
        </w:tabs>
        <w:spacing w:before="0"/>
        <w:jc w:val="left"/>
        <w:rPr>
          <w:rFonts w:eastAsia="Candara"/>
          <w:lang w:val="sr-Latn-ME"/>
        </w:rPr>
      </w:pPr>
      <w:r w:rsidRPr="00C60492">
        <w:rPr>
          <w:rFonts w:eastAsia="Candara"/>
          <w:lang w:val="sr-Latn-ME"/>
        </w:rPr>
        <w:t>Nosilac postupka podnosi e-TCD putem poruke ME015 deklarisanoj Polaznoj ispostavi</w:t>
      </w:r>
      <w:r w:rsidR="0046066C" w:rsidRPr="00C60492">
        <w:rPr>
          <w:rFonts w:eastAsia="Candara"/>
          <w:lang w:val="sr-Latn-ME"/>
        </w:rPr>
        <w:t>.</w:t>
      </w:r>
    </w:p>
    <w:p w14:paraId="06E588BB" w14:textId="2B9CA281" w:rsidR="0046066C" w:rsidRPr="00C60492" w:rsidRDefault="00D91E5D" w:rsidP="00A53A30">
      <w:pPr>
        <w:numPr>
          <w:ilvl w:val="0"/>
          <w:numId w:val="23"/>
        </w:numPr>
        <w:tabs>
          <w:tab w:val="left" w:pos="1080"/>
        </w:tabs>
        <w:spacing w:before="0"/>
        <w:jc w:val="left"/>
        <w:rPr>
          <w:rFonts w:eastAsia="Candara"/>
          <w:lang w:val="sr-Latn-ME"/>
        </w:rPr>
      </w:pPr>
      <w:r w:rsidRPr="00C60492">
        <w:rPr>
          <w:rFonts w:eastAsia="Candara"/>
          <w:lang w:val="sr-Latn-ME"/>
        </w:rPr>
        <w:t>NCTS vrši validaciju podnešene e-TCD (poruka ME015). NTA_NCTSP5 provjerava:</w:t>
      </w:r>
    </w:p>
    <w:p w14:paraId="5EFD0849" w14:textId="24DDA55D" w:rsidR="0046066C" w:rsidRPr="00AE7B04" w:rsidRDefault="00D91E5D" w:rsidP="00D91E5D">
      <w:pPr>
        <w:pStyle w:val="ListParagraph"/>
        <w:numPr>
          <w:ilvl w:val="1"/>
          <w:numId w:val="23"/>
        </w:numPr>
        <w:spacing w:after="0" w:line="240" w:lineRule="auto"/>
        <w:rPr>
          <w:rFonts w:ascii="Candara" w:eastAsia="Candara" w:hAnsi="Candara"/>
          <w:lang w:val="sr-Latn-ME"/>
        </w:rPr>
      </w:pPr>
      <w:r w:rsidRPr="00AE7B04">
        <w:rPr>
          <w:rFonts w:ascii="Candara" w:eastAsia="Candara" w:hAnsi="Candara"/>
          <w:lang w:val="sr-Latn-ME"/>
        </w:rPr>
        <w:lastRenderedPageBreak/>
        <w:t>valjanost formata poruke u odnosu na XSD definiciju</w:t>
      </w:r>
      <w:r w:rsidR="0046066C" w:rsidRPr="00AE7B04">
        <w:rPr>
          <w:rFonts w:ascii="Candara" w:eastAsia="Candara" w:hAnsi="Candara"/>
          <w:lang w:val="sr-Latn-ME"/>
        </w:rPr>
        <w:t>,</w:t>
      </w:r>
    </w:p>
    <w:p w14:paraId="482C8B48" w14:textId="02CF1E7E" w:rsidR="0046066C" w:rsidRPr="00AE7B04" w:rsidRDefault="00D91E5D" w:rsidP="00D91E5D">
      <w:pPr>
        <w:pStyle w:val="ListParagraph"/>
        <w:numPr>
          <w:ilvl w:val="1"/>
          <w:numId w:val="23"/>
        </w:numPr>
        <w:spacing w:after="0" w:line="240" w:lineRule="auto"/>
        <w:rPr>
          <w:rFonts w:ascii="Candara" w:eastAsia="Candara" w:hAnsi="Candara"/>
          <w:lang w:val="sr-Latn-ME"/>
        </w:rPr>
      </w:pPr>
      <w:r w:rsidRPr="00AE7B04">
        <w:rPr>
          <w:rFonts w:ascii="Candara" w:eastAsia="Candara" w:hAnsi="Candara"/>
          <w:lang w:val="sr-Latn-ME"/>
        </w:rPr>
        <w:t>važenje odobrenja za elektronsku komunikaciju u tranzitnom postupku sa crnogorskom polaznom ispostavom</w:t>
      </w:r>
      <w:r w:rsidR="0046066C" w:rsidRPr="00AE7B04">
        <w:rPr>
          <w:rFonts w:ascii="Candara" w:eastAsia="Candara" w:hAnsi="Candara"/>
          <w:lang w:val="sr-Latn-ME"/>
        </w:rPr>
        <w:t>,</w:t>
      </w:r>
    </w:p>
    <w:p w14:paraId="6FE83760" w14:textId="77777777" w:rsidR="0046066C" w:rsidRPr="00C60492" w:rsidRDefault="0046066C" w:rsidP="0046066C">
      <w:pPr>
        <w:spacing w:line="109" w:lineRule="exact"/>
        <w:rPr>
          <w:rFonts w:ascii="Times New Roman" w:eastAsia="Times New Roman" w:hAnsi="Times New Roman"/>
          <w:highlight w:val="yellow"/>
          <w:lang w:val="sr-Latn-ME"/>
        </w:rPr>
      </w:pPr>
    </w:p>
    <w:p w14:paraId="3AA13F22" w14:textId="3D6D9542" w:rsidR="0046066C" w:rsidRPr="00C60492" w:rsidRDefault="0046066C" w:rsidP="0046066C">
      <w:pPr>
        <w:pStyle w:val="ListParagraph"/>
        <w:spacing w:after="0" w:line="240" w:lineRule="auto"/>
        <w:ind w:left="792"/>
        <w:jc w:val="both"/>
        <w:rPr>
          <w:rFonts w:ascii="Candara" w:eastAsia="Candara" w:hAnsi="Candara"/>
          <w:lang w:val="sr-Latn-ME"/>
        </w:rPr>
      </w:pPr>
      <w:r w:rsidRPr="00C60492">
        <w:rPr>
          <w:rFonts w:ascii="Candara" w:eastAsia="Candara" w:hAnsi="Candara"/>
          <w:lang w:val="sr-Latn-ME"/>
        </w:rPr>
        <w:t xml:space="preserve">2.3. </w:t>
      </w:r>
      <w:r w:rsidR="008F0039" w:rsidRPr="00C60492">
        <w:rPr>
          <w:rFonts w:ascii="Candara" w:eastAsia="Candara" w:hAnsi="Candara"/>
          <w:lang w:val="sr-Latn-ME"/>
        </w:rPr>
        <w:t>sadržaj podataka e-TCD-a i ispunjavanje svih pravila i uslova koji su dati Pravilnikom i o</w:t>
      </w:r>
      <w:r w:rsidR="00302D2C">
        <w:rPr>
          <w:rFonts w:ascii="Candara" w:eastAsia="Candara" w:hAnsi="Candara"/>
          <w:lang w:val="sr-Latn-ME"/>
        </w:rPr>
        <w:t>dobrenjem</w:t>
      </w:r>
      <w:r w:rsidR="008F0039" w:rsidRPr="00C60492">
        <w:rPr>
          <w:rFonts w:ascii="Candara" w:eastAsia="Candara" w:hAnsi="Candara"/>
          <w:lang w:val="sr-Latn-ME"/>
        </w:rPr>
        <w:t xml:space="preserve"> za elektronsku komunikaciju u tranzitnom postupku sa crnogorskom polaznom ispostavom.         </w:t>
      </w:r>
    </w:p>
    <w:p w14:paraId="56FFCC7F" w14:textId="77777777" w:rsidR="0046066C" w:rsidRPr="00C60492" w:rsidRDefault="0046066C" w:rsidP="00B85B84">
      <w:pPr>
        <w:spacing w:line="111" w:lineRule="exact"/>
        <w:rPr>
          <w:rFonts w:ascii="Times New Roman" w:eastAsia="Times New Roman" w:hAnsi="Times New Roman"/>
          <w:highlight w:val="yellow"/>
          <w:lang w:val="sr-Latn-ME"/>
        </w:rPr>
      </w:pPr>
    </w:p>
    <w:p w14:paraId="11BF2208" w14:textId="33D72887" w:rsidR="0046066C" w:rsidRPr="00247E18" w:rsidRDefault="00247E18" w:rsidP="00247E18">
      <w:pPr>
        <w:numPr>
          <w:ilvl w:val="0"/>
          <w:numId w:val="23"/>
        </w:numPr>
        <w:tabs>
          <w:tab w:val="left" w:pos="1080"/>
        </w:tabs>
        <w:spacing w:before="0"/>
        <w:rPr>
          <w:rFonts w:eastAsia="Candara"/>
          <w:lang w:val="sr-Latn-ME"/>
        </w:rPr>
      </w:pPr>
      <w:r w:rsidRPr="00247E18">
        <w:rPr>
          <w:rFonts w:eastAsia="Candara"/>
          <w:lang w:val="sr-Latn-ME"/>
        </w:rPr>
        <w:t>Nakon uspješnih provjera, NTA_NCTSP5 će odgovoriti Nosiocu postupka porukom ME928 identifikovanim putem LRN koji je korišćen u prvobitnoj deklaraciji (ME015). TCD je uspješno registrovan</w:t>
      </w:r>
      <w:r w:rsidR="00CB3F98" w:rsidRPr="00247E18">
        <w:rPr>
          <w:rFonts w:eastAsia="Candara"/>
          <w:lang w:val="sr-Latn-ME"/>
        </w:rPr>
        <w:t xml:space="preserve">.  </w:t>
      </w:r>
    </w:p>
    <w:p w14:paraId="2DC33A0A" w14:textId="3E6EBA0E" w:rsidR="00F04AD7" w:rsidRPr="00F04AD7" w:rsidRDefault="00F04AD7" w:rsidP="00F04AD7">
      <w:pPr>
        <w:spacing w:line="225" w:lineRule="auto"/>
        <w:ind w:left="1080"/>
        <w:rPr>
          <w:rFonts w:eastAsia="Candara"/>
          <w:lang w:val="sr-Latn-ME"/>
        </w:rPr>
      </w:pPr>
      <w:r w:rsidRPr="00F04AD7">
        <w:rPr>
          <w:rFonts w:eastAsia="Candara"/>
          <w:lang w:val="sr-Latn-ME"/>
        </w:rPr>
        <w:t xml:space="preserve">Nosilac tranzitnog postupka (ili njegov </w:t>
      </w:r>
      <w:r>
        <w:rPr>
          <w:rFonts w:eastAsia="Candara"/>
          <w:lang w:val="sr-Latn-ME"/>
        </w:rPr>
        <w:t>zastupnik</w:t>
      </w:r>
      <w:r w:rsidRPr="00F04AD7">
        <w:rPr>
          <w:rFonts w:eastAsia="Candara"/>
          <w:lang w:val="sr-Latn-ME"/>
        </w:rPr>
        <w:t>) p</w:t>
      </w:r>
      <w:r>
        <w:rPr>
          <w:rFonts w:eastAsia="Candara"/>
          <w:lang w:val="sr-Latn-ME"/>
        </w:rPr>
        <w:t>odnosi</w:t>
      </w:r>
      <w:r w:rsidRPr="00F04AD7">
        <w:rPr>
          <w:rFonts w:eastAsia="Candara"/>
          <w:lang w:val="sr-Latn-ME"/>
        </w:rPr>
        <w:t xml:space="preserve"> prijavljenu robu i sve dokumente koji prate tranzitnu deklaraciju (npr. Transportne dokumente, račune, potvrde, ...) </w:t>
      </w:r>
      <w:r>
        <w:rPr>
          <w:rFonts w:eastAsia="Candara"/>
          <w:lang w:val="sr-Latn-ME"/>
        </w:rPr>
        <w:t>kod Polazne ispostave</w:t>
      </w:r>
      <w:r w:rsidRPr="00F04AD7">
        <w:rPr>
          <w:rFonts w:eastAsia="Candara"/>
          <w:lang w:val="sr-Latn-ME"/>
        </w:rPr>
        <w:t>, koristeći LRN kao glavni tranzitni identifikator za e-TCD.</w:t>
      </w:r>
    </w:p>
    <w:p w14:paraId="652D4392" w14:textId="53CEFE93" w:rsidR="00F04AD7" w:rsidRDefault="00F04AD7" w:rsidP="00F04AD7">
      <w:pPr>
        <w:spacing w:line="225" w:lineRule="auto"/>
        <w:ind w:left="1080"/>
        <w:rPr>
          <w:rFonts w:eastAsia="Candara"/>
          <w:lang w:val="sr-Latn-ME"/>
        </w:rPr>
      </w:pPr>
      <w:r w:rsidRPr="00F04AD7">
        <w:rPr>
          <w:rFonts w:eastAsia="Candara"/>
          <w:lang w:val="sr-Latn-ME"/>
        </w:rPr>
        <w:t>Nadležni carin</w:t>
      </w:r>
      <w:r>
        <w:rPr>
          <w:rFonts w:eastAsia="Candara"/>
          <w:lang w:val="sr-Latn-ME"/>
        </w:rPr>
        <w:t>ski službenik</w:t>
      </w:r>
      <w:r w:rsidRPr="00F04AD7">
        <w:rPr>
          <w:rFonts w:eastAsia="Candara"/>
          <w:lang w:val="sr-Latn-ME"/>
        </w:rPr>
        <w:t xml:space="preserve"> u </w:t>
      </w:r>
      <w:r>
        <w:rPr>
          <w:rFonts w:eastAsia="Candara"/>
          <w:lang w:val="sr-Latn-ME"/>
        </w:rPr>
        <w:t>Polaznoj ispostavi</w:t>
      </w:r>
      <w:r w:rsidRPr="00F04AD7">
        <w:rPr>
          <w:rFonts w:eastAsia="Candara"/>
          <w:lang w:val="sr-Latn-ME"/>
        </w:rPr>
        <w:t xml:space="preserve"> prov</w:t>
      </w:r>
      <w:r>
        <w:rPr>
          <w:rFonts w:eastAsia="Candara"/>
          <w:lang w:val="sr-Latn-ME"/>
        </w:rPr>
        <w:t>j</w:t>
      </w:r>
      <w:r w:rsidRPr="00F04AD7">
        <w:rPr>
          <w:rFonts w:eastAsia="Candara"/>
          <w:lang w:val="sr-Latn-ME"/>
        </w:rPr>
        <w:t>erava registrovanu deklaraciju, prijavljenu robu i prateće dokumente i odlučuje da prihvati e-TCD</w:t>
      </w:r>
      <w:r>
        <w:rPr>
          <w:rFonts w:eastAsia="Candara"/>
          <w:lang w:val="sr-Latn-ME"/>
        </w:rPr>
        <w:t>.</w:t>
      </w:r>
    </w:p>
    <w:p w14:paraId="11177810" w14:textId="77777777" w:rsidR="0046066C" w:rsidRPr="00C60492" w:rsidRDefault="0046066C" w:rsidP="005C4FEF">
      <w:pPr>
        <w:spacing w:line="109" w:lineRule="exact"/>
        <w:rPr>
          <w:rFonts w:eastAsia="Candara"/>
          <w:highlight w:val="yellow"/>
          <w:lang w:val="sr-Latn-ME"/>
        </w:rPr>
      </w:pPr>
    </w:p>
    <w:p w14:paraId="4C65B81B" w14:textId="03EB2B60" w:rsidR="0046066C" w:rsidRPr="00D31CB9" w:rsidRDefault="00B85B84" w:rsidP="00D31CB9">
      <w:pPr>
        <w:numPr>
          <w:ilvl w:val="0"/>
          <w:numId w:val="23"/>
        </w:numPr>
        <w:tabs>
          <w:tab w:val="left" w:pos="1080"/>
        </w:tabs>
        <w:spacing w:before="0"/>
        <w:jc w:val="left"/>
        <w:rPr>
          <w:rFonts w:eastAsia="Candara"/>
          <w:lang w:val="sr-Latn-ME"/>
        </w:rPr>
      </w:pPr>
      <w:r w:rsidRPr="00D31CB9">
        <w:rPr>
          <w:rFonts w:eastAsia="Candara"/>
          <w:lang w:val="sr-Latn-ME"/>
        </w:rPr>
        <w:t>NTA_NCTSP5</w:t>
      </w:r>
      <w:r w:rsidR="0046066C" w:rsidRPr="00D31CB9">
        <w:rPr>
          <w:rFonts w:eastAsia="Candara"/>
          <w:lang w:val="sr-Latn-ME"/>
        </w:rPr>
        <w:t xml:space="preserve"> </w:t>
      </w:r>
      <w:r w:rsidR="00192D1E" w:rsidRPr="00D31CB9">
        <w:rPr>
          <w:rFonts w:eastAsia="Candara"/>
          <w:lang w:val="sr-Latn-ME"/>
        </w:rPr>
        <w:t xml:space="preserve">šalje nosiocu tranzitnog postupka (ili njegovom zastupniku) poruku </w:t>
      </w:r>
      <w:r w:rsidR="00130D38" w:rsidRPr="00D31CB9">
        <w:rPr>
          <w:rFonts w:eastAsia="Candara"/>
          <w:lang w:val="sr-Latn-ME"/>
        </w:rPr>
        <w:t>ME</w:t>
      </w:r>
      <w:r w:rsidR="0046066C" w:rsidRPr="00D31CB9">
        <w:rPr>
          <w:rFonts w:eastAsia="Candara"/>
          <w:lang w:val="sr-Latn-ME"/>
        </w:rPr>
        <w:t xml:space="preserve">028 </w:t>
      </w:r>
      <w:r w:rsidR="00D31CB9" w:rsidRPr="00D31CB9">
        <w:rPr>
          <w:rFonts w:eastAsia="Candara"/>
          <w:lang w:val="sr-Latn-ME"/>
        </w:rPr>
        <w:t>da ga obavijesti da je</w:t>
      </w:r>
      <w:r w:rsidR="0046066C" w:rsidRPr="00D31CB9">
        <w:rPr>
          <w:rFonts w:eastAsia="Candara"/>
          <w:lang w:val="sr-Latn-ME"/>
        </w:rPr>
        <w:t xml:space="preserve"> e-TCD </w:t>
      </w:r>
      <w:r w:rsidR="00D31CB9" w:rsidRPr="00D31CB9">
        <w:rPr>
          <w:rFonts w:eastAsia="Candara"/>
          <w:lang w:val="sr-Latn-ME"/>
        </w:rPr>
        <w:t xml:space="preserve">prihvaćen a </w:t>
      </w:r>
      <w:r w:rsidR="005C4FEF" w:rsidRPr="00D31CB9">
        <w:rPr>
          <w:rFonts w:eastAsia="Candara"/>
          <w:lang w:val="sr-Latn-ME"/>
        </w:rPr>
        <w:t xml:space="preserve">MRN </w:t>
      </w:r>
      <w:r w:rsidR="00D31CB9" w:rsidRPr="00D31CB9">
        <w:rPr>
          <w:rFonts w:eastAsia="Candara"/>
          <w:lang w:val="sr-Latn-ME"/>
        </w:rPr>
        <w:t>dodijeljen.</w:t>
      </w:r>
      <w:r w:rsidR="005C4FEF" w:rsidRPr="00D31CB9">
        <w:rPr>
          <w:rFonts w:eastAsia="Candara"/>
          <w:lang w:val="sr-Latn-ME"/>
        </w:rPr>
        <w:t xml:space="preserve"> </w:t>
      </w:r>
    </w:p>
    <w:p w14:paraId="7554C9C8" w14:textId="77777777" w:rsidR="0046066C" w:rsidRPr="00C60492" w:rsidRDefault="0046066C" w:rsidP="0046066C">
      <w:pPr>
        <w:spacing w:line="107" w:lineRule="exact"/>
        <w:rPr>
          <w:rFonts w:eastAsia="Candara"/>
          <w:highlight w:val="yellow"/>
          <w:lang w:val="sr-Latn-ME"/>
        </w:rPr>
      </w:pPr>
    </w:p>
    <w:p w14:paraId="50CE0606" w14:textId="5AE8A11B" w:rsidR="0046066C" w:rsidRPr="00A40292" w:rsidRDefault="00A40292" w:rsidP="00C65530">
      <w:pPr>
        <w:spacing w:line="218" w:lineRule="auto"/>
        <w:ind w:left="567"/>
        <w:rPr>
          <w:rFonts w:eastAsia="Candara"/>
          <w:lang w:val="sr-Latn-ME"/>
        </w:rPr>
      </w:pPr>
      <w:r w:rsidRPr="00A40292">
        <w:rPr>
          <w:rFonts w:eastAsia="Candara"/>
          <w:lang w:val="sr-Latn-ME"/>
        </w:rPr>
        <w:t xml:space="preserve">Nadležni carinski službenik na Polaznoj ispostavi može da donese odluku da pusti robu u </w:t>
      </w:r>
      <w:r w:rsidR="00A35CEE">
        <w:rPr>
          <w:rFonts w:eastAsia="Candara"/>
          <w:lang w:val="sr-Latn-ME"/>
        </w:rPr>
        <w:t>postupak</w:t>
      </w:r>
      <w:r w:rsidRPr="00A40292">
        <w:rPr>
          <w:rFonts w:eastAsia="Candara"/>
          <w:lang w:val="sr-Latn-ME"/>
        </w:rPr>
        <w:t xml:space="preserve"> tranzita bez fizičke kontrole prijavljene robe.</w:t>
      </w:r>
      <w:r w:rsidR="0046066C" w:rsidRPr="00A40292">
        <w:rPr>
          <w:rFonts w:eastAsia="Candara"/>
          <w:lang w:val="sr-Latn-ME"/>
        </w:rPr>
        <w:t xml:space="preserve"> </w:t>
      </w:r>
      <w:r w:rsidRPr="00A40292">
        <w:rPr>
          <w:rFonts w:eastAsia="Candara"/>
          <w:lang w:val="sr-Latn-ME"/>
        </w:rPr>
        <w:t>Carinski službenik</w:t>
      </w:r>
      <w:r w:rsidR="0046066C" w:rsidRPr="00A40292">
        <w:rPr>
          <w:rFonts w:eastAsia="Candara"/>
          <w:lang w:val="sr-Latn-ME"/>
        </w:rPr>
        <w:t>:</w:t>
      </w:r>
    </w:p>
    <w:p w14:paraId="12DCD9FE" w14:textId="2979712F" w:rsidR="005C4FEF" w:rsidRPr="00A40292" w:rsidRDefault="00E623FB" w:rsidP="00C65530">
      <w:pPr>
        <w:pStyle w:val="ListParagraph"/>
        <w:numPr>
          <w:ilvl w:val="0"/>
          <w:numId w:val="11"/>
        </w:numPr>
        <w:spacing w:line="218" w:lineRule="auto"/>
        <w:ind w:left="567"/>
        <w:jc w:val="both"/>
        <w:rPr>
          <w:rFonts w:ascii="Candara" w:eastAsia="Candara" w:hAnsi="Candara"/>
          <w:lang w:val="sr-Latn-ME"/>
        </w:rPr>
      </w:pPr>
      <w:r>
        <w:rPr>
          <w:rFonts w:ascii="Candara" w:eastAsia="Candara" w:hAnsi="Candara"/>
          <w:lang w:val="sr-Latn-ME"/>
        </w:rPr>
        <w:t>Određuje</w:t>
      </w:r>
      <w:r w:rsidR="00A40292" w:rsidRPr="00A40292">
        <w:rPr>
          <w:rFonts w:ascii="Candara" w:eastAsia="Candara" w:hAnsi="Candara"/>
          <w:lang w:val="sr-Latn-ME"/>
        </w:rPr>
        <w:t>vremenski rok za dostavljanje robe do Odredišne ispostave</w:t>
      </w:r>
    </w:p>
    <w:p w14:paraId="551B8099" w14:textId="720B7CF0" w:rsidR="005C4FEF" w:rsidRPr="00A40292" w:rsidRDefault="00A40292" w:rsidP="00C65530">
      <w:pPr>
        <w:pStyle w:val="ListParagraph"/>
        <w:numPr>
          <w:ilvl w:val="0"/>
          <w:numId w:val="11"/>
        </w:numPr>
        <w:spacing w:line="218" w:lineRule="auto"/>
        <w:ind w:left="567"/>
        <w:jc w:val="both"/>
        <w:rPr>
          <w:rFonts w:ascii="Candara" w:eastAsia="Candara" w:hAnsi="Candara"/>
          <w:lang w:val="sr-Latn-ME"/>
        </w:rPr>
      </w:pPr>
      <w:r w:rsidRPr="00A40292">
        <w:rPr>
          <w:rFonts w:ascii="Candara" w:eastAsia="Candara" w:hAnsi="Candara"/>
          <w:lang w:val="sr-Latn-ME"/>
        </w:rPr>
        <w:t>Stavlja plombu na pošiljku</w:t>
      </w:r>
      <w:r w:rsidR="005C4FEF" w:rsidRPr="00A40292">
        <w:rPr>
          <w:rFonts w:ascii="Candara" w:eastAsia="Candara" w:hAnsi="Candara"/>
          <w:lang w:val="sr-Latn-ME"/>
        </w:rPr>
        <w:t xml:space="preserve"> (</w:t>
      </w:r>
      <w:r w:rsidRPr="00A40292">
        <w:rPr>
          <w:rFonts w:ascii="Candara" w:eastAsia="Candara" w:hAnsi="Candara"/>
          <w:lang w:val="sr-Latn-ME"/>
        </w:rPr>
        <w:t>ukoliko je moguće ili potrebno</w:t>
      </w:r>
      <w:r w:rsidR="005C4FEF" w:rsidRPr="00A40292">
        <w:rPr>
          <w:rFonts w:ascii="Candara" w:eastAsia="Candara" w:hAnsi="Candara"/>
          <w:lang w:val="sr-Latn-ME"/>
        </w:rPr>
        <w:t>)</w:t>
      </w:r>
    </w:p>
    <w:p w14:paraId="0CC7DBDE" w14:textId="2A2C2137" w:rsidR="0046066C" w:rsidRPr="000F1965" w:rsidRDefault="000F1965" w:rsidP="00C65530">
      <w:pPr>
        <w:pStyle w:val="ListParagraph"/>
        <w:numPr>
          <w:ilvl w:val="0"/>
          <w:numId w:val="11"/>
        </w:numPr>
        <w:spacing w:line="218" w:lineRule="auto"/>
        <w:ind w:left="567"/>
        <w:jc w:val="both"/>
        <w:rPr>
          <w:rFonts w:ascii="Candara" w:eastAsia="Candara" w:hAnsi="Candara"/>
          <w:lang w:val="sr-Latn-ME"/>
        </w:rPr>
      </w:pPr>
      <w:r w:rsidRPr="000F1965">
        <w:rPr>
          <w:rFonts w:ascii="Candara" w:eastAsia="Candara" w:hAnsi="Candara"/>
          <w:lang w:val="sr-Latn-ME"/>
        </w:rPr>
        <w:t xml:space="preserve">Na zahtjev, štampa TAD ili TSAD i </w:t>
      </w:r>
      <w:r w:rsidR="00875D35">
        <w:rPr>
          <w:rFonts w:ascii="Candara" w:eastAsia="Candara" w:hAnsi="Candara"/>
          <w:lang w:val="sr-Latn-ME"/>
        </w:rPr>
        <w:t>Spisak</w:t>
      </w:r>
      <w:r w:rsidRPr="000F1965">
        <w:rPr>
          <w:rFonts w:ascii="Candara" w:eastAsia="Candara" w:hAnsi="Candara"/>
          <w:lang w:val="sr-Latn-ME"/>
        </w:rPr>
        <w:t xml:space="preserve"> naimenovanja (LoI), kada je prijavljeno više od jednog naimenovanja) i predaje ga licu koje podnosi robu (Nosilac postupka ili njegov zastupnik ili vozač</w:t>
      </w:r>
      <w:r w:rsidR="005C4FEF" w:rsidRPr="000F1965">
        <w:rPr>
          <w:rFonts w:ascii="Candara" w:eastAsia="Candara" w:hAnsi="Candara"/>
          <w:lang w:val="sr-Latn-ME"/>
        </w:rPr>
        <w:t xml:space="preserve">). </w:t>
      </w:r>
    </w:p>
    <w:p w14:paraId="6A4A8181" w14:textId="77777777" w:rsidR="0046066C" w:rsidRPr="00C60492" w:rsidRDefault="0046066C" w:rsidP="0046066C">
      <w:pPr>
        <w:spacing w:line="108" w:lineRule="exact"/>
        <w:rPr>
          <w:rFonts w:eastAsia="Candara"/>
          <w:highlight w:val="yellow"/>
          <w:lang w:val="sr-Latn-ME"/>
        </w:rPr>
      </w:pPr>
    </w:p>
    <w:p w14:paraId="475711FF" w14:textId="1144A02F" w:rsidR="0046066C" w:rsidRPr="00A40292" w:rsidRDefault="00A40292" w:rsidP="00A40292">
      <w:pPr>
        <w:numPr>
          <w:ilvl w:val="0"/>
          <w:numId w:val="23"/>
        </w:numPr>
        <w:tabs>
          <w:tab w:val="left" w:pos="1080"/>
        </w:tabs>
        <w:spacing w:before="0"/>
        <w:rPr>
          <w:rFonts w:eastAsia="Candara"/>
          <w:lang w:val="sr-Latn-ME"/>
        </w:rPr>
      </w:pPr>
      <w:r w:rsidRPr="00A40292">
        <w:rPr>
          <w:rFonts w:eastAsia="Candara"/>
          <w:lang w:val="sr-Latn-ME"/>
        </w:rPr>
        <w:t>NTA_NCTSP5 šalje nosiocu tranzitnog postupka (ili njegovom zastupniku) poruku ME029 da ga obavij</w:t>
      </w:r>
      <w:r w:rsidR="00D31CB9">
        <w:rPr>
          <w:rFonts w:eastAsia="Candara"/>
          <w:lang w:val="sr-Latn-ME"/>
        </w:rPr>
        <w:t>esti</w:t>
      </w:r>
      <w:r w:rsidRPr="00A40292">
        <w:rPr>
          <w:rFonts w:eastAsia="Candara"/>
          <w:lang w:val="sr-Latn-ME"/>
        </w:rPr>
        <w:t xml:space="preserve"> da je roba puštena u </w:t>
      </w:r>
      <w:r w:rsidR="00A35CEE">
        <w:rPr>
          <w:rFonts w:eastAsia="Candara"/>
          <w:lang w:val="sr-Latn-ME"/>
        </w:rPr>
        <w:t>postupak</w:t>
      </w:r>
      <w:r w:rsidR="002E37AD" w:rsidRPr="00A40292">
        <w:rPr>
          <w:rFonts w:eastAsia="Candara"/>
          <w:lang w:val="sr-Latn-ME"/>
        </w:rPr>
        <w:t xml:space="preserve"> </w:t>
      </w:r>
      <w:r w:rsidRPr="00A40292">
        <w:rPr>
          <w:rFonts w:eastAsia="Candara"/>
          <w:lang w:val="sr-Latn-ME"/>
        </w:rPr>
        <w:t xml:space="preserve">tranzita i da je korišćena tranzitna garancija dodijeljena za ovo kretanje (što je identifikovano MRN-om).    </w:t>
      </w:r>
    </w:p>
    <w:p w14:paraId="725A3F32" w14:textId="77777777" w:rsidR="0046066C" w:rsidRPr="00C60492" w:rsidRDefault="0046066C" w:rsidP="00B85B84">
      <w:pPr>
        <w:spacing w:line="109" w:lineRule="exact"/>
        <w:rPr>
          <w:rFonts w:eastAsia="Candara"/>
          <w:highlight w:val="yellow"/>
          <w:lang w:val="sr-Latn-ME"/>
        </w:rPr>
      </w:pPr>
    </w:p>
    <w:p w14:paraId="666B6739" w14:textId="72284359" w:rsidR="0046066C" w:rsidRPr="00A40292" w:rsidRDefault="00B85B84" w:rsidP="00A40292">
      <w:pPr>
        <w:numPr>
          <w:ilvl w:val="0"/>
          <w:numId w:val="23"/>
        </w:numPr>
        <w:tabs>
          <w:tab w:val="left" w:pos="1080"/>
        </w:tabs>
        <w:spacing w:before="0"/>
        <w:rPr>
          <w:rFonts w:eastAsia="Candara"/>
          <w:lang w:val="sr-Latn-ME"/>
        </w:rPr>
      </w:pPr>
      <w:r w:rsidRPr="00A40292">
        <w:rPr>
          <w:rFonts w:eastAsia="Candara"/>
          <w:lang w:val="sr-Latn-ME"/>
        </w:rPr>
        <w:t>NTA_NCTSP5</w:t>
      </w:r>
      <w:r w:rsidR="0046066C" w:rsidRPr="00A40292">
        <w:rPr>
          <w:rFonts w:eastAsia="Candara"/>
          <w:lang w:val="sr-Latn-ME"/>
        </w:rPr>
        <w:t xml:space="preserve"> </w:t>
      </w:r>
      <w:r w:rsidR="00A40292" w:rsidRPr="00A40292">
        <w:rPr>
          <w:rFonts w:eastAsia="Candara"/>
          <w:lang w:val="sr-Latn-ME"/>
        </w:rPr>
        <w:t>na Polaznoj ispostavi obavještava sve de</w:t>
      </w:r>
      <w:r w:rsidR="004F1824">
        <w:rPr>
          <w:rFonts w:eastAsia="Candara"/>
          <w:lang w:val="sr-Latn-ME"/>
        </w:rPr>
        <w:t>klari</w:t>
      </w:r>
      <w:r w:rsidR="00A40292" w:rsidRPr="00A40292">
        <w:rPr>
          <w:rFonts w:eastAsia="Candara"/>
          <w:lang w:val="sr-Latn-ME"/>
        </w:rPr>
        <w:t>sane tranzitne ispostave o kretanju</w:t>
      </w:r>
      <w:r w:rsidR="0046066C" w:rsidRPr="00A40292">
        <w:rPr>
          <w:rFonts w:eastAsia="Candara"/>
          <w:lang w:val="sr-Latn-ME"/>
        </w:rPr>
        <w:t xml:space="preserve"> (</w:t>
      </w:r>
      <w:r w:rsidR="00A40292" w:rsidRPr="00A40292">
        <w:rPr>
          <w:rFonts w:eastAsia="Candara"/>
          <w:lang w:val="sr-Latn-ME"/>
        </w:rPr>
        <w:t>tj. šalje se obavještenje sa MRN</w:t>
      </w:r>
      <w:r w:rsidR="0046066C" w:rsidRPr="00A40292">
        <w:rPr>
          <w:rFonts w:eastAsia="Candara"/>
          <w:lang w:val="sr-Latn-ME"/>
        </w:rPr>
        <w:t>).</w:t>
      </w:r>
    </w:p>
    <w:p w14:paraId="74996ED7" w14:textId="77777777" w:rsidR="0040432F" w:rsidRPr="00A40292" w:rsidRDefault="0040432F" w:rsidP="00B85B84">
      <w:pPr>
        <w:tabs>
          <w:tab w:val="left" w:pos="1080"/>
        </w:tabs>
        <w:spacing w:before="0" w:line="218" w:lineRule="auto"/>
        <w:ind w:left="1080"/>
        <w:rPr>
          <w:rFonts w:eastAsia="Candara"/>
          <w:lang w:val="sr-Latn-ME"/>
        </w:rPr>
      </w:pPr>
    </w:p>
    <w:p w14:paraId="160D583E" w14:textId="6091CDFD" w:rsidR="0040432F" w:rsidRPr="00A40292" w:rsidRDefault="00B85B84" w:rsidP="00A40292">
      <w:pPr>
        <w:numPr>
          <w:ilvl w:val="0"/>
          <w:numId w:val="23"/>
        </w:numPr>
        <w:tabs>
          <w:tab w:val="left" w:pos="1080"/>
        </w:tabs>
        <w:spacing w:before="0"/>
        <w:rPr>
          <w:rFonts w:eastAsia="Candara"/>
          <w:lang w:val="sr-Latn-ME"/>
        </w:rPr>
      </w:pPr>
      <w:r w:rsidRPr="00A40292">
        <w:rPr>
          <w:rFonts w:eastAsia="Candara"/>
          <w:lang w:val="sr-Latn-ME"/>
        </w:rPr>
        <w:t>NTA_NCTSP5</w:t>
      </w:r>
      <w:r w:rsidR="0040432F" w:rsidRPr="00A40292">
        <w:rPr>
          <w:rFonts w:eastAsia="Candara"/>
          <w:lang w:val="sr-Latn-ME"/>
        </w:rPr>
        <w:t xml:space="preserve"> </w:t>
      </w:r>
      <w:r w:rsidR="00A40292" w:rsidRPr="00A40292">
        <w:rPr>
          <w:rFonts w:eastAsia="Candara"/>
          <w:lang w:val="sr-Latn-ME"/>
        </w:rPr>
        <w:t>na Polaznoj is</w:t>
      </w:r>
      <w:r w:rsidR="004F1824">
        <w:rPr>
          <w:rFonts w:eastAsia="Candara"/>
          <w:lang w:val="sr-Latn-ME"/>
        </w:rPr>
        <w:t>postavi obavještava sve deklari</w:t>
      </w:r>
      <w:r w:rsidR="00A40292" w:rsidRPr="00A40292">
        <w:rPr>
          <w:rFonts w:eastAsia="Candara"/>
          <w:lang w:val="sr-Latn-ME"/>
        </w:rPr>
        <w:t xml:space="preserve">sane tranzitne ispostave o kretanju </w:t>
      </w:r>
      <w:r w:rsidR="0040432F" w:rsidRPr="00A40292">
        <w:rPr>
          <w:rFonts w:eastAsia="Candara"/>
          <w:lang w:val="sr-Latn-ME"/>
        </w:rPr>
        <w:t>(</w:t>
      </w:r>
      <w:r w:rsidR="00A40292" w:rsidRPr="00A40292">
        <w:rPr>
          <w:rFonts w:eastAsia="Candara"/>
          <w:lang w:val="sr-Latn-ME"/>
        </w:rPr>
        <w:t>tj. šalje se obavještenje sa MRN</w:t>
      </w:r>
      <w:r w:rsidR="0040432F" w:rsidRPr="00A40292">
        <w:rPr>
          <w:rFonts w:eastAsia="Candara"/>
          <w:lang w:val="sr-Latn-ME"/>
        </w:rPr>
        <w:t>).</w:t>
      </w:r>
    </w:p>
    <w:p w14:paraId="3D3E31E8" w14:textId="77777777" w:rsidR="0040432F" w:rsidRPr="00C60492" w:rsidRDefault="0040432F" w:rsidP="00B85B84">
      <w:pPr>
        <w:rPr>
          <w:rFonts w:eastAsia="Candara"/>
          <w:highlight w:val="yellow"/>
          <w:lang w:val="sr-Latn-ME"/>
        </w:rPr>
      </w:pPr>
    </w:p>
    <w:p w14:paraId="4163D384" w14:textId="095B8673" w:rsidR="0046066C" w:rsidRPr="000315AF" w:rsidRDefault="000315AF" w:rsidP="000315AF">
      <w:pPr>
        <w:numPr>
          <w:ilvl w:val="0"/>
          <w:numId w:val="23"/>
        </w:numPr>
        <w:tabs>
          <w:tab w:val="left" w:pos="1080"/>
        </w:tabs>
        <w:spacing w:before="0"/>
        <w:rPr>
          <w:rFonts w:eastAsia="Candara"/>
          <w:lang w:val="sr-Latn-ME"/>
        </w:rPr>
      </w:pPr>
      <w:r w:rsidRPr="000315AF">
        <w:rPr>
          <w:rFonts w:eastAsia="Candara"/>
          <w:lang w:val="sr-Latn-ME"/>
        </w:rPr>
        <w:t>NTA_NCTSP5 na Polaznoj ispostavi obavještava deklarisanu odredišnu ispostavu o kretanju (tj. šalje se obavještenje sa MRN</w:t>
      </w:r>
      <w:r w:rsidR="0046066C" w:rsidRPr="000315AF">
        <w:rPr>
          <w:rFonts w:eastAsia="Candara"/>
          <w:lang w:val="sr-Latn-ME"/>
        </w:rPr>
        <w:t>).</w:t>
      </w:r>
    </w:p>
    <w:p w14:paraId="2DB658AE" w14:textId="77777777" w:rsidR="0046066C" w:rsidRPr="00C60492" w:rsidRDefault="0046066C" w:rsidP="00B85B84">
      <w:pPr>
        <w:spacing w:line="109" w:lineRule="exact"/>
        <w:rPr>
          <w:rFonts w:eastAsia="Candara"/>
          <w:highlight w:val="yellow"/>
          <w:lang w:val="sr-Latn-ME"/>
        </w:rPr>
      </w:pPr>
    </w:p>
    <w:p w14:paraId="5F1990F3" w14:textId="38E7DED4" w:rsidR="0040432F" w:rsidRPr="000315AF" w:rsidRDefault="00B92792" w:rsidP="000315AF">
      <w:pPr>
        <w:numPr>
          <w:ilvl w:val="0"/>
          <w:numId w:val="23"/>
        </w:numPr>
        <w:tabs>
          <w:tab w:val="left" w:pos="1080"/>
        </w:tabs>
        <w:spacing w:before="0"/>
        <w:rPr>
          <w:rFonts w:eastAsia="Candara"/>
          <w:lang w:val="sr-Latn-ME"/>
        </w:rPr>
      </w:pPr>
      <w:r w:rsidRPr="000315AF">
        <w:rPr>
          <w:rFonts w:eastAsia="Candara"/>
          <w:lang w:val="sr-Latn-ME"/>
        </w:rPr>
        <w:t>U slučaju sigurnosnog kretanja, NTA_NCTSP5 na svakoj stvarnoj izlaznoj ispostavi za tranzit obavještava Polaznu ispostavu, da je kretanje (MRN) napustilo crnogorsku carinsku teritoriju</w:t>
      </w:r>
      <w:r w:rsidR="00F845E8" w:rsidRPr="000315AF">
        <w:rPr>
          <w:rFonts w:eastAsia="Candara"/>
          <w:lang w:val="sr-Latn-ME"/>
        </w:rPr>
        <w:t xml:space="preserve"> </w:t>
      </w:r>
    </w:p>
    <w:p w14:paraId="72DAB049" w14:textId="77777777" w:rsidR="0040432F" w:rsidRPr="00C60492" w:rsidRDefault="0040432F" w:rsidP="00F845E8">
      <w:pPr>
        <w:rPr>
          <w:rFonts w:eastAsia="Candara"/>
          <w:highlight w:val="yellow"/>
          <w:lang w:val="sr-Latn-ME"/>
        </w:rPr>
      </w:pPr>
    </w:p>
    <w:p w14:paraId="4774CA00" w14:textId="6C2A30C8" w:rsidR="0046066C" w:rsidRPr="00B92792" w:rsidRDefault="00B92792" w:rsidP="00B92792">
      <w:pPr>
        <w:numPr>
          <w:ilvl w:val="0"/>
          <w:numId w:val="23"/>
        </w:numPr>
        <w:tabs>
          <w:tab w:val="left" w:pos="1080"/>
        </w:tabs>
        <w:spacing w:before="0"/>
        <w:rPr>
          <w:rFonts w:eastAsia="Candara"/>
          <w:lang w:val="sr-Latn-ME"/>
        </w:rPr>
      </w:pPr>
      <w:r w:rsidRPr="00B92792">
        <w:rPr>
          <w:rFonts w:eastAsia="Candara"/>
          <w:lang w:val="sr-Latn-ME"/>
        </w:rPr>
        <w:t>U slučaju zajedničkog tranzitnog postupka, NTA_NCTSP5 na svakom stvarnoj tranzitnoj ispostavi obavještava Polaznu ispostavu da kretanje (MRN) prelazi granicu</w:t>
      </w:r>
      <w:r w:rsidR="0046066C" w:rsidRPr="00B92792">
        <w:rPr>
          <w:rFonts w:eastAsia="Candara"/>
          <w:lang w:val="sr-Latn-ME"/>
        </w:rPr>
        <w:t>.</w:t>
      </w:r>
    </w:p>
    <w:p w14:paraId="66764414" w14:textId="77777777" w:rsidR="0046066C" w:rsidRPr="00C60492" w:rsidRDefault="0046066C" w:rsidP="00C65530">
      <w:pPr>
        <w:spacing w:line="109" w:lineRule="exact"/>
        <w:rPr>
          <w:rFonts w:eastAsia="Candara"/>
          <w:highlight w:val="yellow"/>
          <w:lang w:val="sr-Latn-ME"/>
        </w:rPr>
      </w:pPr>
    </w:p>
    <w:p w14:paraId="76C60C50" w14:textId="4731A3E4" w:rsidR="00F845E8" w:rsidRPr="00F04AD7" w:rsidRDefault="00A22F05" w:rsidP="00A22F05">
      <w:pPr>
        <w:numPr>
          <w:ilvl w:val="0"/>
          <w:numId w:val="23"/>
        </w:numPr>
        <w:tabs>
          <w:tab w:val="left" w:pos="1080"/>
        </w:tabs>
        <w:spacing w:before="0"/>
        <w:rPr>
          <w:rFonts w:eastAsia="Candara"/>
          <w:lang w:val="sr-Latn-ME"/>
        </w:rPr>
      </w:pPr>
      <w:r w:rsidRPr="00F04AD7">
        <w:rPr>
          <w:rFonts w:eastAsia="Candara"/>
          <w:lang w:val="sr-Latn-ME"/>
        </w:rPr>
        <w:t xml:space="preserve">NTA_NCTSP5 kod stvarne odredišne ispostave obavještava Polaznu ispostavu, da je kretanje (MRN) podnešen kod Odredišne ispostave. Ako se koristi zajedničko obezbjeđenje ili oslobođenje od </w:t>
      </w:r>
      <w:r w:rsidRPr="00F04AD7">
        <w:rPr>
          <w:rFonts w:eastAsia="Candara"/>
          <w:lang w:val="sr-Latn-ME"/>
        </w:rPr>
        <w:lastRenderedPageBreak/>
        <w:t xml:space="preserve">obaveze podnošenja obezbjeđenja, iznos zajedničkog </w:t>
      </w:r>
      <w:r w:rsidR="00F04AD7" w:rsidRPr="00F04AD7">
        <w:rPr>
          <w:rFonts w:eastAsia="Candara"/>
          <w:lang w:val="sr-Latn-ME"/>
        </w:rPr>
        <w:t>obezbjeđenja</w:t>
      </w:r>
      <w:r w:rsidRPr="00F04AD7">
        <w:rPr>
          <w:rFonts w:eastAsia="Candara"/>
          <w:lang w:val="sr-Latn-ME"/>
        </w:rPr>
        <w:t>, koji je dod</w:t>
      </w:r>
      <w:r w:rsidR="00F04AD7" w:rsidRPr="00F04AD7">
        <w:rPr>
          <w:rFonts w:eastAsia="Candara"/>
          <w:lang w:val="sr-Latn-ME"/>
        </w:rPr>
        <w:t>ij</w:t>
      </w:r>
      <w:r w:rsidRPr="00F04AD7">
        <w:rPr>
          <w:rFonts w:eastAsia="Candara"/>
          <w:lang w:val="sr-Latn-ME"/>
        </w:rPr>
        <w:t>eljen kretanju, u ovom trenutku se vraća za sledeću upotrebu</w:t>
      </w:r>
      <w:r w:rsidR="00F845E8" w:rsidRPr="00F04AD7">
        <w:rPr>
          <w:rFonts w:eastAsia="Candara"/>
          <w:lang w:val="sr-Latn-ME"/>
        </w:rPr>
        <w:t>.</w:t>
      </w:r>
    </w:p>
    <w:p w14:paraId="187A9392" w14:textId="77777777" w:rsidR="00F845E8" w:rsidRPr="00C60492" w:rsidRDefault="00F845E8" w:rsidP="008A1CCB">
      <w:pPr>
        <w:rPr>
          <w:rFonts w:eastAsia="Candara"/>
          <w:highlight w:val="yellow"/>
          <w:lang w:val="sr-Latn-ME"/>
        </w:rPr>
      </w:pPr>
    </w:p>
    <w:p w14:paraId="4C5737AA" w14:textId="7714D1F3" w:rsidR="00F845E8" w:rsidRPr="00B516C2" w:rsidRDefault="00B85B84" w:rsidP="00B516C2">
      <w:pPr>
        <w:numPr>
          <w:ilvl w:val="0"/>
          <w:numId w:val="23"/>
        </w:numPr>
        <w:tabs>
          <w:tab w:val="left" w:pos="1080"/>
        </w:tabs>
        <w:spacing w:before="0"/>
        <w:rPr>
          <w:rFonts w:eastAsia="Candara"/>
          <w:lang w:val="sr-Latn-ME"/>
        </w:rPr>
      </w:pPr>
      <w:r w:rsidRPr="00B516C2">
        <w:rPr>
          <w:rFonts w:eastAsia="Candara"/>
          <w:lang w:val="sr-Latn-ME"/>
        </w:rPr>
        <w:t>NTA_NCTSP5</w:t>
      </w:r>
      <w:r w:rsidR="00F845E8" w:rsidRPr="00B516C2">
        <w:rPr>
          <w:rFonts w:eastAsia="Candara"/>
          <w:lang w:val="sr-Latn-ME"/>
        </w:rPr>
        <w:t xml:space="preserve"> </w:t>
      </w:r>
      <w:r w:rsidR="00B516C2" w:rsidRPr="00B516C2">
        <w:rPr>
          <w:rFonts w:eastAsia="Candara"/>
          <w:lang w:val="sr-Latn-ME"/>
        </w:rPr>
        <w:t>u stvarnoj Odredišnoj ispostavi obavještava Polaznu ispostavu da su rezultati kontrole uspješni.</w:t>
      </w:r>
      <w:r w:rsidR="00F845E8" w:rsidRPr="00B516C2">
        <w:rPr>
          <w:rFonts w:eastAsia="Candara"/>
          <w:lang w:val="sr-Latn-ME"/>
        </w:rPr>
        <w:t xml:space="preserve"> </w:t>
      </w:r>
    </w:p>
    <w:p w14:paraId="406B34D1" w14:textId="77777777" w:rsidR="0046066C" w:rsidRPr="00C60492" w:rsidRDefault="0046066C" w:rsidP="006F4BDE">
      <w:pPr>
        <w:spacing w:line="111" w:lineRule="exact"/>
        <w:rPr>
          <w:rFonts w:eastAsia="Candara"/>
          <w:highlight w:val="yellow"/>
          <w:lang w:val="sr-Latn-ME"/>
        </w:rPr>
      </w:pPr>
    </w:p>
    <w:p w14:paraId="5D756F97" w14:textId="10C1D7F6" w:rsidR="00B05855" w:rsidRDefault="00B516C2" w:rsidP="00B516C2">
      <w:pPr>
        <w:numPr>
          <w:ilvl w:val="0"/>
          <w:numId w:val="23"/>
        </w:numPr>
        <w:tabs>
          <w:tab w:val="left" w:pos="1080"/>
        </w:tabs>
        <w:spacing w:before="0"/>
        <w:rPr>
          <w:rFonts w:eastAsia="Candara"/>
          <w:lang w:val="sr-Latn-ME"/>
        </w:rPr>
      </w:pPr>
      <w:r w:rsidRPr="00B516C2">
        <w:rPr>
          <w:rFonts w:eastAsia="Candara"/>
          <w:lang w:val="sr-Latn-ME"/>
        </w:rPr>
        <w:t xml:space="preserve">NTA_NCTSP5 šalje nosiocu tranzitnog postupka (ili njegovom zastupniku) poruku ME045 da bi ga obavijestio da je roba bez neslaganja podnešena na Odredišnoj ispostavi i da je tranzitni </w:t>
      </w:r>
      <w:r w:rsidR="00A35CEE">
        <w:rPr>
          <w:rFonts w:eastAsia="Candara"/>
          <w:lang w:val="sr-Latn-ME"/>
        </w:rPr>
        <w:t>postupak</w:t>
      </w:r>
      <w:r w:rsidRPr="00B516C2">
        <w:rPr>
          <w:rFonts w:eastAsia="Candara"/>
          <w:lang w:val="sr-Latn-ME"/>
        </w:rPr>
        <w:t xml:space="preserve"> razdužen kod Polazne ispostave. U tom trenutku, iznos iskorišćene tranzitne garancije je konačno oslobođen</w:t>
      </w:r>
      <w:r w:rsidR="0046066C" w:rsidRPr="00B516C2">
        <w:rPr>
          <w:rFonts w:eastAsia="Candara"/>
          <w:lang w:val="sr-Latn-ME"/>
        </w:rPr>
        <w:t>.</w:t>
      </w:r>
    </w:p>
    <w:p w14:paraId="1E1D8F9E" w14:textId="77777777" w:rsidR="00742A30" w:rsidRDefault="00742A30" w:rsidP="00AE0256">
      <w:pPr>
        <w:pStyle w:val="ListParagraph"/>
        <w:rPr>
          <w:rFonts w:eastAsia="Candara"/>
          <w:lang w:val="sr-Latn-ME"/>
        </w:rPr>
      </w:pPr>
    </w:p>
    <w:p w14:paraId="2A9B2D17" w14:textId="7BAE8C1B" w:rsidR="00742A30" w:rsidRDefault="00742A30" w:rsidP="00AE0256">
      <w:pPr>
        <w:tabs>
          <w:tab w:val="left" w:pos="1080"/>
        </w:tabs>
        <w:spacing w:before="0"/>
        <w:rPr>
          <w:rFonts w:eastAsia="Candara"/>
          <w:lang w:val="sr-Latn-ME"/>
        </w:rPr>
      </w:pPr>
    </w:p>
    <w:p w14:paraId="7241E8E8" w14:textId="77777777" w:rsidR="00AE0256" w:rsidRPr="00B516C2" w:rsidRDefault="00AE0256" w:rsidP="00AE0256">
      <w:pPr>
        <w:tabs>
          <w:tab w:val="left" w:pos="1080"/>
        </w:tabs>
        <w:spacing w:before="0"/>
        <w:rPr>
          <w:rFonts w:eastAsia="Candara"/>
          <w:lang w:val="sr-Latn-ME"/>
        </w:rPr>
      </w:pPr>
    </w:p>
    <w:p w14:paraId="522AF1A2" w14:textId="03FFE734" w:rsidR="00274AB2" w:rsidRPr="00C60492" w:rsidRDefault="001212CD" w:rsidP="006F4BDE">
      <w:pPr>
        <w:ind w:firstLine="708"/>
        <w:rPr>
          <w:b/>
          <w:bCs/>
          <w:lang w:val="sr-Latn-ME"/>
        </w:rPr>
      </w:pPr>
      <w:r w:rsidRPr="001212CD">
        <w:rPr>
          <w:b/>
          <w:bCs/>
          <w:lang w:val="sr-Latn-ME"/>
        </w:rPr>
        <w:t>Pojednostavljeni postupak</w:t>
      </w:r>
      <w:r w:rsidR="00725A2D" w:rsidRPr="00C60492">
        <w:rPr>
          <w:b/>
          <w:bCs/>
          <w:lang w:val="sr-Latn-ME"/>
        </w:rPr>
        <w:t xml:space="preserve"> </w:t>
      </w:r>
    </w:p>
    <w:p w14:paraId="020AE556" w14:textId="0A901CA8" w:rsidR="00274AB2" w:rsidRPr="00C60492" w:rsidRDefault="00C47069" w:rsidP="00C47069">
      <w:pPr>
        <w:jc w:val="center"/>
        <w:rPr>
          <w:lang w:val="sr-Latn-ME"/>
        </w:rPr>
      </w:pPr>
      <w:r>
        <w:rPr>
          <w:noProof/>
        </w:rPr>
        <w:drawing>
          <wp:inline distT="0" distB="0" distL="0" distR="0" wp14:anchorId="1C7B0A22" wp14:editId="37407CE4">
            <wp:extent cx="3937000" cy="318770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ok 25"/>
                    <pic:cNvPicPr/>
                  </pic:nvPicPr>
                  <pic:blipFill>
                    <a:blip r:embed="rId15">
                      <a:extLst>
                        <a:ext uri="{28A0092B-C50C-407E-A947-70E740481C1C}">
                          <a14:useLocalDpi xmlns:a14="http://schemas.microsoft.com/office/drawing/2010/main" val="0"/>
                        </a:ext>
                      </a:extLst>
                    </a:blip>
                    <a:stretch>
                      <a:fillRect/>
                    </a:stretch>
                  </pic:blipFill>
                  <pic:spPr>
                    <a:xfrm>
                      <a:off x="0" y="0"/>
                      <a:ext cx="3937000" cy="3187700"/>
                    </a:xfrm>
                    <a:prstGeom prst="rect">
                      <a:avLst/>
                    </a:prstGeom>
                  </pic:spPr>
                </pic:pic>
              </a:graphicData>
            </a:graphic>
          </wp:inline>
        </w:drawing>
      </w:r>
    </w:p>
    <w:p w14:paraId="41EEAD06" w14:textId="6F1615A7" w:rsidR="007937AC" w:rsidRPr="001212CD" w:rsidRDefault="007937AC" w:rsidP="007937AC">
      <w:pPr>
        <w:spacing w:line="0" w:lineRule="atLeast"/>
        <w:rPr>
          <w:rFonts w:eastAsia="Candara"/>
          <w:bCs/>
          <w:szCs w:val="22"/>
          <w:lang w:val="sr-Latn-ME"/>
        </w:rPr>
      </w:pPr>
      <w:r w:rsidRPr="00C60492">
        <w:rPr>
          <w:rFonts w:eastAsia="Candara"/>
          <w:bCs/>
          <w:szCs w:val="22"/>
          <w:lang w:val="sr-Latn-ME"/>
        </w:rPr>
        <w:t xml:space="preserve">               </w:t>
      </w:r>
      <w:r w:rsidR="004422F0" w:rsidRPr="00C60492">
        <w:rPr>
          <w:rFonts w:eastAsia="Candara"/>
          <w:bCs/>
          <w:szCs w:val="22"/>
          <w:lang w:val="sr-Latn-ME"/>
        </w:rPr>
        <w:t xml:space="preserve">                </w:t>
      </w:r>
      <w:r w:rsidRPr="00C60492">
        <w:rPr>
          <w:rFonts w:eastAsia="Candara"/>
          <w:bCs/>
          <w:szCs w:val="22"/>
          <w:lang w:val="sr-Latn-ME"/>
        </w:rPr>
        <w:t xml:space="preserve">  </w:t>
      </w:r>
      <w:r w:rsidR="001212CD" w:rsidRPr="001212CD">
        <w:rPr>
          <w:rFonts w:eastAsia="Candara"/>
          <w:bCs/>
          <w:szCs w:val="22"/>
          <w:lang w:val="sr-Latn-ME"/>
        </w:rPr>
        <w:t>Slika</w:t>
      </w:r>
      <w:r w:rsidRPr="001212CD">
        <w:rPr>
          <w:rFonts w:eastAsia="Candara"/>
          <w:bCs/>
          <w:szCs w:val="22"/>
          <w:lang w:val="sr-Latn-ME"/>
        </w:rPr>
        <w:t xml:space="preserve"> 4      NCTS </w:t>
      </w:r>
      <w:r w:rsidR="001212CD" w:rsidRPr="001212CD">
        <w:rPr>
          <w:rFonts w:eastAsia="Candara"/>
          <w:bCs/>
          <w:szCs w:val="22"/>
          <w:lang w:val="sr-Latn-ME"/>
        </w:rPr>
        <w:t>pojednostavljeni postupak kod Polazne ispostave</w:t>
      </w:r>
    </w:p>
    <w:p w14:paraId="422E1A4F" w14:textId="77777777" w:rsidR="00274AB2" w:rsidRPr="00C60492" w:rsidRDefault="00274AB2" w:rsidP="00274AB2">
      <w:pPr>
        <w:rPr>
          <w:highlight w:val="yellow"/>
          <w:lang w:val="sr-Latn-ME"/>
        </w:rPr>
      </w:pPr>
    </w:p>
    <w:p w14:paraId="72B76711" w14:textId="626E8794" w:rsidR="00735DB1" w:rsidRPr="00C60492" w:rsidRDefault="000C1FDC" w:rsidP="006F4BDE">
      <w:pPr>
        <w:spacing w:line="224" w:lineRule="auto"/>
        <w:rPr>
          <w:rFonts w:eastAsia="Candara"/>
          <w:highlight w:val="yellow"/>
          <w:lang w:val="sr-Latn-ME"/>
        </w:rPr>
      </w:pPr>
      <w:r w:rsidRPr="000C1FDC">
        <w:rPr>
          <w:rFonts w:eastAsia="Candara"/>
          <w:lang w:val="sr-Latn-ME"/>
        </w:rPr>
        <w:t xml:space="preserve">Ipak, poslovanje i procesi na lokaciji </w:t>
      </w:r>
      <w:r w:rsidR="0082344B">
        <w:rPr>
          <w:rFonts w:eastAsia="Candara"/>
          <w:lang w:val="sr-Latn-ME"/>
        </w:rPr>
        <w:t>ovlašćenog pošiljaoca</w:t>
      </w:r>
      <w:r w:rsidR="0082344B">
        <w:rPr>
          <w:rFonts w:eastAsia="Candara"/>
        </w:rPr>
        <w:t xml:space="preserve"> </w:t>
      </w:r>
      <w:r w:rsidRPr="000C1FDC">
        <w:rPr>
          <w:rFonts w:eastAsia="Candara"/>
          <w:lang w:val="sr-Latn-ME"/>
        </w:rPr>
        <w:t>i na carini se prilično razlikuju, redosl</w:t>
      </w:r>
      <w:r>
        <w:rPr>
          <w:rFonts w:eastAsia="Candara"/>
          <w:lang w:val="sr-Latn-ME"/>
        </w:rPr>
        <w:t>j</w:t>
      </w:r>
      <w:r w:rsidRPr="000C1FDC">
        <w:rPr>
          <w:rFonts w:eastAsia="Candara"/>
          <w:lang w:val="sr-Latn-ME"/>
        </w:rPr>
        <w:t>ed poruka u ovom scenariju razm</w:t>
      </w:r>
      <w:r>
        <w:rPr>
          <w:rFonts w:eastAsia="Candara"/>
          <w:lang w:val="sr-Latn-ME"/>
        </w:rPr>
        <w:t>j</w:t>
      </w:r>
      <w:r w:rsidRPr="000C1FDC">
        <w:rPr>
          <w:rFonts w:eastAsia="Candara"/>
          <w:lang w:val="sr-Latn-ME"/>
        </w:rPr>
        <w:t>ene podataka je veoma sličan</w:t>
      </w:r>
      <w:r w:rsidR="00C47069">
        <w:rPr>
          <w:rFonts w:eastAsia="Candara"/>
          <w:lang w:val="sr-Latn-ME"/>
        </w:rPr>
        <w:t>.</w:t>
      </w:r>
      <w:r w:rsidRPr="000C1FDC">
        <w:rPr>
          <w:rFonts w:eastAsia="Candara"/>
          <w:lang w:val="sr-Latn-ME"/>
        </w:rPr>
        <w:t xml:space="preserve">  Upotreba pojednostavljenog postupka zavisi od </w:t>
      </w:r>
      <w:r>
        <w:rPr>
          <w:rFonts w:eastAsia="Candara"/>
          <w:lang w:val="sr-Latn-ME"/>
        </w:rPr>
        <w:t>odobrenja</w:t>
      </w:r>
      <w:r w:rsidRPr="000C1FDC">
        <w:rPr>
          <w:rFonts w:eastAsia="Candara"/>
          <w:lang w:val="sr-Latn-ME"/>
        </w:rPr>
        <w:t xml:space="preserve"> ovlašćenog pošiljaoca za zajednički tranzit ili za nacionalni tranzit u odgovarajućoj carin</w:t>
      </w:r>
      <w:r>
        <w:rPr>
          <w:rFonts w:eastAsia="Candara"/>
          <w:lang w:val="sr-Latn-ME"/>
        </w:rPr>
        <w:t xml:space="preserve">skoj ispostavi.       </w:t>
      </w:r>
      <w:r w:rsidR="00735DB1" w:rsidRPr="00C60492">
        <w:rPr>
          <w:rFonts w:eastAsia="Candara"/>
          <w:highlight w:val="yellow"/>
          <w:lang w:val="sr-Latn-ME"/>
        </w:rPr>
        <w:t xml:space="preserve"> </w:t>
      </w:r>
    </w:p>
    <w:p w14:paraId="6EAC49F0" w14:textId="77777777" w:rsidR="00735DB1" w:rsidRPr="00C60492" w:rsidRDefault="00735DB1" w:rsidP="006F4BDE">
      <w:pPr>
        <w:spacing w:line="64" w:lineRule="exact"/>
        <w:rPr>
          <w:rFonts w:ascii="Times New Roman" w:eastAsia="Times New Roman" w:hAnsi="Times New Roman"/>
          <w:highlight w:val="yellow"/>
          <w:lang w:val="sr-Latn-ME"/>
        </w:rPr>
      </w:pPr>
    </w:p>
    <w:p w14:paraId="2E4FD266" w14:textId="76D3F542" w:rsidR="00BD18AF" w:rsidRPr="00BD7C73" w:rsidRDefault="00D23659" w:rsidP="006F4BDE">
      <w:pPr>
        <w:pStyle w:val="ListParagraph"/>
        <w:numPr>
          <w:ilvl w:val="0"/>
          <w:numId w:val="12"/>
        </w:numPr>
        <w:tabs>
          <w:tab w:val="left" w:pos="1080"/>
        </w:tabs>
        <w:jc w:val="both"/>
        <w:rPr>
          <w:rFonts w:ascii="Candara" w:eastAsia="Candara" w:hAnsi="Candara"/>
          <w:lang w:val="sr-Latn-ME"/>
        </w:rPr>
      </w:pPr>
      <w:r w:rsidRPr="00BD7C73">
        <w:rPr>
          <w:rFonts w:ascii="Candara" w:eastAsia="Candara" w:hAnsi="Candara"/>
          <w:lang w:val="sr-Latn-ME"/>
        </w:rPr>
        <w:t>Ovlašćeni pošiljalac podnosi</w:t>
      </w:r>
      <w:r w:rsidR="00BD18AF" w:rsidRPr="00BD7C73">
        <w:rPr>
          <w:rFonts w:ascii="Candara" w:eastAsia="Candara" w:hAnsi="Candara"/>
          <w:lang w:val="sr-Latn-ME"/>
        </w:rPr>
        <w:t xml:space="preserve"> e-TCD </w:t>
      </w:r>
      <w:r w:rsidRPr="00BD7C73">
        <w:rPr>
          <w:rFonts w:ascii="Candara" w:eastAsia="Candara" w:hAnsi="Candara"/>
          <w:lang w:val="sr-Latn-ME"/>
        </w:rPr>
        <w:t>putem poruke</w:t>
      </w:r>
      <w:r w:rsidR="00BD18AF" w:rsidRPr="00BD7C73">
        <w:rPr>
          <w:rFonts w:ascii="Candara" w:eastAsia="Candara" w:hAnsi="Candara"/>
          <w:lang w:val="sr-Latn-ME"/>
        </w:rPr>
        <w:t xml:space="preserve"> E_DEC_DAT (</w:t>
      </w:r>
      <w:r w:rsidR="00130D38" w:rsidRPr="00BD7C73">
        <w:rPr>
          <w:rFonts w:ascii="Candara" w:eastAsia="Candara" w:hAnsi="Candara"/>
          <w:lang w:val="sr-Latn-ME"/>
        </w:rPr>
        <w:t>ME</w:t>
      </w:r>
      <w:r w:rsidR="00BD18AF" w:rsidRPr="00BD7C73">
        <w:rPr>
          <w:rFonts w:ascii="Candara" w:eastAsia="Candara" w:hAnsi="Candara"/>
          <w:lang w:val="sr-Latn-ME"/>
        </w:rPr>
        <w:t xml:space="preserve">015) </w:t>
      </w:r>
      <w:r w:rsidRPr="00BD7C73">
        <w:rPr>
          <w:rFonts w:ascii="Candara" w:eastAsia="Candara" w:hAnsi="Candara"/>
          <w:lang w:val="sr-Latn-ME"/>
        </w:rPr>
        <w:t>deklarisanoj Polaznoj ispostavi</w:t>
      </w:r>
      <w:r w:rsidR="00BD18AF" w:rsidRPr="00BD7C73">
        <w:rPr>
          <w:rFonts w:ascii="Candara" w:eastAsia="Candara" w:hAnsi="Candara"/>
          <w:lang w:val="sr-Latn-ME"/>
        </w:rPr>
        <w:t>.</w:t>
      </w:r>
      <w:r w:rsidR="001E4DCA" w:rsidRPr="00BD7C73">
        <w:rPr>
          <w:rFonts w:ascii="Candara" w:eastAsia="Candara" w:hAnsi="Candara"/>
          <w:lang w:val="sr-Latn-ME"/>
        </w:rPr>
        <w:t xml:space="preserve"> </w:t>
      </w:r>
      <w:r w:rsidR="00BD7C73" w:rsidRPr="00BD7C73">
        <w:rPr>
          <w:rFonts w:ascii="Candara" w:eastAsia="Candara" w:hAnsi="Candara"/>
          <w:lang w:val="sr-Latn-ME"/>
        </w:rPr>
        <w:t xml:space="preserve">Roba mora biti podnešena i </w:t>
      </w:r>
      <w:r w:rsidR="00BD7C73">
        <w:rPr>
          <w:rFonts w:ascii="Candara" w:eastAsia="Candara" w:hAnsi="Candara"/>
          <w:lang w:val="sr-Latn-ME"/>
        </w:rPr>
        <w:t>zapečaćena</w:t>
      </w:r>
      <w:r w:rsidR="00BD7C73" w:rsidRPr="00BD7C73">
        <w:rPr>
          <w:rFonts w:ascii="Candara" w:eastAsia="Candara" w:hAnsi="Candara"/>
          <w:lang w:val="sr-Latn-ME"/>
        </w:rPr>
        <w:t xml:space="preserve"> posebnom plombom u skladu sa odobrenjem.</w:t>
      </w:r>
      <w:r w:rsidR="001E4DCA" w:rsidRPr="00BD7C73">
        <w:rPr>
          <w:rFonts w:ascii="Candara" w:eastAsia="Candara" w:hAnsi="Candara"/>
          <w:lang w:val="sr-Latn-ME"/>
        </w:rPr>
        <w:t xml:space="preserve"> </w:t>
      </w:r>
    </w:p>
    <w:p w14:paraId="4747501F" w14:textId="32066571" w:rsidR="00BD18AF" w:rsidRPr="00950EA3" w:rsidRDefault="00950EA3" w:rsidP="006F4BDE">
      <w:pPr>
        <w:pStyle w:val="ListParagraph"/>
        <w:numPr>
          <w:ilvl w:val="0"/>
          <w:numId w:val="12"/>
        </w:numPr>
        <w:tabs>
          <w:tab w:val="left" w:pos="1080"/>
        </w:tabs>
        <w:jc w:val="both"/>
        <w:rPr>
          <w:rFonts w:ascii="Candara" w:eastAsia="Candara" w:hAnsi="Candara"/>
          <w:lang w:val="sr-Latn-ME"/>
        </w:rPr>
      </w:pPr>
      <w:r w:rsidRPr="00950EA3">
        <w:rPr>
          <w:rFonts w:ascii="Candara" w:eastAsia="Candara" w:hAnsi="Candara"/>
          <w:lang w:val="sr-Latn-ME"/>
        </w:rPr>
        <w:t>NCTS validira podnešeni e-TCD (porukom ME015). NTA_NCTSP5 provjerava</w:t>
      </w:r>
      <w:r w:rsidR="00BD18AF" w:rsidRPr="00950EA3">
        <w:rPr>
          <w:rFonts w:ascii="Candara" w:eastAsia="Candara" w:hAnsi="Candara"/>
          <w:lang w:val="sr-Latn-ME"/>
        </w:rPr>
        <w:t>:</w:t>
      </w:r>
    </w:p>
    <w:p w14:paraId="15D99087" w14:textId="711BF4F5" w:rsidR="00BD18AF" w:rsidRPr="00950EA3" w:rsidRDefault="00950EA3" w:rsidP="006F4BDE">
      <w:pPr>
        <w:pStyle w:val="ListParagraph"/>
        <w:numPr>
          <w:ilvl w:val="1"/>
          <w:numId w:val="12"/>
        </w:numPr>
        <w:jc w:val="both"/>
        <w:rPr>
          <w:rFonts w:ascii="Candara" w:eastAsia="Candara" w:hAnsi="Candara"/>
          <w:lang w:val="sr-Latn-ME"/>
        </w:rPr>
      </w:pPr>
      <w:r w:rsidRPr="00950EA3">
        <w:rPr>
          <w:rFonts w:ascii="Candara" w:eastAsia="Candara" w:hAnsi="Candara"/>
          <w:lang w:val="sr-Latn-ME"/>
        </w:rPr>
        <w:t>valjanost formata poruke u odnosu na XSD definiciju</w:t>
      </w:r>
      <w:r w:rsidR="00BD18AF" w:rsidRPr="00950EA3">
        <w:rPr>
          <w:rFonts w:ascii="Candara" w:eastAsia="Candara" w:hAnsi="Candara"/>
          <w:lang w:val="sr-Latn-ME"/>
        </w:rPr>
        <w:t>,</w:t>
      </w:r>
    </w:p>
    <w:p w14:paraId="568A47A9" w14:textId="5C1567C2" w:rsidR="00BD18AF" w:rsidRPr="00950EA3" w:rsidRDefault="00950EA3" w:rsidP="006F4BDE">
      <w:pPr>
        <w:pStyle w:val="ListParagraph"/>
        <w:numPr>
          <w:ilvl w:val="1"/>
          <w:numId w:val="12"/>
        </w:numPr>
        <w:jc w:val="both"/>
        <w:rPr>
          <w:rFonts w:ascii="Candara" w:eastAsia="Candara" w:hAnsi="Candara"/>
          <w:lang w:val="sr-Latn-ME"/>
        </w:rPr>
      </w:pPr>
      <w:r w:rsidRPr="00950EA3">
        <w:rPr>
          <w:rFonts w:ascii="Candara" w:eastAsia="Candara" w:hAnsi="Candara"/>
          <w:lang w:val="sr-Latn-ME"/>
        </w:rPr>
        <w:lastRenderedPageBreak/>
        <w:t>važenje odobrenja za elektronsku komunikaciju u tranzitnom postupku sa crnogorskim carinskim polaznim ispostavama</w:t>
      </w:r>
      <w:r w:rsidR="00BD18AF" w:rsidRPr="00950EA3">
        <w:rPr>
          <w:rFonts w:ascii="Candara" w:eastAsia="Candara" w:hAnsi="Candara"/>
          <w:lang w:val="sr-Latn-ME"/>
        </w:rPr>
        <w:t>,</w:t>
      </w:r>
    </w:p>
    <w:p w14:paraId="1F8C5D7F" w14:textId="70AFF82C" w:rsidR="00B82A24" w:rsidRPr="00950EA3" w:rsidRDefault="00950EA3" w:rsidP="006F4BDE">
      <w:pPr>
        <w:pStyle w:val="ListParagraph"/>
        <w:numPr>
          <w:ilvl w:val="1"/>
          <w:numId w:val="12"/>
        </w:numPr>
        <w:jc w:val="both"/>
        <w:rPr>
          <w:rFonts w:ascii="Candara" w:eastAsiaTheme="minorHAnsi" w:hAnsi="Candara"/>
          <w:color w:val="000000"/>
          <w:lang w:val="sr-Latn-ME"/>
        </w:rPr>
      </w:pPr>
      <w:r w:rsidRPr="00950EA3">
        <w:rPr>
          <w:rFonts w:ascii="Candara" w:eastAsia="Candara" w:hAnsi="Candara"/>
          <w:lang w:val="sr-Latn-ME"/>
        </w:rPr>
        <w:t>važenje Odobrenja za pojednostavljeni postupak Ovlašćenog pošiljaoca</w:t>
      </w:r>
      <w:r w:rsidR="00BD18AF" w:rsidRPr="00950EA3">
        <w:rPr>
          <w:rFonts w:ascii="Candara" w:eastAsia="Candara" w:hAnsi="Candara"/>
          <w:lang w:val="sr-Latn-ME"/>
        </w:rPr>
        <w:t xml:space="preserve"> (</w:t>
      </w:r>
      <w:r w:rsidRPr="00950EA3">
        <w:rPr>
          <w:rFonts w:ascii="Candara" w:eastAsia="Candara" w:hAnsi="Candara"/>
          <w:lang w:val="sr-Latn-ME"/>
        </w:rPr>
        <w:t>Tip odobrenja</w:t>
      </w:r>
      <w:r w:rsidR="003D6558" w:rsidRPr="00950EA3">
        <w:rPr>
          <w:rFonts w:ascii="Candara" w:hAnsi="Candara"/>
          <w:lang w:val="sr-Latn-ME"/>
        </w:rPr>
        <w:t xml:space="preserve"> = </w:t>
      </w:r>
      <w:r w:rsidR="0044347B" w:rsidRPr="00950EA3">
        <w:rPr>
          <w:rFonts w:ascii="Candara" w:hAnsi="Candara"/>
          <w:lang w:val="sr-Latn-ME"/>
        </w:rPr>
        <w:t>“</w:t>
      </w:r>
      <w:r w:rsidR="003D6558" w:rsidRPr="00950EA3">
        <w:rPr>
          <w:rFonts w:ascii="Candara" w:hAnsi="Candara"/>
          <w:lang w:val="sr-Latn-ME"/>
        </w:rPr>
        <w:t>C521</w:t>
      </w:r>
      <w:r w:rsidR="0044347B" w:rsidRPr="00950EA3">
        <w:rPr>
          <w:rFonts w:ascii="Candara" w:hAnsi="Candara"/>
          <w:lang w:val="sr-Latn-ME"/>
        </w:rPr>
        <w:t>”</w:t>
      </w:r>
      <w:r w:rsidR="003D6558" w:rsidRPr="00950EA3">
        <w:rPr>
          <w:rFonts w:ascii="Candara" w:hAnsi="Candara"/>
          <w:lang w:val="sr-Latn-ME"/>
        </w:rPr>
        <w:t xml:space="preserve"> </w:t>
      </w:r>
      <w:r w:rsidRPr="00950EA3">
        <w:rPr>
          <w:rFonts w:ascii="Candara" w:hAnsi="Candara"/>
          <w:lang w:val="sr-Latn-ME"/>
        </w:rPr>
        <w:t>i koristi se referentni broj odobrenja</w:t>
      </w:r>
      <w:r w:rsidR="003D6558" w:rsidRPr="00950EA3">
        <w:rPr>
          <w:rFonts w:ascii="Candara" w:hAnsi="Candara"/>
          <w:lang w:val="sr-Latn-ME"/>
        </w:rPr>
        <w:t>)</w:t>
      </w:r>
    </w:p>
    <w:p w14:paraId="28397C52" w14:textId="1C9CC5E6" w:rsidR="006F4BDE" w:rsidRPr="00C60492" w:rsidRDefault="006F4BDE" w:rsidP="006F4BDE">
      <w:pPr>
        <w:rPr>
          <w:rFonts w:eastAsiaTheme="minorHAnsi"/>
          <w:color w:val="000000"/>
          <w:lang w:val="sr-Latn-ME"/>
        </w:rPr>
      </w:pPr>
    </w:p>
    <w:p w14:paraId="38F0422A" w14:textId="139FC680" w:rsidR="006F4BDE" w:rsidRPr="001E7523" w:rsidRDefault="001E7523" w:rsidP="006F4BDE">
      <w:pPr>
        <w:rPr>
          <w:b/>
          <w:bCs/>
          <w:lang w:val="sr-Latn-ME"/>
        </w:rPr>
      </w:pPr>
      <w:r w:rsidRPr="001E7523">
        <w:rPr>
          <w:b/>
          <w:bCs/>
          <w:lang w:val="sr-Latn-ME"/>
        </w:rPr>
        <w:t>Popunjavanje poruke</w:t>
      </w:r>
      <w:r w:rsidR="006F4BDE" w:rsidRPr="001E7523">
        <w:rPr>
          <w:b/>
          <w:bCs/>
          <w:lang w:val="sr-Latn-ME"/>
        </w:rPr>
        <w:t xml:space="preserve"> ME015 </w:t>
      </w:r>
      <w:r w:rsidRPr="001E7523">
        <w:rPr>
          <w:b/>
          <w:bCs/>
          <w:lang w:val="sr-Latn-ME"/>
        </w:rPr>
        <w:t xml:space="preserve">u pojednostavljenom postupku kod Polazne ispostave </w:t>
      </w:r>
      <w:r w:rsidR="006F4BDE" w:rsidRPr="001E7523">
        <w:rPr>
          <w:b/>
          <w:bCs/>
          <w:lang w:val="sr-Latn-ME"/>
        </w:rPr>
        <w:t xml:space="preserve">– </w:t>
      </w:r>
      <w:r w:rsidRPr="001E7523">
        <w:rPr>
          <w:b/>
          <w:bCs/>
          <w:lang w:val="sr-Latn-ME"/>
        </w:rPr>
        <w:t>Ovlašćeni pošiljalac</w:t>
      </w:r>
    </w:p>
    <w:p w14:paraId="7427155A" w14:textId="13FA5092" w:rsidR="006F4BDE" w:rsidRPr="001E7523" w:rsidRDefault="001E7523" w:rsidP="006F4BDE">
      <w:pPr>
        <w:ind w:left="360"/>
        <w:rPr>
          <w:b/>
          <w:bCs/>
          <w:lang w:val="sr-Latn-ME"/>
        </w:rPr>
      </w:pPr>
      <w:r w:rsidRPr="001E7523">
        <w:rPr>
          <w:b/>
          <w:bCs/>
          <w:lang w:val="sr-Latn-ME"/>
        </w:rPr>
        <w:t>Ovlašćeni pošiljalac</w:t>
      </w:r>
      <w:r w:rsidR="006F4BDE" w:rsidRPr="001E7523">
        <w:rPr>
          <w:b/>
          <w:bCs/>
          <w:lang w:val="sr-Latn-ME"/>
        </w:rPr>
        <w:t xml:space="preserve"> </w:t>
      </w:r>
    </w:p>
    <w:p w14:paraId="1A6B2492" w14:textId="4262F8E7" w:rsidR="006F4BDE" w:rsidRPr="00A55C79" w:rsidRDefault="00A55C79" w:rsidP="006F4BDE">
      <w:pPr>
        <w:pStyle w:val="ListParagraph"/>
        <w:numPr>
          <w:ilvl w:val="1"/>
          <w:numId w:val="51"/>
        </w:numPr>
        <w:rPr>
          <w:lang w:val="sr-Latn-ME"/>
        </w:rPr>
      </w:pPr>
      <w:r w:rsidRPr="00A55C79">
        <w:rPr>
          <w:lang w:val="sr-Latn-ME"/>
        </w:rPr>
        <w:t xml:space="preserve">ODOBRENJE/Referentni broj odluke se koristi sa </w:t>
      </w:r>
      <w:r w:rsidR="006F4BDE" w:rsidRPr="00A55C79">
        <w:rPr>
          <w:lang w:val="sr-Latn-ME"/>
        </w:rPr>
        <w:t>“</w:t>
      </w:r>
      <w:r w:rsidRPr="00A55C79">
        <w:rPr>
          <w:lang w:val="sr-Latn-ME"/>
        </w:rPr>
        <w:t>Tip odobrenja</w:t>
      </w:r>
      <w:r w:rsidR="006F4BDE" w:rsidRPr="00A55C79">
        <w:rPr>
          <w:lang w:val="sr-Latn-ME"/>
        </w:rPr>
        <w:t xml:space="preserve"> = C521”</w:t>
      </w:r>
      <w:r w:rsidR="004A57BD">
        <w:rPr>
          <w:lang w:val="sr-Latn-ME"/>
        </w:rPr>
        <w:t xml:space="preserve"> </w:t>
      </w:r>
      <w:r w:rsidR="0082344B">
        <w:rPr>
          <w:lang w:val="sr-Latn-ME"/>
        </w:rPr>
        <w:t>npr.</w:t>
      </w:r>
      <w:r w:rsidR="004A57BD" w:rsidRPr="00983471">
        <w:t xml:space="preserve"> </w:t>
      </w:r>
      <w:r w:rsidR="004A57BD" w:rsidRPr="00B13983">
        <w:rPr>
          <w:b/>
          <w:bCs/>
          <w:lang w:eastAsia="sk-SK"/>
        </w:rPr>
        <w:t>MEA</w:t>
      </w:r>
      <w:r w:rsidR="004A57BD">
        <w:rPr>
          <w:b/>
          <w:bCs/>
          <w:lang w:eastAsia="sk-SK"/>
        </w:rPr>
        <w:t>CR</w:t>
      </w:r>
      <w:r w:rsidR="004A57BD" w:rsidRPr="00B13983">
        <w:rPr>
          <w:b/>
          <w:bCs/>
          <w:lang w:eastAsia="sk-SK"/>
        </w:rPr>
        <w:t>ME030000-2020-000019</w:t>
      </w:r>
    </w:p>
    <w:p w14:paraId="1B66A6B8" w14:textId="0C6D2081" w:rsidR="006F4BDE" w:rsidRPr="00A55C79" w:rsidRDefault="006F4BDE" w:rsidP="006F4BDE">
      <w:pPr>
        <w:pStyle w:val="ListParagraph"/>
        <w:numPr>
          <w:ilvl w:val="1"/>
          <w:numId w:val="51"/>
        </w:numPr>
        <w:spacing w:after="0" w:line="240" w:lineRule="auto"/>
        <w:rPr>
          <w:lang w:val="sr-Latn-ME"/>
        </w:rPr>
      </w:pPr>
      <w:r w:rsidRPr="00A55C79">
        <w:rPr>
          <w:lang w:val="sr-Latn-ME"/>
        </w:rPr>
        <w:t>TRAN</w:t>
      </w:r>
      <w:r w:rsidR="00E562A4" w:rsidRPr="00A55C79">
        <w:rPr>
          <w:lang w:val="sr-Latn-ME"/>
        </w:rPr>
        <w:t>ZITNA</w:t>
      </w:r>
      <w:r w:rsidRPr="00A55C79">
        <w:rPr>
          <w:lang w:val="sr-Latn-ME"/>
        </w:rPr>
        <w:t xml:space="preserve"> OPERA</w:t>
      </w:r>
      <w:r w:rsidR="00E562A4" w:rsidRPr="00A55C79">
        <w:rPr>
          <w:lang w:val="sr-Latn-ME"/>
        </w:rPr>
        <w:t>CIJA</w:t>
      </w:r>
      <w:r w:rsidRPr="00A55C79">
        <w:rPr>
          <w:lang w:val="sr-Latn-ME"/>
        </w:rPr>
        <w:t>.</w:t>
      </w:r>
      <w:r w:rsidR="00A55C79" w:rsidRPr="00A55C79">
        <w:rPr>
          <w:lang w:val="sr-Latn-ME"/>
        </w:rPr>
        <w:t>Ograničenje datuma</w:t>
      </w:r>
    </w:p>
    <w:p w14:paraId="4C16A4BA" w14:textId="77777777" w:rsidR="006F4BDE" w:rsidRPr="00C60492" w:rsidRDefault="006F4BDE" w:rsidP="006F4BDE">
      <w:pPr>
        <w:spacing w:before="0"/>
        <w:ind w:left="2124"/>
        <w:rPr>
          <w:highlight w:val="yellow"/>
          <w:lang w:val="sr-Latn-ME"/>
        </w:rPr>
      </w:pPr>
    </w:p>
    <w:p w14:paraId="1BBA6324" w14:textId="3245B947" w:rsidR="006F4BDE" w:rsidRPr="00147354" w:rsidRDefault="00E562A4" w:rsidP="006F4BDE">
      <w:pPr>
        <w:pStyle w:val="ListParagraph"/>
        <w:numPr>
          <w:ilvl w:val="1"/>
          <w:numId w:val="51"/>
        </w:numPr>
        <w:rPr>
          <w:rFonts w:ascii="Candara" w:hAnsi="Candara"/>
          <w:lang w:val="sr-Latn-ME"/>
        </w:rPr>
      </w:pPr>
      <w:r w:rsidRPr="00147354">
        <w:rPr>
          <w:rFonts w:ascii="Candara" w:hAnsi="Candara"/>
          <w:lang w:val="sr-Latn-ME"/>
        </w:rPr>
        <w:t>POŠILJKA</w:t>
      </w:r>
      <w:r w:rsidR="006F4BDE" w:rsidRPr="00147354">
        <w:rPr>
          <w:rFonts w:ascii="Candara" w:hAnsi="Candara"/>
          <w:lang w:val="sr-Latn-ME"/>
        </w:rPr>
        <w:t>/LO</w:t>
      </w:r>
      <w:r w:rsidRPr="00147354">
        <w:rPr>
          <w:rFonts w:ascii="Candara" w:hAnsi="Candara"/>
          <w:lang w:val="sr-Latn-ME"/>
        </w:rPr>
        <w:t>KACIJA ROBE</w:t>
      </w:r>
      <w:r w:rsidR="006F4BDE" w:rsidRPr="00147354">
        <w:rPr>
          <w:rFonts w:ascii="Candara" w:hAnsi="Candara"/>
          <w:lang w:val="sr-Latn-ME"/>
        </w:rPr>
        <w:t xml:space="preserve"> </w:t>
      </w:r>
      <w:r w:rsidR="00147354" w:rsidRPr="00147354">
        <w:rPr>
          <w:rFonts w:ascii="Candara" w:hAnsi="Candara"/>
          <w:lang w:val="sr-Latn-ME"/>
        </w:rPr>
        <w:t>grupa podataka će se koristiti</w:t>
      </w:r>
      <w:r w:rsidR="006F4BDE" w:rsidRPr="00147354">
        <w:rPr>
          <w:rFonts w:ascii="Candara" w:hAnsi="Candara"/>
          <w:lang w:val="sr-Latn-ME"/>
        </w:rPr>
        <w:t xml:space="preserve"> </w:t>
      </w:r>
    </w:p>
    <w:p w14:paraId="587A2150" w14:textId="2A9B685B" w:rsidR="006F4BDE" w:rsidRPr="00A55C79" w:rsidRDefault="00E562A4" w:rsidP="006F4BDE">
      <w:pPr>
        <w:pStyle w:val="ListParagraph"/>
        <w:numPr>
          <w:ilvl w:val="2"/>
          <w:numId w:val="51"/>
        </w:numPr>
        <w:rPr>
          <w:rFonts w:ascii="Candara" w:hAnsi="Candara"/>
          <w:lang w:val="sr-Latn-ME"/>
        </w:rPr>
      </w:pPr>
      <w:r w:rsidRPr="00A55C79">
        <w:rPr>
          <w:rFonts w:ascii="Candara" w:hAnsi="Candara"/>
          <w:lang w:val="sr-Latn-ME"/>
        </w:rPr>
        <w:t>Tip lokacije</w:t>
      </w:r>
      <w:r w:rsidR="006F4BDE" w:rsidRPr="00A55C79">
        <w:rPr>
          <w:rFonts w:ascii="Candara" w:hAnsi="Candara"/>
          <w:lang w:val="sr-Latn-ME"/>
        </w:rPr>
        <w:t xml:space="preserve"> – </w:t>
      </w:r>
      <w:r w:rsidR="00C47069">
        <w:rPr>
          <w:rFonts w:ascii="Candara" w:hAnsi="Candara"/>
          <w:b/>
          <w:lang w:val="sr-Latn-ME"/>
        </w:rPr>
        <w:t>B</w:t>
      </w:r>
      <w:r w:rsidR="006F4BDE" w:rsidRPr="00A55C79">
        <w:rPr>
          <w:rFonts w:ascii="Candara" w:hAnsi="Candara"/>
          <w:lang w:val="sr-Latn-ME"/>
        </w:rPr>
        <w:t xml:space="preserve"> – </w:t>
      </w:r>
      <w:r w:rsidR="002B054B">
        <w:rPr>
          <w:rFonts w:ascii="Candara" w:hAnsi="Candara"/>
          <w:lang w:val="sr-Latn-ME"/>
        </w:rPr>
        <w:t>o</w:t>
      </w:r>
      <w:r w:rsidR="002B054B" w:rsidRPr="002B054B">
        <w:rPr>
          <w:rFonts w:ascii="Candara" w:hAnsi="Candara"/>
          <w:lang w:val="sr-Latn-ME"/>
        </w:rPr>
        <w:t>vlašćeno</w:t>
      </w:r>
      <w:r w:rsidRPr="00A55C79">
        <w:rPr>
          <w:rFonts w:ascii="Candara" w:hAnsi="Candara"/>
          <w:lang w:val="sr-Latn-ME"/>
        </w:rPr>
        <w:t xml:space="preserve"> mjesto</w:t>
      </w:r>
      <w:r w:rsidR="006F4BDE" w:rsidRPr="00A55C79">
        <w:rPr>
          <w:rFonts w:ascii="Candara" w:hAnsi="Candara"/>
          <w:lang w:val="sr-Latn-ME"/>
        </w:rPr>
        <w:t xml:space="preserve"> </w:t>
      </w:r>
    </w:p>
    <w:p w14:paraId="605CCD9B" w14:textId="5EB2FC64" w:rsidR="006F4BDE" w:rsidRPr="00147354" w:rsidRDefault="00147354" w:rsidP="006F4BDE">
      <w:pPr>
        <w:pStyle w:val="ListParagraph"/>
        <w:numPr>
          <w:ilvl w:val="2"/>
          <w:numId w:val="51"/>
        </w:numPr>
        <w:rPr>
          <w:rFonts w:ascii="Candara" w:hAnsi="Candara"/>
          <w:lang w:val="sr-Latn-ME"/>
        </w:rPr>
      </w:pPr>
      <w:r w:rsidRPr="00147354">
        <w:rPr>
          <w:rFonts w:ascii="Candara" w:hAnsi="Candara"/>
          <w:lang w:val="sr-Latn-ME"/>
        </w:rPr>
        <w:t xml:space="preserve">Kvalifikator </w:t>
      </w:r>
      <w:r w:rsidR="006F4BDE" w:rsidRPr="00147354">
        <w:rPr>
          <w:rFonts w:ascii="Candara" w:hAnsi="Candara"/>
          <w:lang w:val="sr-Latn-ME"/>
        </w:rPr>
        <w:t>identifi</w:t>
      </w:r>
      <w:r w:rsidRPr="00147354">
        <w:rPr>
          <w:rFonts w:ascii="Candara" w:hAnsi="Candara"/>
          <w:lang w:val="sr-Latn-ME"/>
        </w:rPr>
        <w:t>kacije</w:t>
      </w:r>
      <w:r w:rsidR="006F4BDE" w:rsidRPr="00147354">
        <w:rPr>
          <w:rFonts w:ascii="Candara" w:hAnsi="Candara"/>
          <w:lang w:val="sr-Latn-ME"/>
        </w:rPr>
        <w:t xml:space="preserve"> – </w:t>
      </w:r>
      <w:r w:rsidR="006F4BDE" w:rsidRPr="00147354">
        <w:rPr>
          <w:rFonts w:ascii="Candara" w:hAnsi="Candara"/>
          <w:b/>
          <w:lang w:val="sr-Latn-ME"/>
        </w:rPr>
        <w:t xml:space="preserve">Y </w:t>
      </w:r>
      <w:r w:rsidRPr="00147354">
        <w:rPr>
          <w:rFonts w:ascii="Candara" w:hAnsi="Candara"/>
          <w:lang w:val="sr-Latn-ME"/>
        </w:rPr>
        <w:t>–</w:t>
      </w:r>
      <w:r w:rsidR="006F4BDE" w:rsidRPr="00147354">
        <w:rPr>
          <w:rFonts w:ascii="Candara" w:hAnsi="Candara"/>
          <w:lang w:val="sr-Latn-ME"/>
        </w:rPr>
        <w:t xml:space="preserve"> </w:t>
      </w:r>
      <w:r w:rsidRPr="00147354">
        <w:rPr>
          <w:rFonts w:ascii="Candara" w:hAnsi="Candara"/>
          <w:lang w:val="sr-Latn-ME"/>
        </w:rPr>
        <w:t>Broj o</w:t>
      </w:r>
      <w:r w:rsidR="00302D2C">
        <w:rPr>
          <w:rFonts w:ascii="Candara" w:hAnsi="Candara"/>
          <w:lang w:val="sr-Latn-ME"/>
        </w:rPr>
        <w:t>dobrenja</w:t>
      </w:r>
      <w:r w:rsidR="006F4BDE" w:rsidRPr="00147354">
        <w:rPr>
          <w:rFonts w:ascii="Candara" w:hAnsi="Candara"/>
          <w:lang w:val="sr-Latn-ME"/>
        </w:rPr>
        <w:t xml:space="preserve">  </w:t>
      </w:r>
    </w:p>
    <w:p w14:paraId="6348A174" w14:textId="7786A446" w:rsidR="006F4BDE" w:rsidRPr="00184A2A" w:rsidRDefault="00184A2A" w:rsidP="006F4BDE">
      <w:pPr>
        <w:pStyle w:val="ListParagraph"/>
        <w:numPr>
          <w:ilvl w:val="2"/>
          <w:numId w:val="51"/>
        </w:numPr>
        <w:rPr>
          <w:rFonts w:ascii="Candara" w:hAnsi="Candara"/>
          <w:lang w:val="sr-Latn-ME"/>
        </w:rPr>
      </w:pPr>
      <w:r w:rsidRPr="00184A2A">
        <w:rPr>
          <w:rFonts w:ascii="Candara" w:hAnsi="Candara"/>
          <w:lang w:val="sr-Latn-ME"/>
        </w:rPr>
        <w:t xml:space="preserve">Broj odobrenja – pravi referentni broj odobrenja za lokaciju robe </w:t>
      </w:r>
      <w:r w:rsidR="0002364E">
        <w:rPr>
          <w:rFonts w:ascii="Candara" w:hAnsi="Candara"/>
          <w:lang w:val="sr-Latn-ME"/>
        </w:rPr>
        <w:t>–</w:t>
      </w:r>
      <w:r w:rsidR="006F4BDE" w:rsidRPr="00184A2A">
        <w:rPr>
          <w:rFonts w:ascii="Candara" w:hAnsi="Candara"/>
          <w:lang w:val="sr-Latn-ME"/>
        </w:rPr>
        <w:t xml:space="preserve"> </w:t>
      </w:r>
      <w:r w:rsidR="0082344B">
        <w:rPr>
          <w:rFonts w:ascii="Candara" w:hAnsi="Candara"/>
          <w:lang w:val="sr-Latn-ME"/>
        </w:rPr>
        <w:t>npr.</w:t>
      </w:r>
      <w:r w:rsidR="0002364E">
        <w:rPr>
          <w:rFonts w:ascii="Candara" w:hAnsi="Candara"/>
          <w:lang w:val="sr-Latn-ME"/>
        </w:rPr>
        <w:t xml:space="preserve"> </w:t>
      </w:r>
      <w:r w:rsidR="006F4BDE" w:rsidRPr="00184A2A">
        <w:rPr>
          <w:b/>
          <w:bCs/>
          <w:lang w:val="sr-Latn-ME" w:eastAsia="sk-SK"/>
        </w:rPr>
        <w:t>MEA</w:t>
      </w:r>
      <w:r w:rsidR="004A57BD">
        <w:rPr>
          <w:b/>
          <w:bCs/>
          <w:lang w:val="sr-Latn-ME" w:eastAsia="sk-SK"/>
        </w:rPr>
        <w:t>PL</w:t>
      </w:r>
      <w:r w:rsidR="006F4BDE" w:rsidRPr="00184A2A">
        <w:rPr>
          <w:b/>
          <w:bCs/>
          <w:lang w:val="sr-Latn-ME" w:eastAsia="sk-SK"/>
        </w:rPr>
        <w:t>ME030000-2020-000019</w:t>
      </w:r>
      <w:r w:rsidRPr="00184A2A">
        <w:rPr>
          <w:b/>
          <w:bCs/>
          <w:lang w:val="sr-Latn-ME" w:eastAsia="sk-SK"/>
        </w:rPr>
        <w:t xml:space="preserve"> </w:t>
      </w:r>
    </w:p>
    <w:p w14:paraId="59B5F49B" w14:textId="7F9DA9C9" w:rsidR="006F4BDE" w:rsidRPr="00184A2A" w:rsidRDefault="00184A2A" w:rsidP="006F4BDE">
      <w:pPr>
        <w:pStyle w:val="ListParagraph"/>
        <w:numPr>
          <w:ilvl w:val="2"/>
          <w:numId w:val="51"/>
        </w:numPr>
        <w:rPr>
          <w:rFonts w:ascii="Candara" w:hAnsi="Candara"/>
          <w:b/>
          <w:bCs/>
          <w:lang w:val="sr-Latn-ME"/>
        </w:rPr>
      </w:pPr>
      <w:r w:rsidRPr="00184A2A">
        <w:rPr>
          <w:rFonts w:ascii="Candara" w:hAnsi="Candara"/>
          <w:lang w:val="sr-Latn-ME"/>
        </w:rPr>
        <w:t xml:space="preserve">Dodatni identifikator– može se koristiti za identifikaciju lokacije kada postoji više lokacija povezanih sa jednim </w:t>
      </w:r>
      <w:r w:rsidR="00302D2C">
        <w:rPr>
          <w:rFonts w:ascii="Candara" w:hAnsi="Candara"/>
          <w:lang w:val="sr-Latn-ME"/>
        </w:rPr>
        <w:t>odobrenjem</w:t>
      </w:r>
      <w:r w:rsidRPr="00184A2A">
        <w:rPr>
          <w:rFonts w:ascii="Candara" w:hAnsi="Candara"/>
          <w:lang w:val="sr-Latn-ME"/>
        </w:rPr>
        <w:t xml:space="preserve"> –</w:t>
      </w:r>
      <w:r w:rsidR="006F4BDE" w:rsidRPr="00184A2A">
        <w:rPr>
          <w:rFonts w:ascii="Candara" w:hAnsi="Candara"/>
          <w:lang w:val="sr-Latn-ME"/>
        </w:rPr>
        <w:t xml:space="preserve"> </w:t>
      </w:r>
      <w:r w:rsidR="0082344B">
        <w:rPr>
          <w:rFonts w:ascii="Candara" w:hAnsi="Candara"/>
          <w:lang w:val="sr-Latn-ME"/>
        </w:rPr>
        <w:t>npr.</w:t>
      </w:r>
      <w:r w:rsidR="006F4BDE" w:rsidRPr="00184A2A">
        <w:rPr>
          <w:rFonts w:ascii="Candara" w:hAnsi="Candara"/>
          <w:b/>
          <w:bCs/>
          <w:lang w:val="sr-Latn-ME"/>
        </w:rPr>
        <w:t>0001</w:t>
      </w:r>
      <w:r w:rsidRPr="00184A2A">
        <w:rPr>
          <w:rFonts w:ascii="Candara" w:hAnsi="Candara"/>
          <w:b/>
          <w:bCs/>
          <w:lang w:val="sr-Latn-ME"/>
        </w:rPr>
        <w:t xml:space="preserve"> </w:t>
      </w:r>
    </w:p>
    <w:p w14:paraId="2334BAD5" w14:textId="77777777" w:rsidR="006F4BDE" w:rsidRPr="00C60492" w:rsidRDefault="006F4BDE" w:rsidP="006F4BDE">
      <w:pPr>
        <w:rPr>
          <w:rFonts w:eastAsiaTheme="minorHAnsi"/>
          <w:color w:val="000000"/>
          <w:highlight w:val="yellow"/>
          <w:lang w:val="sr-Latn-ME"/>
        </w:rPr>
      </w:pPr>
    </w:p>
    <w:p w14:paraId="2BEAE6CF" w14:textId="54FE3062" w:rsidR="003D6558" w:rsidRPr="00ED13A7" w:rsidRDefault="003D5AE4" w:rsidP="00854833">
      <w:pPr>
        <w:pStyle w:val="ListParagraph"/>
        <w:numPr>
          <w:ilvl w:val="1"/>
          <w:numId w:val="12"/>
        </w:numPr>
        <w:jc w:val="both"/>
        <w:rPr>
          <w:rFonts w:ascii="Candara" w:eastAsia="Candara" w:hAnsi="Candara"/>
          <w:lang w:val="sr-Latn-ME"/>
        </w:rPr>
      </w:pPr>
      <w:r>
        <w:rPr>
          <w:rFonts w:ascii="Candara" w:eastAsia="Candara" w:hAnsi="Candara"/>
          <w:lang w:val="sr-Latn-ME"/>
        </w:rPr>
        <w:t>S</w:t>
      </w:r>
      <w:r w:rsidR="00854833" w:rsidRPr="00ED13A7">
        <w:rPr>
          <w:rFonts w:ascii="Candara" w:eastAsia="Candara" w:hAnsi="Candara"/>
          <w:lang w:val="sr-Latn-ME"/>
        </w:rPr>
        <w:t xml:space="preserve">adržaj podataka e-TCD-a i ispunjavanje svih pravila i uslova, koji su dati Pravilnikom i </w:t>
      </w:r>
      <w:r w:rsidR="000555E1">
        <w:rPr>
          <w:rFonts w:ascii="Candara" w:eastAsia="Candara" w:hAnsi="Candara"/>
          <w:lang w:val="sr-Latn-ME"/>
        </w:rPr>
        <w:t>odobrenjem</w:t>
      </w:r>
      <w:r w:rsidR="00854833" w:rsidRPr="00ED13A7">
        <w:rPr>
          <w:rFonts w:ascii="Candara" w:eastAsia="Candara" w:hAnsi="Candara"/>
          <w:lang w:val="sr-Latn-ME"/>
        </w:rPr>
        <w:t xml:space="preserve"> za elektronsku komunikaciju u tranzitnom postupku sa crnogorskim polaznim ispostavama.</w:t>
      </w:r>
    </w:p>
    <w:p w14:paraId="0931089B" w14:textId="77777777" w:rsidR="006F4BDE" w:rsidRPr="00C60492" w:rsidRDefault="006F4BDE" w:rsidP="006F4BDE">
      <w:pPr>
        <w:rPr>
          <w:rFonts w:eastAsia="Candara"/>
          <w:highlight w:val="yellow"/>
          <w:lang w:val="sr-Latn-ME"/>
        </w:rPr>
      </w:pPr>
    </w:p>
    <w:p w14:paraId="1B3D3287" w14:textId="41315F44" w:rsidR="00C47069" w:rsidRDefault="00C47069" w:rsidP="00854833">
      <w:pPr>
        <w:pStyle w:val="ListParagraph"/>
        <w:numPr>
          <w:ilvl w:val="0"/>
          <w:numId w:val="12"/>
        </w:numPr>
        <w:tabs>
          <w:tab w:val="left" w:pos="1080"/>
        </w:tabs>
        <w:jc w:val="both"/>
        <w:rPr>
          <w:rFonts w:ascii="Candara" w:eastAsia="Candara" w:hAnsi="Candara"/>
          <w:lang w:val="sr-Latn-ME"/>
        </w:rPr>
      </w:pPr>
      <w:r w:rsidRPr="00C47069">
        <w:rPr>
          <w:rFonts w:ascii="Candara" w:eastAsia="Candara" w:hAnsi="Candara"/>
          <w:lang w:val="sr-Latn-ME"/>
        </w:rPr>
        <w:t>Nakon uspešnih provera, NTA_NCTSP5 će odgovoriti nosiocu procedure porukom ME928 koju je identifikovao LRN koja je korišćena u prvobitnoj deklaraciji (ME015). TCD je uspešno registrovan.</w:t>
      </w:r>
    </w:p>
    <w:p w14:paraId="1E207D0F" w14:textId="77777777" w:rsidR="00C47069" w:rsidRDefault="00C47069" w:rsidP="00C47069">
      <w:pPr>
        <w:pStyle w:val="ListParagraph"/>
        <w:tabs>
          <w:tab w:val="left" w:pos="1080"/>
        </w:tabs>
        <w:ind w:left="360"/>
        <w:jc w:val="both"/>
        <w:rPr>
          <w:rFonts w:ascii="Candara" w:eastAsia="Candara" w:hAnsi="Candara"/>
          <w:lang w:val="sr-Latn-ME"/>
        </w:rPr>
      </w:pPr>
    </w:p>
    <w:p w14:paraId="640B7902" w14:textId="6FB63003" w:rsidR="00762560" w:rsidRPr="00854833" w:rsidRDefault="00854833" w:rsidP="00854833">
      <w:pPr>
        <w:pStyle w:val="ListParagraph"/>
        <w:numPr>
          <w:ilvl w:val="0"/>
          <w:numId w:val="12"/>
        </w:numPr>
        <w:tabs>
          <w:tab w:val="left" w:pos="1080"/>
        </w:tabs>
        <w:jc w:val="both"/>
        <w:rPr>
          <w:rFonts w:ascii="Candara" w:eastAsia="Candara" w:hAnsi="Candara"/>
          <w:lang w:val="sr-Latn-ME"/>
        </w:rPr>
      </w:pPr>
      <w:r w:rsidRPr="00854833">
        <w:rPr>
          <w:rFonts w:ascii="Candara" w:eastAsia="Candara" w:hAnsi="Candara"/>
          <w:lang w:val="sr-Latn-ME"/>
        </w:rPr>
        <w:t>Zbog činjenice da robu i sve prateće dokumente obrađuje ovlašćeni pošiljalac prema njegovom o</w:t>
      </w:r>
      <w:r w:rsidR="000555E1">
        <w:rPr>
          <w:rFonts w:ascii="Candara" w:eastAsia="Candara" w:hAnsi="Candara"/>
          <w:lang w:val="sr-Latn-ME"/>
        </w:rPr>
        <w:t>dobrenju</w:t>
      </w:r>
      <w:r w:rsidRPr="00854833">
        <w:rPr>
          <w:rFonts w:ascii="Candara" w:eastAsia="Candara" w:hAnsi="Candara"/>
          <w:lang w:val="sr-Latn-ME"/>
        </w:rPr>
        <w:t>, NTA_NCTSP5 može odmah bez prethodne registracije prihvatiti e-TCD (dodijeliti MRN</w:t>
      </w:r>
      <w:r w:rsidR="003D6558" w:rsidRPr="00854833">
        <w:rPr>
          <w:rFonts w:ascii="Candara" w:eastAsia="Candara" w:hAnsi="Candara"/>
          <w:lang w:val="sr-Latn-ME"/>
        </w:rPr>
        <w:t>).</w:t>
      </w:r>
      <w:r w:rsidR="00C47069" w:rsidRPr="00C47069">
        <w:t xml:space="preserve"> </w:t>
      </w:r>
      <w:r w:rsidR="00C47069" w:rsidRPr="00C47069">
        <w:rPr>
          <w:rFonts w:ascii="Candara" w:eastAsia="Candara" w:hAnsi="Candara"/>
          <w:lang w:val="sr-Latn-ME"/>
        </w:rPr>
        <w:t>Poruka ME028 se šalje odmah nakon ME928</w:t>
      </w:r>
      <w:r w:rsidR="00C47069">
        <w:rPr>
          <w:rFonts w:ascii="Candara" w:eastAsia="Candara" w:hAnsi="Candara"/>
          <w:lang w:val="sr-Latn-ME"/>
        </w:rPr>
        <w:t>.</w:t>
      </w:r>
    </w:p>
    <w:p w14:paraId="19BF7FC5" w14:textId="77777777" w:rsidR="00C47069" w:rsidRDefault="00C47069" w:rsidP="00C47069">
      <w:pPr>
        <w:pStyle w:val="ListParagraph"/>
        <w:tabs>
          <w:tab w:val="left" w:pos="1080"/>
        </w:tabs>
        <w:ind w:left="360"/>
        <w:jc w:val="both"/>
        <w:rPr>
          <w:rFonts w:ascii="Candara" w:eastAsia="Candara" w:hAnsi="Candara"/>
          <w:lang w:val="sr-Latn-ME"/>
        </w:rPr>
      </w:pPr>
    </w:p>
    <w:p w14:paraId="3DE81A8F" w14:textId="51A09D4D" w:rsidR="006F4BDE" w:rsidRPr="00854833" w:rsidRDefault="00854833" w:rsidP="00854833">
      <w:pPr>
        <w:pStyle w:val="ListParagraph"/>
        <w:numPr>
          <w:ilvl w:val="0"/>
          <w:numId w:val="12"/>
        </w:numPr>
        <w:tabs>
          <w:tab w:val="left" w:pos="1080"/>
        </w:tabs>
        <w:jc w:val="both"/>
        <w:rPr>
          <w:rFonts w:ascii="Candara" w:eastAsia="Candara" w:hAnsi="Candara"/>
          <w:lang w:val="sr-Latn-ME"/>
        </w:rPr>
      </w:pPr>
      <w:r w:rsidRPr="00854833">
        <w:rPr>
          <w:rFonts w:ascii="Candara" w:eastAsia="Candara" w:hAnsi="Candara"/>
          <w:lang w:val="sr-Latn-ME"/>
        </w:rPr>
        <w:t>NTA_NCTSP5 šalje ovlašćenom pošiljaocu poruku ME028 da bi ga obavijestio da je e-TCD automatski prihvaćen i dodijeljen MRN</w:t>
      </w:r>
      <w:r w:rsidR="006F4BDE" w:rsidRPr="00854833">
        <w:rPr>
          <w:rFonts w:eastAsia="Candara"/>
          <w:lang w:val="sr-Latn-ME"/>
        </w:rPr>
        <w:t xml:space="preserve">. </w:t>
      </w:r>
    </w:p>
    <w:p w14:paraId="430EEA7F" w14:textId="0358FC35" w:rsidR="006F4BDE" w:rsidRPr="004F58E5" w:rsidRDefault="004F58E5" w:rsidP="004F58E5">
      <w:pPr>
        <w:pStyle w:val="ListParagraph"/>
        <w:numPr>
          <w:ilvl w:val="0"/>
          <w:numId w:val="53"/>
        </w:numPr>
        <w:spacing w:line="240" w:lineRule="auto"/>
        <w:jc w:val="both"/>
        <w:rPr>
          <w:rFonts w:ascii="Candara" w:eastAsia="Candara" w:hAnsi="Candara"/>
          <w:lang w:val="sr-Latn-ME"/>
        </w:rPr>
      </w:pPr>
      <w:r w:rsidRPr="004F58E5">
        <w:rPr>
          <w:rFonts w:ascii="Candara" w:eastAsia="Candara" w:hAnsi="Candara"/>
          <w:lang w:val="sr-Latn-ME"/>
        </w:rPr>
        <w:t xml:space="preserve">Pokreće se tajmer za automatsko puštanje u </w:t>
      </w:r>
      <w:r w:rsidR="00A35CEE">
        <w:rPr>
          <w:rFonts w:ascii="Candara" w:eastAsia="Candara" w:hAnsi="Candara"/>
          <w:lang w:val="sr-Latn-ME"/>
        </w:rPr>
        <w:t>postupak</w:t>
      </w:r>
      <w:r w:rsidRPr="004F58E5">
        <w:rPr>
          <w:rFonts w:ascii="Candara" w:eastAsia="Candara" w:hAnsi="Candara"/>
          <w:lang w:val="sr-Latn-ME"/>
        </w:rPr>
        <w:t xml:space="preserve"> tranzita, koji je dat u ovlašćenju ovlašćenog pošiljaoca</w:t>
      </w:r>
      <w:r w:rsidR="003D6558" w:rsidRPr="004F58E5">
        <w:rPr>
          <w:rFonts w:ascii="Candara" w:eastAsia="Candara" w:hAnsi="Candara"/>
          <w:lang w:val="sr-Latn-ME"/>
        </w:rPr>
        <w:t xml:space="preserve">. </w:t>
      </w:r>
    </w:p>
    <w:p w14:paraId="6F9ABEF8" w14:textId="07D02A97" w:rsidR="003D6558" w:rsidRPr="004F58E5" w:rsidRDefault="004F58E5" w:rsidP="004F58E5">
      <w:pPr>
        <w:pStyle w:val="ListParagraph"/>
        <w:numPr>
          <w:ilvl w:val="0"/>
          <w:numId w:val="53"/>
        </w:numPr>
        <w:spacing w:before="120" w:after="0" w:line="240" w:lineRule="auto"/>
        <w:jc w:val="both"/>
        <w:rPr>
          <w:rFonts w:ascii="Candara" w:eastAsia="Candara" w:hAnsi="Candara"/>
          <w:lang w:val="sr-Latn-ME"/>
        </w:rPr>
      </w:pPr>
      <w:r w:rsidRPr="004F58E5">
        <w:rPr>
          <w:rFonts w:ascii="Candara" w:eastAsia="Candara" w:hAnsi="Candara"/>
          <w:lang w:val="sr-Latn-ME"/>
        </w:rPr>
        <w:t xml:space="preserve">U slučaju kada Polazna ispostava ne nalaže carinske kontrole, roba se bez ikakvog odlaganja pušta u </w:t>
      </w:r>
      <w:r w:rsidR="00A35CEE">
        <w:rPr>
          <w:rFonts w:ascii="Candara" w:eastAsia="Candara" w:hAnsi="Candara"/>
          <w:lang w:val="sr-Latn-ME"/>
        </w:rPr>
        <w:t>postupak</w:t>
      </w:r>
      <w:r w:rsidRPr="004F58E5">
        <w:rPr>
          <w:rFonts w:ascii="Candara" w:eastAsia="Candara" w:hAnsi="Candara"/>
          <w:lang w:val="sr-Latn-ME"/>
        </w:rPr>
        <w:t xml:space="preserve"> tranzita, kada istekne tajmer za automatsko puštanje. Ovo vremensko ograničenje postavlja se pojedinačno za svakog ovlašćenog pošiljaoca u njegovom o</w:t>
      </w:r>
      <w:r w:rsidR="006F7D04">
        <w:rPr>
          <w:rFonts w:ascii="Candara" w:eastAsia="Candara" w:hAnsi="Candara"/>
          <w:lang w:val="sr-Latn-ME"/>
        </w:rPr>
        <w:t>dobrenju</w:t>
      </w:r>
      <w:r w:rsidR="003D6558" w:rsidRPr="004F58E5">
        <w:rPr>
          <w:rFonts w:ascii="Candara" w:eastAsia="Candara" w:hAnsi="Candara"/>
          <w:lang w:val="sr-Latn-ME"/>
        </w:rPr>
        <w:t>.</w:t>
      </w:r>
    </w:p>
    <w:p w14:paraId="0A587494" w14:textId="0B75DB12" w:rsidR="003D6558" w:rsidRPr="00C60492" w:rsidRDefault="003D6558" w:rsidP="00B71BFE">
      <w:pPr>
        <w:autoSpaceDE w:val="0"/>
        <w:autoSpaceDN w:val="0"/>
        <w:adjustRightInd w:val="0"/>
        <w:rPr>
          <w:rFonts w:eastAsiaTheme="minorHAnsi"/>
          <w:color w:val="000000"/>
          <w:highlight w:val="yellow"/>
          <w:lang w:val="sr-Latn-ME"/>
        </w:rPr>
      </w:pPr>
    </w:p>
    <w:p w14:paraId="06FA57A6" w14:textId="5C3BF3AA" w:rsidR="001E4DCA" w:rsidRPr="009508AD" w:rsidRDefault="009508AD" w:rsidP="009508AD">
      <w:pPr>
        <w:pStyle w:val="ListParagraph"/>
        <w:numPr>
          <w:ilvl w:val="0"/>
          <w:numId w:val="12"/>
        </w:numPr>
        <w:tabs>
          <w:tab w:val="left" w:pos="1080"/>
        </w:tabs>
        <w:jc w:val="both"/>
        <w:rPr>
          <w:rFonts w:ascii="Candara" w:eastAsia="Candara" w:hAnsi="Candara"/>
          <w:lang w:val="sr-Latn-ME"/>
        </w:rPr>
      </w:pPr>
      <w:r w:rsidRPr="009508AD">
        <w:rPr>
          <w:rFonts w:ascii="Candara" w:eastAsia="Candara" w:hAnsi="Candara"/>
          <w:lang w:val="sr-Latn-ME"/>
        </w:rPr>
        <w:t xml:space="preserve">NTA_NCTSP5 šalje ovlašćenom pošiljaocu poruku ME029 da ga obavijesti, da je roba puštena u </w:t>
      </w:r>
      <w:r w:rsidR="002E37AD">
        <w:rPr>
          <w:rFonts w:ascii="Candara" w:eastAsia="Candara" w:hAnsi="Candara"/>
          <w:lang w:val="sr-Latn-ME"/>
        </w:rPr>
        <w:t>postupak</w:t>
      </w:r>
      <w:r w:rsidR="00A35CEE">
        <w:rPr>
          <w:rFonts w:ascii="Candara" w:eastAsia="Candara" w:hAnsi="Candara"/>
          <w:lang w:val="sr-Latn-ME"/>
        </w:rPr>
        <w:t>postupak</w:t>
      </w:r>
      <w:r w:rsidRPr="009508AD">
        <w:rPr>
          <w:rFonts w:ascii="Candara" w:eastAsia="Candara" w:hAnsi="Candara"/>
          <w:lang w:val="sr-Latn-ME"/>
        </w:rPr>
        <w:t>tranzita i da je za ovo kretanje dodijeljena deklarisana tranzitna garancija.</w:t>
      </w:r>
    </w:p>
    <w:p w14:paraId="4D011ED2" w14:textId="69AB4FE9" w:rsidR="001E4DCA" w:rsidRPr="00D71663" w:rsidRDefault="00D71663" w:rsidP="008A1CCB">
      <w:pPr>
        <w:spacing w:line="0" w:lineRule="atLeast"/>
        <w:ind w:left="709"/>
        <w:rPr>
          <w:rFonts w:eastAsia="Candara"/>
          <w:lang w:val="sr-Latn-ME"/>
        </w:rPr>
      </w:pPr>
      <w:r w:rsidRPr="00D71663">
        <w:rPr>
          <w:rFonts w:eastAsia="Candara"/>
          <w:lang w:val="sr-Latn-ME"/>
        </w:rPr>
        <w:lastRenderedPageBreak/>
        <w:t xml:space="preserve">Kada Ovlašćeni pošiljalac primi poruku </w:t>
      </w:r>
      <w:r w:rsidR="00130D38" w:rsidRPr="00D71663">
        <w:rPr>
          <w:rFonts w:eastAsia="Candara"/>
          <w:lang w:val="sr-Latn-ME"/>
        </w:rPr>
        <w:t>ME</w:t>
      </w:r>
      <w:r w:rsidR="001E4DCA" w:rsidRPr="00D71663">
        <w:rPr>
          <w:rFonts w:eastAsia="Candara"/>
          <w:lang w:val="sr-Latn-ME"/>
        </w:rPr>
        <w:t>029</w:t>
      </w:r>
      <w:r>
        <w:rPr>
          <w:rFonts w:eastAsia="Candara"/>
          <w:lang w:val="sr-Latn-ME"/>
        </w:rPr>
        <w:t>, tada</w:t>
      </w:r>
      <w:r w:rsidR="001E4DCA" w:rsidRPr="00D71663">
        <w:rPr>
          <w:rFonts w:eastAsia="Candara"/>
          <w:lang w:val="sr-Latn-ME"/>
        </w:rPr>
        <w:t xml:space="preserve"> </w:t>
      </w:r>
      <w:r w:rsidRPr="00D71663">
        <w:rPr>
          <w:rFonts w:eastAsia="Candara"/>
          <w:lang w:val="sr-Latn-ME"/>
        </w:rPr>
        <w:t>on</w:t>
      </w:r>
      <w:r w:rsidR="001E4DCA" w:rsidRPr="00D71663">
        <w:rPr>
          <w:rFonts w:eastAsia="Candara"/>
          <w:lang w:val="sr-Latn-ME"/>
        </w:rPr>
        <w:t>:</w:t>
      </w:r>
    </w:p>
    <w:p w14:paraId="6E02384D" w14:textId="7A03090D" w:rsidR="001E4DCA" w:rsidRPr="009508AD" w:rsidRDefault="009508AD" w:rsidP="009508AD">
      <w:pPr>
        <w:pStyle w:val="ListParagraph"/>
        <w:numPr>
          <w:ilvl w:val="0"/>
          <w:numId w:val="13"/>
        </w:numPr>
        <w:spacing w:line="0" w:lineRule="atLeast"/>
        <w:ind w:left="709"/>
        <w:jc w:val="both"/>
        <w:rPr>
          <w:rFonts w:ascii="Candara" w:eastAsia="Candara" w:hAnsi="Candara"/>
          <w:lang w:val="sr-Latn-ME"/>
        </w:rPr>
      </w:pPr>
      <w:r w:rsidRPr="009508AD">
        <w:rPr>
          <w:rFonts w:ascii="Candara" w:eastAsia="Candara" w:hAnsi="Candara"/>
          <w:lang w:val="sr-Latn-ME"/>
        </w:rPr>
        <w:t xml:space="preserve">Može da štampa na zahtjev prevoznika Tranzitni prateći dokument (TAD ili TSAD) (i </w:t>
      </w:r>
      <w:r w:rsidR="00875D35">
        <w:rPr>
          <w:rFonts w:ascii="Candara" w:eastAsia="Candara" w:hAnsi="Candara"/>
          <w:lang w:val="sr-Latn-ME"/>
        </w:rPr>
        <w:t>spisak</w:t>
      </w:r>
      <w:r w:rsidRPr="009508AD">
        <w:rPr>
          <w:rFonts w:ascii="Candara" w:eastAsia="Candara" w:hAnsi="Candara"/>
          <w:lang w:val="sr-Latn-ME"/>
        </w:rPr>
        <w:t xml:space="preserve"> naimenovanja (LoI), kada je prijavljeno više od jednog naimenovanja,</w:t>
      </w:r>
    </w:p>
    <w:p w14:paraId="3C516A11" w14:textId="2AD1BB50" w:rsidR="001E4DCA" w:rsidRPr="00A55C79" w:rsidRDefault="00A55C79" w:rsidP="00A53A30">
      <w:pPr>
        <w:pStyle w:val="ListParagraph"/>
        <w:numPr>
          <w:ilvl w:val="0"/>
          <w:numId w:val="13"/>
        </w:numPr>
        <w:spacing w:line="225" w:lineRule="auto"/>
        <w:ind w:left="709"/>
        <w:jc w:val="both"/>
        <w:rPr>
          <w:rFonts w:ascii="Candara" w:eastAsia="Candara" w:hAnsi="Candara"/>
          <w:lang w:val="sr-Latn-ME"/>
        </w:rPr>
      </w:pPr>
      <w:r w:rsidRPr="00A55C79">
        <w:rPr>
          <w:rFonts w:ascii="Candara" w:eastAsia="Candara" w:hAnsi="Candara"/>
          <w:lang w:val="sr-Latn-ME"/>
        </w:rPr>
        <w:t xml:space="preserve">Daje štampani tranzitni prateći dokument (TAD ili TSAD) (I </w:t>
      </w:r>
      <w:r w:rsidR="00875D35">
        <w:rPr>
          <w:rFonts w:ascii="Candara" w:eastAsia="Candara" w:hAnsi="Candara"/>
          <w:lang w:val="sr-Latn-ME"/>
        </w:rPr>
        <w:t>spisak</w:t>
      </w:r>
      <w:r w:rsidRPr="00A55C79">
        <w:rPr>
          <w:rFonts w:ascii="Candara" w:eastAsia="Candara" w:hAnsi="Candara"/>
          <w:lang w:val="sr-Latn-ME"/>
        </w:rPr>
        <w:t xml:space="preserve"> naimenovanja (LoI), kada je prijavljeno više od jednog naimenovanja) i sve tranzitne / transportne dokumente prevozniku (npr. vozaču</w:t>
      </w:r>
      <w:r w:rsidR="001E4DCA" w:rsidRPr="00A55C79">
        <w:rPr>
          <w:rFonts w:ascii="Candara" w:eastAsia="Candara" w:hAnsi="Candara"/>
          <w:lang w:val="sr-Latn-ME"/>
        </w:rPr>
        <w:t>).</w:t>
      </w:r>
    </w:p>
    <w:p w14:paraId="4361F46A" w14:textId="2E9ADE1E" w:rsidR="001E4DCA" w:rsidRPr="00E562A4" w:rsidRDefault="00E562A4" w:rsidP="008A1CCB">
      <w:pPr>
        <w:spacing w:line="0" w:lineRule="atLeast"/>
        <w:ind w:left="709"/>
        <w:rPr>
          <w:rFonts w:eastAsia="Candara"/>
          <w:lang w:val="sr-Latn-ME"/>
        </w:rPr>
      </w:pPr>
      <w:r w:rsidRPr="00E562A4">
        <w:rPr>
          <w:rFonts w:eastAsia="Candara"/>
          <w:lang w:val="sr-Latn-ME"/>
        </w:rPr>
        <w:t>Kretanje pošiljke</w:t>
      </w:r>
      <w:r w:rsidR="001E4DCA" w:rsidRPr="00E562A4">
        <w:rPr>
          <w:rFonts w:eastAsia="Candara"/>
          <w:lang w:val="sr-Latn-ME"/>
        </w:rPr>
        <w:t xml:space="preserve"> (MRN) </w:t>
      </w:r>
      <w:r w:rsidRPr="00E562A4">
        <w:rPr>
          <w:rFonts w:eastAsia="Candara"/>
          <w:lang w:val="sr-Latn-ME"/>
        </w:rPr>
        <w:t>je spremno da krene.</w:t>
      </w:r>
    </w:p>
    <w:p w14:paraId="1D1967C8" w14:textId="07E2A058" w:rsidR="003749F5" w:rsidRPr="00E562A4" w:rsidRDefault="00E562A4" w:rsidP="006F4BDE">
      <w:pPr>
        <w:spacing w:line="218" w:lineRule="auto"/>
        <w:ind w:left="10"/>
        <w:rPr>
          <w:rFonts w:eastAsia="Candara"/>
          <w:lang w:val="sr-Latn-ME"/>
        </w:rPr>
      </w:pPr>
      <w:r w:rsidRPr="00E562A4">
        <w:rPr>
          <w:rFonts w:eastAsia="Candara"/>
          <w:lang w:val="sr-Latn-ME"/>
        </w:rPr>
        <w:t xml:space="preserve">Ovaj scenario se nastavlja u skladu sa opisom datim u poglavlju </w:t>
      </w:r>
      <w:hyperlink w:anchor="page9" w:history="1">
        <w:r w:rsidR="00BA4A11" w:rsidRPr="00E562A4">
          <w:rPr>
            <w:rFonts w:eastAsia="Candara"/>
            <w:lang w:val="sr-Latn-ME"/>
          </w:rPr>
          <w:t xml:space="preserve">4.1 NCTS </w:t>
        </w:r>
        <w:r w:rsidRPr="00E562A4">
          <w:rPr>
            <w:rFonts w:eastAsia="Candara"/>
            <w:lang w:val="sr-Latn-ME"/>
          </w:rPr>
          <w:t>osnovni scenario za tranzit, počevši sa tačkom</w:t>
        </w:r>
      </w:hyperlink>
      <w:r w:rsidR="00BA4A11" w:rsidRPr="00E562A4">
        <w:rPr>
          <w:rFonts w:eastAsia="Candara"/>
          <w:lang w:val="sr-Latn-ME"/>
        </w:rPr>
        <w:t xml:space="preserve"> 6 </w:t>
      </w:r>
      <w:r w:rsidRPr="00E562A4">
        <w:rPr>
          <w:rFonts w:eastAsia="Candara"/>
          <w:lang w:val="sr-Latn-ME"/>
        </w:rPr>
        <w:t xml:space="preserve">u poglavlju </w:t>
      </w:r>
      <w:hyperlink w:anchor="page9" w:history="1">
        <w:r w:rsidR="00BA4A11" w:rsidRPr="00E562A4">
          <w:rPr>
            <w:rFonts w:eastAsia="Candara"/>
            <w:lang w:val="sr-Latn-ME"/>
          </w:rPr>
          <w:t>4.1.</w:t>
        </w:r>
      </w:hyperlink>
    </w:p>
    <w:p w14:paraId="6D4CD2BF" w14:textId="7C105E7F" w:rsidR="004A57BD" w:rsidRDefault="004A57BD" w:rsidP="00A53A30">
      <w:pPr>
        <w:pStyle w:val="Nadpis1"/>
        <w:numPr>
          <w:ilvl w:val="1"/>
          <w:numId w:val="32"/>
        </w:numPr>
        <w:ind w:left="851" w:hanging="425"/>
        <w:rPr>
          <w:rFonts w:eastAsiaTheme="minorHAnsi"/>
          <w:color w:val="0070C0"/>
          <w:sz w:val="28"/>
          <w:szCs w:val="28"/>
        </w:rPr>
      </w:pPr>
      <w:r>
        <w:rPr>
          <w:rFonts w:eastAsiaTheme="minorHAnsi"/>
          <w:color w:val="0070C0"/>
          <w:sz w:val="28"/>
          <w:szCs w:val="28"/>
          <w:lang w:val="sr-Latn-ME"/>
        </w:rPr>
        <w:t xml:space="preserve"> </w:t>
      </w:r>
      <w:bookmarkStart w:id="50" w:name="_Toc141341698"/>
      <w:r w:rsidR="00D844C1">
        <w:rPr>
          <w:rFonts w:eastAsiaTheme="minorHAnsi"/>
          <w:color w:val="0070C0"/>
          <w:sz w:val="28"/>
          <w:szCs w:val="28"/>
          <w:lang w:val="sr-Latn-ME"/>
        </w:rPr>
        <w:t>Deklaracija nije prihvaćena</w:t>
      </w:r>
      <w:bookmarkEnd w:id="50"/>
    </w:p>
    <w:p w14:paraId="366A88B2" w14:textId="300AF88B" w:rsidR="004A57BD" w:rsidRDefault="004A57BD" w:rsidP="004A57BD">
      <w:pPr>
        <w:rPr>
          <w:lang w:val="cs-CZ"/>
        </w:rPr>
      </w:pPr>
    </w:p>
    <w:p w14:paraId="76396566" w14:textId="47468951" w:rsidR="004A57BD" w:rsidRDefault="00D844C1" w:rsidP="004A57BD">
      <w:pPr>
        <w:spacing w:before="0" w:after="120"/>
      </w:pPr>
      <w:r>
        <w:t>Proces počinje tačkom 1-3 iz 4.</w:t>
      </w:r>
    </w:p>
    <w:p w14:paraId="12F3FED5" w14:textId="02D7EFFA" w:rsidR="004A57BD" w:rsidRDefault="00D844C1" w:rsidP="004A57BD">
      <w:pPr>
        <w:numPr>
          <w:ilvl w:val="0"/>
          <w:numId w:val="54"/>
        </w:numPr>
        <w:tabs>
          <w:tab w:val="left" w:pos="1080"/>
        </w:tabs>
        <w:spacing w:before="0"/>
        <w:jc w:val="left"/>
        <w:rPr>
          <w:rFonts w:eastAsia="Candara"/>
        </w:rPr>
      </w:pPr>
      <w:r>
        <w:rPr>
          <w:rFonts w:eastAsia="Candara"/>
        </w:rPr>
        <w:t xml:space="preserve">Carinski službenik kod Polazne ispostave je odlučio da ne prihvati deklaraciju. Razlozi su opisani u poruci o odluci ME009. </w:t>
      </w:r>
    </w:p>
    <w:p w14:paraId="3583DFC3" w14:textId="79FC0F06" w:rsidR="004A57BD" w:rsidRDefault="00D844C1" w:rsidP="004A57BD">
      <w:pPr>
        <w:numPr>
          <w:ilvl w:val="0"/>
          <w:numId w:val="54"/>
        </w:numPr>
        <w:tabs>
          <w:tab w:val="left" w:pos="1080"/>
        </w:tabs>
        <w:spacing w:before="0"/>
        <w:jc w:val="left"/>
        <w:rPr>
          <w:rFonts w:eastAsia="Candara"/>
        </w:rPr>
      </w:pPr>
      <w:r>
        <w:rPr>
          <w:rFonts w:eastAsia="Candara"/>
        </w:rPr>
        <w:t>NTA_NCTSP5 šalje Nosiocu tranzitnog postupka (ili njegovom predstavniku) poruku ME009 kojom ga obavještava da je MRN dodidjenjen, ali da e-TCD ipak nije prihvaćena.</w:t>
      </w:r>
      <w:r w:rsidR="004A57BD">
        <w:rPr>
          <w:rFonts w:eastAsia="Candara"/>
        </w:rPr>
        <w:t xml:space="preserve"> </w:t>
      </w:r>
    </w:p>
    <w:p w14:paraId="2FEDCB35" w14:textId="074E7AAC" w:rsidR="004A57BD" w:rsidRDefault="004A57BD" w:rsidP="007B4800">
      <w:pPr>
        <w:jc w:val="center"/>
        <w:rPr>
          <w:lang w:val="cs-CZ"/>
        </w:rPr>
      </w:pPr>
      <w:r>
        <w:rPr>
          <w:noProof/>
          <w:lang w:val="en-US"/>
        </w:rPr>
        <w:drawing>
          <wp:inline distT="0" distB="0" distL="0" distR="0" wp14:anchorId="68C4BC13" wp14:editId="5E700974">
            <wp:extent cx="4959522" cy="2774784"/>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Obrázok 26"/>
                    <pic:cNvPicPr/>
                  </pic:nvPicPr>
                  <pic:blipFill>
                    <a:blip r:embed="rId16">
                      <a:extLst>
                        <a:ext uri="{28A0092B-C50C-407E-A947-70E740481C1C}">
                          <a14:useLocalDpi xmlns:a14="http://schemas.microsoft.com/office/drawing/2010/main" val="0"/>
                        </a:ext>
                      </a:extLst>
                    </a:blip>
                    <a:stretch>
                      <a:fillRect/>
                    </a:stretch>
                  </pic:blipFill>
                  <pic:spPr>
                    <a:xfrm>
                      <a:off x="0" y="0"/>
                      <a:ext cx="4964601" cy="2777625"/>
                    </a:xfrm>
                    <a:prstGeom prst="rect">
                      <a:avLst/>
                    </a:prstGeom>
                  </pic:spPr>
                </pic:pic>
              </a:graphicData>
            </a:graphic>
          </wp:inline>
        </w:drawing>
      </w:r>
    </w:p>
    <w:p w14:paraId="637E4CFE" w14:textId="3611F6B9" w:rsidR="004A57BD" w:rsidRPr="00DE5E5A" w:rsidRDefault="004A57BD" w:rsidP="004A57BD">
      <w:pPr>
        <w:spacing w:line="0" w:lineRule="atLeast"/>
        <w:ind w:left="1416" w:firstLine="708"/>
        <w:rPr>
          <w:rFonts w:eastAsia="Candara"/>
          <w:bCs/>
          <w:sz w:val="20"/>
        </w:rPr>
      </w:pPr>
      <w:r>
        <w:t xml:space="preserve">                  </w:t>
      </w:r>
      <w:r w:rsidR="00D844C1">
        <w:t>Slika 4.1 NCTS – prethodno podnešena tranzitna deklaracija</w:t>
      </w:r>
      <w:r>
        <w:rPr>
          <w:rFonts w:eastAsia="Candara"/>
          <w:bCs/>
          <w:sz w:val="20"/>
        </w:rPr>
        <w:t xml:space="preserve"> </w:t>
      </w:r>
    </w:p>
    <w:p w14:paraId="2AFDA74B" w14:textId="6007A875" w:rsidR="004A57BD" w:rsidRDefault="004A57BD" w:rsidP="004A57BD">
      <w:pPr>
        <w:rPr>
          <w:lang w:val="cs-CZ"/>
        </w:rPr>
      </w:pPr>
    </w:p>
    <w:p w14:paraId="20D683E5" w14:textId="77777777" w:rsidR="004A57BD" w:rsidRPr="007B4800" w:rsidRDefault="004A57BD" w:rsidP="007B4800">
      <w:pPr>
        <w:rPr>
          <w:lang w:val="cs-CZ"/>
        </w:rPr>
      </w:pPr>
    </w:p>
    <w:p w14:paraId="6B85BE15" w14:textId="530E7935" w:rsidR="001A3F8C" w:rsidRPr="001465B1" w:rsidRDefault="001A3F8C" w:rsidP="00A53A30">
      <w:pPr>
        <w:pStyle w:val="Nadpis1"/>
        <w:numPr>
          <w:ilvl w:val="1"/>
          <w:numId w:val="32"/>
        </w:numPr>
        <w:ind w:left="851" w:hanging="425"/>
        <w:rPr>
          <w:rFonts w:eastAsiaTheme="minorHAnsi"/>
          <w:color w:val="0070C0"/>
          <w:sz w:val="28"/>
          <w:szCs w:val="28"/>
          <w:lang w:val="sr-Latn-ME"/>
        </w:rPr>
      </w:pPr>
      <w:bookmarkStart w:id="51" w:name="_Toc141341699"/>
      <w:r w:rsidRPr="001465B1">
        <w:rPr>
          <w:rFonts w:eastAsiaTheme="minorHAnsi"/>
          <w:color w:val="0070C0"/>
          <w:sz w:val="28"/>
          <w:szCs w:val="28"/>
          <w:lang w:val="sr-Latn-ME"/>
        </w:rPr>
        <w:lastRenderedPageBreak/>
        <w:t>Pre</w:t>
      </w:r>
      <w:r w:rsidR="001465B1" w:rsidRPr="001465B1">
        <w:rPr>
          <w:rFonts w:eastAsiaTheme="minorHAnsi"/>
          <w:color w:val="0070C0"/>
          <w:sz w:val="28"/>
          <w:szCs w:val="28"/>
          <w:lang w:val="sr-Latn-ME"/>
        </w:rPr>
        <w:t>thodno podnešena tranzitna deklaracija</w:t>
      </w:r>
      <w:bookmarkEnd w:id="51"/>
      <w:r w:rsidRPr="001465B1">
        <w:rPr>
          <w:rFonts w:eastAsiaTheme="minorHAnsi"/>
          <w:color w:val="0070C0"/>
          <w:sz w:val="28"/>
          <w:szCs w:val="28"/>
          <w:lang w:val="sr-Latn-ME"/>
        </w:rPr>
        <w:t xml:space="preserve"> </w:t>
      </w:r>
    </w:p>
    <w:p w14:paraId="0DB28DF6" w14:textId="41466BD7" w:rsidR="00757FA5" w:rsidRPr="00C60492" w:rsidRDefault="004422F0" w:rsidP="004422F0">
      <w:pPr>
        <w:jc w:val="center"/>
        <w:rPr>
          <w:lang w:val="sr-Latn-ME"/>
        </w:rPr>
      </w:pPr>
      <w:r w:rsidRPr="00C60492">
        <w:rPr>
          <w:noProof/>
          <w:lang w:val="en-US"/>
        </w:rPr>
        <w:drawing>
          <wp:inline distT="0" distB="0" distL="0" distR="0" wp14:anchorId="520B8036" wp14:editId="2C367C2C">
            <wp:extent cx="4075814" cy="3744102"/>
            <wp:effectExtent l="0" t="0" r="1270" b="2540"/>
            <wp:docPr id="12" name="Obrázok 12"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ok 12" descr="Obrázok, na ktorom je snímka obrazovky&#10;&#10;Automaticky generovaný popis"/>
                    <pic:cNvPicPr/>
                  </pic:nvPicPr>
                  <pic:blipFill>
                    <a:blip r:embed="rId17">
                      <a:extLst>
                        <a:ext uri="{28A0092B-C50C-407E-A947-70E740481C1C}">
                          <a14:useLocalDpi xmlns:a14="http://schemas.microsoft.com/office/drawing/2010/main" val="0"/>
                        </a:ext>
                      </a:extLst>
                    </a:blip>
                    <a:stretch>
                      <a:fillRect/>
                    </a:stretch>
                  </pic:blipFill>
                  <pic:spPr>
                    <a:xfrm>
                      <a:off x="0" y="0"/>
                      <a:ext cx="4094496" cy="3761263"/>
                    </a:xfrm>
                    <a:prstGeom prst="rect">
                      <a:avLst/>
                    </a:prstGeom>
                  </pic:spPr>
                </pic:pic>
              </a:graphicData>
            </a:graphic>
          </wp:inline>
        </w:drawing>
      </w:r>
    </w:p>
    <w:p w14:paraId="1FCC5EA4" w14:textId="6BF8326B" w:rsidR="00757FA5" w:rsidRPr="001465B1" w:rsidRDefault="001465B1" w:rsidP="00DE5E5A">
      <w:pPr>
        <w:spacing w:line="0" w:lineRule="atLeast"/>
        <w:ind w:left="1416" w:firstLine="708"/>
        <w:rPr>
          <w:rFonts w:eastAsia="Candara"/>
          <w:bCs/>
          <w:sz w:val="20"/>
          <w:lang w:val="sr-Latn-ME"/>
        </w:rPr>
      </w:pPr>
      <w:r w:rsidRPr="001465B1">
        <w:rPr>
          <w:rFonts w:eastAsia="Candara"/>
          <w:bCs/>
          <w:sz w:val="20"/>
          <w:lang w:val="sr-Latn-ME"/>
        </w:rPr>
        <w:t>Slika</w:t>
      </w:r>
      <w:r w:rsidR="00757FA5" w:rsidRPr="001465B1">
        <w:rPr>
          <w:rFonts w:eastAsia="Candara"/>
          <w:bCs/>
          <w:sz w:val="20"/>
          <w:lang w:val="sr-Latn-ME"/>
        </w:rPr>
        <w:t xml:space="preserve"> 4 NCTS – </w:t>
      </w:r>
      <w:r w:rsidRPr="001465B1">
        <w:rPr>
          <w:rFonts w:eastAsia="Candara"/>
          <w:bCs/>
          <w:sz w:val="20"/>
          <w:lang w:val="sr-Latn-ME"/>
        </w:rPr>
        <w:t>Prethodno podnešena tranzitna deklaracija</w:t>
      </w:r>
      <w:r w:rsidR="00757FA5" w:rsidRPr="001465B1">
        <w:rPr>
          <w:rFonts w:eastAsia="Candara"/>
          <w:bCs/>
          <w:sz w:val="20"/>
          <w:lang w:val="sr-Latn-ME"/>
        </w:rPr>
        <w:t xml:space="preserve"> </w:t>
      </w:r>
    </w:p>
    <w:p w14:paraId="3FE786AD" w14:textId="14565E10" w:rsidR="001A3F8C" w:rsidRPr="001465B1" w:rsidRDefault="001465B1" w:rsidP="001A3F8C">
      <w:pPr>
        <w:rPr>
          <w:lang w:val="sr-Latn-ME"/>
        </w:rPr>
      </w:pPr>
      <w:r w:rsidRPr="001465B1">
        <w:rPr>
          <w:lang w:val="sr-Latn-ME"/>
        </w:rPr>
        <w:t>U skladu sa članom 29a Dodatka I CTC (čl. 171 UCC) carinska deklaracija sa „Tip dodatne deklaracije“ = „D“ u ME015 može se podnijeti u svrhu analize rizika trideset (30) dana prije podnošenja robe u polaznoj ispostavi ( 'Tip dodatne deklaracije = „D“ u ME015). Ako je validna, poruka ME928 šalje se nosiocu postupka tranzitnog postupka</w:t>
      </w:r>
      <w:r w:rsidR="001A3F8C" w:rsidRPr="001465B1">
        <w:rPr>
          <w:lang w:val="sr-Latn-ME"/>
        </w:rPr>
        <w:t xml:space="preserve">. </w:t>
      </w:r>
    </w:p>
    <w:p w14:paraId="073E8F11" w14:textId="77777777" w:rsidR="00DE5E5A" w:rsidRPr="00C60492" w:rsidRDefault="00DE5E5A" w:rsidP="00DE5E5A">
      <w:pPr>
        <w:spacing w:before="0"/>
        <w:rPr>
          <w:rFonts w:eastAsia="Times New Roman"/>
          <w:highlight w:val="yellow"/>
          <w:lang w:val="sr-Latn-ME"/>
        </w:rPr>
      </w:pPr>
    </w:p>
    <w:p w14:paraId="7F9F3161" w14:textId="09EBCF15" w:rsidR="00DE5E5A" w:rsidRPr="00587D26" w:rsidRDefault="00587D26" w:rsidP="00A53A30">
      <w:pPr>
        <w:pStyle w:val="ListParagraph"/>
        <w:numPr>
          <w:ilvl w:val="0"/>
          <w:numId w:val="16"/>
        </w:numPr>
        <w:tabs>
          <w:tab w:val="left" w:pos="1080"/>
        </w:tabs>
        <w:rPr>
          <w:rFonts w:ascii="Candara" w:eastAsia="Candara" w:hAnsi="Candara"/>
          <w:lang w:val="sr-Latn-ME"/>
        </w:rPr>
      </w:pPr>
      <w:r w:rsidRPr="00587D26">
        <w:rPr>
          <w:rFonts w:ascii="Candara" w:eastAsia="Candara" w:hAnsi="Candara"/>
          <w:lang w:val="sr-Latn-ME"/>
        </w:rPr>
        <w:t>Nosilac postupka podnosi e-TCD putem poruke ME015 deklarisanoj Polaznoj ispostavi</w:t>
      </w:r>
      <w:r w:rsidR="00DE5E5A" w:rsidRPr="00587D26">
        <w:rPr>
          <w:rFonts w:ascii="Candara" w:eastAsia="Candara" w:hAnsi="Candara"/>
          <w:lang w:val="sr-Latn-ME"/>
        </w:rPr>
        <w:t>.</w:t>
      </w:r>
    </w:p>
    <w:p w14:paraId="1936425D" w14:textId="70B8532F" w:rsidR="00DE5E5A" w:rsidRPr="00717A33" w:rsidRDefault="00DE5E5A" w:rsidP="00A53A30">
      <w:pPr>
        <w:pStyle w:val="ListParagraph"/>
        <w:numPr>
          <w:ilvl w:val="0"/>
          <w:numId w:val="16"/>
        </w:numPr>
        <w:tabs>
          <w:tab w:val="left" w:pos="1080"/>
        </w:tabs>
        <w:rPr>
          <w:rFonts w:ascii="Candara" w:eastAsia="Candara" w:hAnsi="Candara"/>
          <w:lang w:val="sr-Latn-ME"/>
        </w:rPr>
      </w:pPr>
      <w:r w:rsidRPr="00717A33">
        <w:rPr>
          <w:rFonts w:ascii="Candara" w:eastAsia="Candara" w:hAnsi="Candara"/>
          <w:lang w:val="sr-Latn-ME"/>
        </w:rPr>
        <w:t>NCTS valid</w:t>
      </w:r>
      <w:r w:rsidR="00717A33" w:rsidRPr="00717A33">
        <w:rPr>
          <w:rFonts w:ascii="Candara" w:eastAsia="Candara" w:hAnsi="Candara"/>
          <w:lang w:val="sr-Latn-ME"/>
        </w:rPr>
        <w:t xml:space="preserve">ira podnešeni </w:t>
      </w:r>
      <w:r w:rsidRPr="00717A33">
        <w:rPr>
          <w:rFonts w:ascii="Candara" w:eastAsia="Candara" w:hAnsi="Candara"/>
          <w:lang w:val="sr-Latn-ME"/>
        </w:rPr>
        <w:t>e-TCD (</w:t>
      </w:r>
      <w:r w:rsidR="00717A33" w:rsidRPr="00717A33">
        <w:rPr>
          <w:rFonts w:ascii="Candara" w:eastAsia="Candara" w:hAnsi="Candara"/>
          <w:lang w:val="sr-Latn-ME"/>
        </w:rPr>
        <w:t>porukom</w:t>
      </w:r>
      <w:r w:rsidRPr="00717A33">
        <w:rPr>
          <w:rFonts w:ascii="Candara" w:eastAsia="Candara" w:hAnsi="Candara"/>
          <w:lang w:val="sr-Latn-ME"/>
        </w:rPr>
        <w:t xml:space="preserve"> </w:t>
      </w:r>
      <w:r w:rsidR="00130D38" w:rsidRPr="00717A33">
        <w:rPr>
          <w:rFonts w:ascii="Candara" w:eastAsia="Candara" w:hAnsi="Candara"/>
          <w:lang w:val="sr-Latn-ME"/>
        </w:rPr>
        <w:t>ME</w:t>
      </w:r>
      <w:r w:rsidRPr="00717A33">
        <w:rPr>
          <w:rFonts w:ascii="Candara" w:eastAsia="Candara" w:hAnsi="Candara"/>
          <w:lang w:val="sr-Latn-ME"/>
        </w:rPr>
        <w:t xml:space="preserve">015). </w:t>
      </w:r>
      <w:r w:rsidR="00C65530" w:rsidRPr="00717A33">
        <w:rPr>
          <w:rFonts w:ascii="Candara" w:eastAsia="Candara" w:hAnsi="Candara"/>
          <w:lang w:val="sr-Latn-ME"/>
        </w:rPr>
        <w:t>NTA_NCTSP5</w:t>
      </w:r>
      <w:r w:rsidRPr="00717A33">
        <w:rPr>
          <w:rFonts w:ascii="Candara" w:eastAsia="Candara" w:hAnsi="Candara"/>
          <w:lang w:val="sr-Latn-ME"/>
        </w:rPr>
        <w:t xml:space="preserve"> </w:t>
      </w:r>
      <w:r w:rsidR="00717A33" w:rsidRPr="00717A33">
        <w:rPr>
          <w:rFonts w:ascii="Candara" w:eastAsia="Candara" w:hAnsi="Candara"/>
          <w:lang w:val="sr-Latn-ME"/>
        </w:rPr>
        <w:t>provjerava</w:t>
      </w:r>
      <w:r w:rsidRPr="00717A33">
        <w:rPr>
          <w:rFonts w:ascii="Candara" w:eastAsia="Candara" w:hAnsi="Candara"/>
          <w:lang w:val="sr-Latn-ME"/>
        </w:rPr>
        <w:t>:</w:t>
      </w:r>
    </w:p>
    <w:p w14:paraId="51E5F497" w14:textId="77777777" w:rsidR="00587D26" w:rsidRPr="00587D26" w:rsidRDefault="00587D26" w:rsidP="00587D26">
      <w:pPr>
        <w:pStyle w:val="ListParagraph"/>
        <w:numPr>
          <w:ilvl w:val="1"/>
          <w:numId w:val="16"/>
        </w:numPr>
        <w:tabs>
          <w:tab w:val="left" w:pos="1080"/>
        </w:tabs>
        <w:rPr>
          <w:rFonts w:ascii="Candara" w:eastAsia="Candara" w:hAnsi="Candara"/>
          <w:lang w:val="sr-Latn-ME"/>
        </w:rPr>
      </w:pPr>
      <w:r w:rsidRPr="00587D26">
        <w:rPr>
          <w:rFonts w:ascii="Candara" w:eastAsia="Candara" w:hAnsi="Candara"/>
          <w:lang w:val="sr-Latn-ME"/>
        </w:rPr>
        <w:t>valjanost formata poruke u odnosu na XSD definiciju,</w:t>
      </w:r>
    </w:p>
    <w:p w14:paraId="21B931BA" w14:textId="7DE52C07" w:rsidR="00DE5E5A" w:rsidRPr="00587D26" w:rsidRDefault="00587D26" w:rsidP="00587D26">
      <w:pPr>
        <w:pStyle w:val="ListParagraph"/>
        <w:numPr>
          <w:ilvl w:val="1"/>
          <w:numId w:val="16"/>
        </w:numPr>
        <w:tabs>
          <w:tab w:val="left" w:pos="1080"/>
        </w:tabs>
        <w:rPr>
          <w:rFonts w:ascii="Candara" w:eastAsia="Candara" w:hAnsi="Candara"/>
          <w:lang w:val="sr-Latn-ME"/>
        </w:rPr>
      </w:pPr>
      <w:r w:rsidRPr="00587D26">
        <w:rPr>
          <w:rFonts w:ascii="Candara" w:eastAsia="Candara" w:hAnsi="Candara"/>
          <w:lang w:val="sr-Latn-ME"/>
        </w:rPr>
        <w:t>važenje odobrenja za elektronsku komunikaciju u tranzitnom postupku sa crnogorskim carinskim polaznim ispostavama</w:t>
      </w:r>
      <w:r w:rsidR="00DE5E5A" w:rsidRPr="00587D26">
        <w:rPr>
          <w:rFonts w:ascii="Candara" w:eastAsia="Candara" w:hAnsi="Candara"/>
          <w:lang w:val="sr-Latn-ME"/>
        </w:rPr>
        <w:t>,</w:t>
      </w:r>
    </w:p>
    <w:p w14:paraId="58B56896" w14:textId="74DDA6EB" w:rsidR="00DE5E5A" w:rsidRPr="00587D26" w:rsidRDefault="00587D26" w:rsidP="00587D26">
      <w:pPr>
        <w:pStyle w:val="ListParagraph"/>
        <w:numPr>
          <w:ilvl w:val="1"/>
          <w:numId w:val="16"/>
        </w:numPr>
        <w:tabs>
          <w:tab w:val="left" w:pos="1080"/>
        </w:tabs>
        <w:jc w:val="both"/>
        <w:rPr>
          <w:rFonts w:ascii="Candara" w:eastAsia="Candara" w:hAnsi="Candara"/>
          <w:lang w:val="sr-Latn-ME"/>
        </w:rPr>
      </w:pPr>
      <w:r w:rsidRPr="00587D26">
        <w:rPr>
          <w:rFonts w:ascii="Candara" w:hAnsi="Candara"/>
          <w:lang w:val="sr-Latn-ME"/>
        </w:rPr>
        <w:t>sadržaj podataka e-TCD-a i ispunjavanje svih pravila i uslova, koji su dati Pravilnikom i o</w:t>
      </w:r>
      <w:r w:rsidR="000555E1">
        <w:rPr>
          <w:rFonts w:ascii="Candara" w:hAnsi="Candara"/>
          <w:lang w:val="sr-Latn-ME"/>
        </w:rPr>
        <w:t>dobrenje</w:t>
      </w:r>
      <w:r w:rsidRPr="00587D26">
        <w:rPr>
          <w:rFonts w:ascii="Candara" w:hAnsi="Candara"/>
          <w:lang w:val="sr-Latn-ME"/>
        </w:rPr>
        <w:t>m za elektronsku komunikaciju u tranzitnom postupku sa crnogorskim polaznim carinskim ispostavama</w:t>
      </w:r>
      <w:r w:rsidR="00DE5E5A" w:rsidRPr="00587D26">
        <w:rPr>
          <w:rFonts w:ascii="Candara" w:eastAsia="Candara" w:hAnsi="Candara"/>
          <w:lang w:val="sr-Latn-ME"/>
        </w:rPr>
        <w:t>.</w:t>
      </w:r>
    </w:p>
    <w:p w14:paraId="427A2F4A" w14:textId="77777777" w:rsidR="00DE5E5A" w:rsidRPr="00C60492" w:rsidRDefault="00DE5E5A" w:rsidP="00DE5E5A">
      <w:pPr>
        <w:spacing w:line="111" w:lineRule="exact"/>
        <w:rPr>
          <w:rFonts w:ascii="Times New Roman" w:eastAsia="Times New Roman" w:hAnsi="Times New Roman"/>
          <w:highlight w:val="yellow"/>
          <w:lang w:val="sr-Latn-ME"/>
        </w:rPr>
      </w:pPr>
    </w:p>
    <w:p w14:paraId="6474F9D4" w14:textId="320A38EE" w:rsidR="00DE5E5A" w:rsidRPr="003C63CD" w:rsidRDefault="003C63CD" w:rsidP="003C63CD">
      <w:pPr>
        <w:pStyle w:val="ListParagraph"/>
        <w:numPr>
          <w:ilvl w:val="0"/>
          <w:numId w:val="16"/>
        </w:numPr>
        <w:tabs>
          <w:tab w:val="left" w:pos="1080"/>
        </w:tabs>
        <w:spacing w:after="0" w:line="240" w:lineRule="auto"/>
        <w:jc w:val="both"/>
        <w:rPr>
          <w:rFonts w:ascii="Candara" w:eastAsia="Candara" w:hAnsi="Candara"/>
          <w:lang w:val="sr-Latn-ME"/>
        </w:rPr>
      </w:pPr>
      <w:r w:rsidRPr="003C63CD">
        <w:rPr>
          <w:rFonts w:ascii="Candara" w:eastAsia="Candara" w:hAnsi="Candara"/>
          <w:lang w:val="sr-Latn-ME"/>
        </w:rPr>
        <w:t>Nakon uspješnih provjera, NTA_NCTSP5 će odgovoriti Nosiocu postupka porukom ME928 identifikovanom od LRN koja je korišćen u prvobitnoj deklaraciji (ME015). TCD je uspješno registrovan.</w:t>
      </w:r>
      <w:r w:rsidR="00DE5E5A" w:rsidRPr="003C63CD">
        <w:rPr>
          <w:rFonts w:ascii="Candara" w:eastAsia="Candara" w:hAnsi="Candara"/>
          <w:lang w:val="sr-Latn-ME"/>
        </w:rPr>
        <w:t xml:space="preserve"> </w:t>
      </w:r>
    </w:p>
    <w:p w14:paraId="3399FDDB" w14:textId="6BAED1EA" w:rsidR="00B75F87" w:rsidRPr="00C60492" w:rsidRDefault="00B75F87" w:rsidP="00B75F87">
      <w:pPr>
        <w:tabs>
          <w:tab w:val="left" w:pos="1080"/>
        </w:tabs>
        <w:rPr>
          <w:rFonts w:eastAsia="Candara"/>
          <w:highlight w:val="yellow"/>
          <w:lang w:val="sr-Latn-ME"/>
        </w:rPr>
      </w:pPr>
    </w:p>
    <w:p w14:paraId="27F9A24D" w14:textId="771622E6" w:rsidR="00B75F87" w:rsidRPr="001465B1" w:rsidRDefault="001465B1" w:rsidP="00A53A30">
      <w:pPr>
        <w:numPr>
          <w:ilvl w:val="0"/>
          <w:numId w:val="15"/>
        </w:numPr>
        <w:tabs>
          <w:tab w:val="left" w:pos="230"/>
        </w:tabs>
        <w:spacing w:before="0" w:line="0" w:lineRule="atLeast"/>
        <w:ind w:left="770" w:hanging="360"/>
        <w:jc w:val="left"/>
        <w:rPr>
          <w:rFonts w:eastAsia="Candara"/>
          <w:lang w:val="sr-Latn-ME"/>
        </w:rPr>
      </w:pPr>
      <w:r w:rsidRPr="001465B1">
        <w:rPr>
          <w:rFonts w:eastAsia="Candara"/>
          <w:lang w:val="sr-Latn-ME"/>
        </w:rPr>
        <w:t>Roba podnešena u okviru vremenskog roka</w:t>
      </w:r>
      <w:r w:rsidR="00B75F87" w:rsidRPr="001465B1">
        <w:rPr>
          <w:rFonts w:eastAsia="Candara"/>
          <w:lang w:val="sr-Latn-ME"/>
        </w:rPr>
        <w:t xml:space="preserve"> (30 da</w:t>
      </w:r>
      <w:r w:rsidRPr="001465B1">
        <w:rPr>
          <w:rFonts w:eastAsia="Candara"/>
          <w:lang w:val="sr-Latn-ME"/>
        </w:rPr>
        <w:t>na od registracije</w:t>
      </w:r>
      <w:r w:rsidR="00B75F87" w:rsidRPr="001465B1">
        <w:rPr>
          <w:rFonts w:eastAsia="Candara"/>
          <w:lang w:val="sr-Latn-ME"/>
        </w:rPr>
        <w:t>):</w:t>
      </w:r>
    </w:p>
    <w:p w14:paraId="2ED43559" w14:textId="77777777" w:rsidR="00B75F87" w:rsidRPr="00C60492" w:rsidRDefault="00B75F87" w:rsidP="00B75F87">
      <w:pPr>
        <w:spacing w:line="108" w:lineRule="exact"/>
        <w:rPr>
          <w:rFonts w:eastAsia="Candara"/>
          <w:highlight w:val="yellow"/>
          <w:lang w:val="sr-Latn-ME"/>
        </w:rPr>
      </w:pPr>
    </w:p>
    <w:p w14:paraId="38A8EA2E" w14:textId="6F14BC6F" w:rsidR="00B75F87" w:rsidRDefault="001741CE" w:rsidP="001741CE">
      <w:pPr>
        <w:pStyle w:val="ListParagraph"/>
        <w:numPr>
          <w:ilvl w:val="0"/>
          <w:numId w:val="16"/>
        </w:numPr>
        <w:tabs>
          <w:tab w:val="left" w:pos="1080"/>
        </w:tabs>
        <w:spacing w:after="0" w:line="240" w:lineRule="auto"/>
        <w:jc w:val="both"/>
        <w:rPr>
          <w:rFonts w:ascii="Candara" w:eastAsia="Candara" w:hAnsi="Candara"/>
          <w:lang w:val="sr-Latn-ME"/>
        </w:rPr>
      </w:pPr>
      <w:r w:rsidRPr="001741CE">
        <w:rPr>
          <w:rFonts w:ascii="Candara" w:eastAsia="Candara" w:hAnsi="Candara"/>
          <w:lang w:val="sr-Latn-ME"/>
        </w:rPr>
        <w:lastRenderedPageBreak/>
        <w:t>U propisanom roku, Nosilac tranzitnog postupka (ili njegov zastupnik) podnosi „Obavještenje o podnošenju tranzita“ – ME170  Polaznoj ispostavi i podnosi prijavljenu robu i svu dokumentaciju koja prati tranzitnu deklaraciju (npr. Transportne dokumente, račune, potvrde, ...) u Polaznoj ispostavi koristeći LRN kao glavni tranzitni identifikator za e-TCD. Nadležni carinski službenik u Polaznoj ispostavi provjerava registrovanu deklaraciju, prijavljenu robu i prateće dokumente i odlučuje da prihvati e-TCD</w:t>
      </w:r>
      <w:r w:rsidR="00B75F87" w:rsidRPr="001741CE">
        <w:rPr>
          <w:rFonts w:ascii="Candara" w:eastAsia="Candara" w:hAnsi="Candara"/>
          <w:lang w:val="sr-Latn-ME"/>
        </w:rPr>
        <w:t>.</w:t>
      </w:r>
    </w:p>
    <w:p w14:paraId="05A5FC83" w14:textId="77777777" w:rsidR="001270C5" w:rsidRPr="001741CE" w:rsidRDefault="001270C5" w:rsidP="001270C5">
      <w:pPr>
        <w:pStyle w:val="ListParagraph"/>
        <w:tabs>
          <w:tab w:val="left" w:pos="1080"/>
        </w:tabs>
        <w:spacing w:after="0" w:line="240" w:lineRule="auto"/>
        <w:ind w:left="360"/>
        <w:jc w:val="both"/>
        <w:rPr>
          <w:rFonts w:ascii="Candara" w:eastAsia="Candara" w:hAnsi="Candara"/>
          <w:lang w:val="sr-Latn-ME"/>
        </w:rPr>
      </w:pPr>
    </w:p>
    <w:p w14:paraId="01354E3B" w14:textId="502FE809" w:rsidR="00B75F87" w:rsidRPr="00770CDF" w:rsidRDefault="00C65530" w:rsidP="00A53A30">
      <w:pPr>
        <w:pStyle w:val="ListParagraph"/>
        <w:numPr>
          <w:ilvl w:val="0"/>
          <w:numId w:val="16"/>
        </w:numPr>
        <w:tabs>
          <w:tab w:val="left" w:pos="1080"/>
        </w:tabs>
        <w:spacing w:after="0" w:line="240" w:lineRule="auto"/>
        <w:ind w:left="357" w:hanging="357"/>
        <w:jc w:val="both"/>
        <w:rPr>
          <w:rFonts w:ascii="Candara" w:eastAsia="Candara" w:hAnsi="Candara"/>
          <w:lang w:val="sr-Latn-ME"/>
        </w:rPr>
      </w:pPr>
      <w:r w:rsidRPr="00770CDF">
        <w:rPr>
          <w:rFonts w:ascii="Candara" w:eastAsia="Candara" w:hAnsi="Candara"/>
          <w:lang w:val="sr-Latn-ME"/>
        </w:rPr>
        <w:t>NTA_NCTSP5</w:t>
      </w:r>
      <w:r w:rsidR="00B75F87" w:rsidRPr="00770CDF">
        <w:rPr>
          <w:rFonts w:ascii="Candara" w:eastAsia="Candara" w:hAnsi="Candara"/>
          <w:lang w:val="sr-Latn-ME"/>
        </w:rPr>
        <w:t xml:space="preserve"> </w:t>
      </w:r>
      <w:r w:rsidR="00770CDF" w:rsidRPr="00770CDF">
        <w:rPr>
          <w:rFonts w:ascii="Candara" w:eastAsia="Candara" w:hAnsi="Candara"/>
          <w:lang w:val="sr-Latn-ME"/>
        </w:rPr>
        <w:t>šalje Nosiocu tranzitnog postupka (ili njegovom zastupniku</w:t>
      </w:r>
      <w:r w:rsidR="00B75F87" w:rsidRPr="00770CDF">
        <w:rPr>
          <w:rFonts w:ascii="Candara" w:eastAsia="Candara" w:hAnsi="Candara"/>
          <w:lang w:val="sr-Latn-ME"/>
        </w:rPr>
        <w:t xml:space="preserve">) </w:t>
      </w:r>
      <w:r w:rsidR="00770CDF" w:rsidRPr="00770CDF">
        <w:rPr>
          <w:rFonts w:ascii="Candara" w:eastAsia="Candara" w:hAnsi="Candara"/>
          <w:lang w:val="sr-Latn-ME"/>
        </w:rPr>
        <w:t>poruku</w:t>
      </w:r>
      <w:r w:rsidR="00B75F87" w:rsidRPr="00770CDF">
        <w:rPr>
          <w:rFonts w:ascii="Candara" w:eastAsia="Candara" w:hAnsi="Candara"/>
          <w:lang w:val="sr-Latn-ME"/>
        </w:rPr>
        <w:t xml:space="preserve"> </w:t>
      </w:r>
      <w:r w:rsidR="00130D38" w:rsidRPr="00770CDF">
        <w:rPr>
          <w:rFonts w:ascii="Candara" w:eastAsia="Candara" w:hAnsi="Candara"/>
          <w:lang w:val="sr-Latn-ME"/>
        </w:rPr>
        <w:t>ME</w:t>
      </w:r>
      <w:r w:rsidR="00B75F87" w:rsidRPr="00770CDF">
        <w:rPr>
          <w:rFonts w:ascii="Candara" w:eastAsia="Candara" w:hAnsi="Candara"/>
          <w:lang w:val="sr-Latn-ME"/>
        </w:rPr>
        <w:t xml:space="preserve">028 </w:t>
      </w:r>
      <w:r w:rsidR="00770CDF" w:rsidRPr="00770CDF">
        <w:rPr>
          <w:rFonts w:ascii="Candara" w:eastAsia="Candara" w:hAnsi="Candara"/>
          <w:lang w:val="sr-Latn-ME"/>
        </w:rPr>
        <w:t>kako bi ga obavijestio da je</w:t>
      </w:r>
      <w:r w:rsidR="00B75F87" w:rsidRPr="00770CDF">
        <w:rPr>
          <w:rFonts w:ascii="Candara" w:eastAsia="Candara" w:hAnsi="Candara"/>
          <w:lang w:val="sr-Latn-ME"/>
        </w:rPr>
        <w:t xml:space="preserve"> e-TCD </w:t>
      </w:r>
      <w:r w:rsidR="00770CDF" w:rsidRPr="00770CDF">
        <w:rPr>
          <w:rFonts w:ascii="Candara" w:eastAsia="Candara" w:hAnsi="Candara"/>
          <w:lang w:val="sr-Latn-ME"/>
        </w:rPr>
        <w:t xml:space="preserve">prihvaćen i da je </w:t>
      </w:r>
      <w:r w:rsidR="00B75F87" w:rsidRPr="00770CDF">
        <w:rPr>
          <w:rFonts w:ascii="Candara" w:eastAsia="Candara" w:hAnsi="Candara"/>
          <w:lang w:val="sr-Latn-ME"/>
        </w:rPr>
        <w:t xml:space="preserve">MRN </w:t>
      </w:r>
      <w:r w:rsidR="00770CDF" w:rsidRPr="00770CDF">
        <w:rPr>
          <w:rFonts w:ascii="Candara" w:eastAsia="Candara" w:hAnsi="Candara"/>
          <w:lang w:val="sr-Latn-ME"/>
        </w:rPr>
        <w:t>dodijeljen</w:t>
      </w:r>
      <w:r w:rsidR="00B75F87" w:rsidRPr="00770CDF">
        <w:rPr>
          <w:rFonts w:ascii="Candara" w:eastAsia="Candara" w:hAnsi="Candara"/>
          <w:lang w:val="sr-Latn-ME"/>
        </w:rPr>
        <w:t xml:space="preserve">. </w:t>
      </w:r>
    </w:p>
    <w:p w14:paraId="6B01678B" w14:textId="77777777" w:rsidR="00CA0323" w:rsidRPr="00770CDF" w:rsidRDefault="00CA0323" w:rsidP="00CA0323">
      <w:pPr>
        <w:tabs>
          <w:tab w:val="left" w:pos="1080"/>
        </w:tabs>
        <w:rPr>
          <w:rFonts w:eastAsia="Candara"/>
          <w:lang w:val="sr-Latn-ME"/>
        </w:rPr>
      </w:pPr>
    </w:p>
    <w:p w14:paraId="771F4677" w14:textId="450C9AF9" w:rsidR="00CA0323" w:rsidRPr="00A03ADB" w:rsidRDefault="00C65530" w:rsidP="00A53A30">
      <w:pPr>
        <w:pStyle w:val="ListParagraph"/>
        <w:numPr>
          <w:ilvl w:val="0"/>
          <w:numId w:val="16"/>
        </w:numPr>
        <w:tabs>
          <w:tab w:val="left" w:pos="1080"/>
        </w:tabs>
        <w:spacing w:after="0" w:line="240" w:lineRule="auto"/>
        <w:ind w:left="357" w:hanging="357"/>
        <w:jc w:val="both"/>
        <w:rPr>
          <w:rFonts w:ascii="Candara" w:eastAsia="Candara" w:hAnsi="Candara"/>
          <w:lang w:val="sr-Latn-ME"/>
        </w:rPr>
      </w:pPr>
      <w:r w:rsidRPr="00A03ADB">
        <w:rPr>
          <w:rFonts w:ascii="Candara" w:eastAsia="Candara" w:hAnsi="Candara"/>
          <w:lang w:val="sr-Latn-ME"/>
        </w:rPr>
        <w:t>NTA_NCTSP5</w:t>
      </w:r>
      <w:r w:rsidR="00CA0323" w:rsidRPr="00A03ADB">
        <w:rPr>
          <w:rFonts w:ascii="Candara" w:eastAsia="Candara" w:hAnsi="Candara"/>
          <w:lang w:val="sr-Latn-ME"/>
        </w:rPr>
        <w:t xml:space="preserve"> </w:t>
      </w:r>
      <w:r w:rsidR="00A03ADB" w:rsidRPr="00A03ADB">
        <w:rPr>
          <w:rFonts w:ascii="Candara" w:eastAsia="Candara" w:hAnsi="Candara"/>
          <w:lang w:val="sr-Latn-ME"/>
        </w:rPr>
        <w:t xml:space="preserve">šalje Nosiocu tranzitnog postupka (ili njegovom zastupniku) poruku </w:t>
      </w:r>
      <w:r w:rsidR="00CA0323" w:rsidRPr="00A03ADB">
        <w:rPr>
          <w:rFonts w:ascii="Candara" w:eastAsia="Candara" w:hAnsi="Candara"/>
          <w:lang w:val="sr-Latn-ME"/>
        </w:rPr>
        <w:t xml:space="preserve">ME029 </w:t>
      </w:r>
      <w:r w:rsidR="00A03ADB" w:rsidRPr="00A03ADB">
        <w:rPr>
          <w:rFonts w:ascii="Candara" w:eastAsia="Candara" w:hAnsi="Candara"/>
          <w:lang w:val="sr-Latn-ME"/>
        </w:rPr>
        <w:t xml:space="preserve">kako bi ga obavijestio da je roba puštena u </w:t>
      </w:r>
      <w:r w:rsidR="00A35CEE">
        <w:rPr>
          <w:rFonts w:ascii="Candara" w:eastAsia="Candara" w:hAnsi="Candara"/>
          <w:lang w:val="sr-Latn-ME"/>
        </w:rPr>
        <w:t>postupak</w:t>
      </w:r>
      <w:r w:rsidR="00A03ADB" w:rsidRPr="00A03ADB">
        <w:rPr>
          <w:rFonts w:ascii="Candara" w:eastAsia="Candara" w:hAnsi="Candara"/>
          <w:lang w:val="sr-Latn-ME"/>
        </w:rPr>
        <w:t xml:space="preserve"> tranzita i da je korišćena tranzitna garancija dodijeljena ovom kretanju </w:t>
      </w:r>
      <w:r w:rsidR="00CA0323" w:rsidRPr="00A03ADB">
        <w:rPr>
          <w:rFonts w:ascii="Candara" w:eastAsia="Candara" w:hAnsi="Candara"/>
          <w:lang w:val="sr-Latn-ME"/>
        </w:rPr>
        <w:t>(</w:t>
      </w:r>
      <w:r w:rsidR="00A03ADB" w:rsidRPr="00A03ADB">
        <w:rPr>
          <w:rFonts w:ascii="Candara" w:eastAsia="Candara" w:hAnsi="Candara"/>
          <w:lang w:val="sr-Latn-ME"/>
        </w:rPr>
        <w:t xml:space="preserve">koje je identifikovano putem </w:t>
      </w:r>
      <w:r w:rsidR="00CA0323" w:rsidRPr="00A03ADB">
        <w:rPr>
          <w:rFonts w:ascii="Candara" w:eastAsia="Candara" w:hAnsi="Candara"/>
          <w:lang w:val="sr-Latn-ME"/>
        </w:rPr>
        <w:t>MRN</w:t>
      </w:r>
      <w:r w:rsidR="00A03ADB" w:rsidRPr="00A03ADB">
        <w:rPr>
          <w:rFonts w:ascii="Candara" w:eastAsia="Candara" w:hAnsi="Candara"/>
          <w:lang w:val="sr-Latn-ME"/>
        </w:rPr>
        <w:t>-a</w:t>
      </w:r>
      <w:r w:rsidR="00CA0323" w:rsidRPr="00A03ADB">
        <w:rPr>
          <w:rFonts w:ascii="Candara" w:eastAsia="Candara" w:hAnsi="Candara"/>
          <w:lang w:val="sr-Latn-ME"/>
        </w:rPr>
        <w:t>).</w:t>
      </w:r>
    </w:p>
    <w:p w14:paraId="2CB7F332" w14:textId="77777777" w:rsidR="00B75F87" w:rsidRPr="00C60492" w:rsidRDefault="00B75F87" w:rsidP="00B75F87">
      <w:pPr>
        <w:tabs>
          <w:tab w:val="left" w:pos="1080"/>
        </w:tabs>
        <w:rPr>
          <w:rFonts w:eastAsia="Candara"/>
          <w:highlight w:val="yellow"/>
          <w:lang w:val="sr-Latn-ME"/>
        </w:rPr>
      </w:pPr>
    </w:p>
    <w:p w14:paraId="0FCD5EF3" w14:textId="036B923E" w:rsidR="00BA4A11" w:rsidRPr="001270C5" w:rsidRDefault="00B75F87" w:rsidP="00A53A30">
      <w:pPr>
        <w:numPr>
          <w:ilvl w:val="0"/>
          <w:numId w:val="15"/>
        </w:numPr>
        <w:tabs>
          <w:tab w:val="left" w:pos="230"/>
        </w:tabs>
        <w:spacing w:before="0" w:line="0" w:lineRule="atLeast"/>
        <w:ind w:left="770" w:hanging="360"/>
        <w:jc w:val="left"/>
        <w:rPr>
          <w:rFonts w:eastAsia="Candara"/>
          <w:lang w:val="sr-Latn-ME"/>
        </w:rPr>
      </w:pPr>
      <w:r w:rsidRPr="001270C5">
        <w:rPr>
          <w:rFonts w:eastAsia="Candara"/>
          <w:lang w:val="sr-Latn-ME"/>
        </w:rPr>
        <w:t xml:space="preserve"> N</w:t>
      </w:r>
      <w:r w:rsidR="001270C5" w:rsidRPr="001270C5">
        <w:rPr>
          <w:rFonts w:eastAsia="Candara"/>
          <w:lang w:val="sr-Latn-ME"/>
        </w:rPr>
        <w:t>ikakva roba nije podnešena do isteka tajmera</w:t>
      </w:r>
      <w:r w:rsidR="00BA4A11" w:rsidRPr="001270C5">
        <w:rPr>
          <w:rFonts w:eastAsia="Candara"/>
          <w:lang w:val="sr-Latn-ME"/>
        </w:rPr>
        <w:t>:</w:t>
      </w:r>
    </w:p>
    <w:p w14:paraId="7F6F3165" w14:textId="711853E1" w:rsidR="007937AC" w:rsidRPr="00C60492" w:rsidRDefault="007937AC" w:rsidP="007937AC">
      <w:pPr>
        <w:tabs>
          <w:tab w:val="left" w:pos="230"/>
        </w:tabs>
        <w:spacing w:before="0" w:line="0" w:lineRule="atLeast"/>
        <w:jc w:val="left"/>
        <w:rPr>
          <w:rFonts w:eastAsia="Candara"/>
          <w:lang w:val="sr-Latn-ME"/>
        </w:rPr>
      </w:pPr>
    </w:p>
    <w:p w14:paraId="4D56C0AB" w14:textId="1B2B6472" w:rsidR="007937AC" w:rsidRPr="00C60492" w:rsidRDefault="004422F0" w:rsidP="00C62FFA">
      <w:pPr>
        <w:tabs>
          <w:tab w:val="left" w:pos="230"/>
        </w:tabs>
        <w:spacing w:before="0" w:line="0" w:lineRule="atLeast"/>
        <w:jc w:val="center"/>
        <w:rPr>
          <w:rFonts w:eastAsia="Candara"/>
          <w:lang w:val="sr-Latn-ME"/>
        </w:rPr>
      </w:pPr>
      <w:r w:rsidRPr="00C60492">
        <w:rPr>
          <w:rFonts w:eastAsia="Candara"/>
          <w:noProof/>
          <w:lang w:val="en-US"/>
        </w:rPr>
        <w:drawing>
          <wp:inline distT="0" distB="0" distL="0" distR="0" wp14:anchorId="7C970466" wp14:editId="56406EF9">
            <wp:extent cx="3707219" cy="2919171"/>
            <wp:effectExtent l="0" t="0" r="1270" b="1905"/>
            <wp:docPr id="14" name="Obrázok 14"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ok 14" descr="Obrázok, na ktorom je snímka obrazovky&#10;&#10;Automaticky generovaný popis"/>
                    <pic:cNvPicPr/>
                  </pic:nvPicPr>
                  <pic:blipFill>
                    <a:blip r:embed="rId18">
                      <a:extLst>
                        <a:ext uri="{28A0092B-C50C-407E-A947-70E740481C1C}">
                          <a14:useLocalDpi xmlns:a14="http://schemas.microsoft.com/office/drawing/2010/main" val="0"/>
                        </a:ext>
                      </a:extLst>
                    </a:blip>
                    <a:stretch>
                      <a:fillRect/>
                    </a:stretch>
                  </pic:blipFill>
                  <pic:spPr>
                    <a:xfrm>
                      <a:off x="0" y="0"/>
                      <a:ext cx="3715506" cy="2925696"/>
                    </a:xfrm>
                    <a:prstGeom prst="rect">
                      <a:avLst/>
                    </a:prstGeom>
                  </pic:spPr>
                </pic:pic>
              </a:graphicData>
            </a:graphic>
          </wp:inline>
        </w:drawing>
      </w:r>
    </w:p>
    <w:p w14:paraId="3A78D8E8" w14:textId="74A989AB" w:rsidR="007937AC" w:rsidRPr="002D0268" w:rsidRDefault="002D0268" w:rsidP="00C62FFA">
      <w:pPr>
        <w:spacing w:line="0" w:lineRule="atLeast"/>
        <w:jc w:val="center"/>
        <w:rPr>
          <w:rFonts w:eastAsia="Candara"/>
          <w:bCs/>
          <w:sz w:val="20"/>
          <w:lang w:val="sr-Latn-ME"/>
        </w:rPr>
      </w:pPr>
      <w:r w:rsidRPr="002D0268">
        <w:rPr>
          <w:rFonts w:eastAsia="Candara"/>
          <w:bCs/>
          <w:sz w:val="20"/>
          <w:lang w:val="sr-Latn-ME"/>
        </w:rPr>
        <w:t>Slika</w:t>
      </w:r>
      <w:r w:rsidR="007937AC" w:rsidRPr="002D0268">
        <w:rPr>
          <w:rFonts w:eastAsia="Candara"/>
          <w:bCs/>
          <w:sz w:val="20"/>
          <w:lang w:val="sr-Latn-ME"/>
        </w:rPr>
        <w:t xml:space="preserve"> 5  </w:t>
      </w:r>
      <w:r w:rsidRPr="002D0268">
        <w:rPr>
          <w:rFonts w:eastAsia="Candara"/>
          <w:bCs/>
          <w:sz w:val="20"/>
          <w:lang w:val="sr-Latn-ME"/>
        </w:rPr>
        <w:t>Prethodno podnešena tranzitna deklaracija</w:t>
      </w:r>
      <w:r w:rsidR="007937AC" w:rsidRPr="002D0268">
        <w:rPr>
          <w:rFonts w:eastAsia="Candara"/>
          <w:bCs/>
          <w:sz w:val="20"/>
          <w:lang w:val="sr-Latn-ME"/>
        </w:rPr>
        <w:t xml:space="preserve"> – </w:t>
      </w:r>
      <w:r w:rsidRPr="002D0268">
        <w:rPr>
          <w:rFonts w:eastAsia="Candara"/>
          <w:bCs/>
          <w:sz w:val="20"/>
          <w:lang w:val="sr-Latn-ME"/>
        </w:rPr>
        <w:t>istek tajmera</w:t>
      </w:r>
    </w:p>
    <w:p w14:paraId="72421539" w14:textId="77777777" w:rsidR="00CA0323" w:rsidRPr="00C60492" w:rsidRDefault="00CA0323" w:rsidP="00C62FFA">
      <w:pPr>
        <w:spacing w:line="109" w:lineRule="exact"/>
        <w:jc w:val="center"/>
        <w:rPr>
          <w:rFonts w:eastAsia="Candara"/>
          <w:highlight w:val="yellow"/>
          <w:lang w:val="sr-Latn-ME"/>
        </w:rPr>
      </w:pPr>
    </w:p>
    <w:p w14:paraId="6C214539" w14:textId="7FF7235B" w:rsidR="00DE5E5A" w:rsidRPr="00C60492" w:rsidRDefault="00DE5E5A" w:rsidP="00BA4A11">
      <w:pPr>
        <w:tabs>
          <w:tab w:val="left" w:pos="230"/>
        </w:tabs>
        <w:spacing w:before="0" w:line="0" w:lineRule="atLeast"/>
        <w:jc w:val="left"/>
        <w:rPr>
          <w:rFonts w:eastAsia="Candara"/>
          <w:highlight w:val="yellow"/>
          <w:lang w:val="sr-Latn-ME"/>
        </w:rPr>
      </w:pPr>
    </w:p>
    <w:p w14:paraId="0CBF38B9" w14:textId="59E600AD" w:rsidR="002D445F" w:rsidRPr="002D0268" w:rsidRDefault="002D0268" w:rsidP="00A53A30">
      <w:pPr>
        <w:pStyle w:val="ListParagraph"/>
        <w:numPr>
          <w:ilvl w:val="0"/>
          <w:numId w:val="17"/>
        </w:numPr>
        <w:tabs>
          <w:tab w:val="left" w:pos="1080"/>
        </w:tabs>
        <w:rPr>
          <w:rFonts w:ascii="Candara" w:eastAsia="Candara" w:hAnsi="Candara"/>
          <w:lang w:val="sr-Latn-ME"/>
        </w:rPr>
      </w:pPr>
      <w:r w:rsidRPr="002D0268">
        <w:rPr>
          <w:rFonts w:ascii="Candara" w:eastAsia="Candara" w:hAnsi="Candara"/>
          <w:lang w:val="sr-Latn-ME"/>
        </w:rPr>
        <w:t>Nosilac postupka podnosi  e</w:t>
      </w:r>
      <w:r w:rsidR="002D445F" w:rsidRPr="002D0268">
        <w:rPr>
          <w:rFonts w:ascii="Candara" w:eastAsia="Candara" w:hAnsi="Candara"/>
          <w:lang w:val="sr-Latn-ME"/>
        </w:rPr>
        <w:t xml:space="preserve">-TCD </w:t>
      </w:r>
      <w:r w:rsidRPr="002D0268">
        <w:rPr>
          <w:rFonts w:ascii="Candara" w:eastAsia="Candara" w:hAnsi="Candara"/>
          <w:lang w:val="sr-Latn-ME"/>
        </w:rPr>
        <w:t xml:space="preserve">putem poruke </w:t>
      </w:r>
      <w:r w:rsidR="002D445F" w:rsidRPr="002D0268">
        <w:rPr>
          <w:rFonts w:ascii="Candara" w:eastAsia="Candara" w:hAnsi="Candara"/>
          <w:lang w:val="sr-Latn-ME"/>
        </w:rPr>
        <w:t xml:space="preserve">ME015 </w:t>
      </w:r>
      <w:r w:rsidRPr="002D0268">
        <w:rPr>
          <w:rFonts w:ascii="Candara" w:eastAsia="Candara" w:hAnsi="Candara"/>
          <w:lang w:val="sr-Latn-ME"/>
        </w:rPr>
        <w:t>deklarisanoj Polaznoj ispostavi.</w:t>
      </w:r>
    </w:p>
    <w:p w14:paraId="033D23A3" w14:textId="49D064E3" w:rsidR="00BA4A11" w:rsidRPr="00A70E67" w:rsidRDefault="00A70E67" w:rsidP="00A53A30">
      <w:pPr>
        <w:pStyle w:val="ListParagraph"/>
        <w:numPr>
          <w:ilvl w:val="0"/>
          <w:numId w:val="17"/>
        </w:numPr>
        <w:tabs>
          <w:tab w:val="left" w:pos="1080"/>
        </w:tabs>
        <w:spacing w:after="0" w:line="240" w:lineRule="auto"/>
        <w:jc w:val="both"/>
        <w:rPr>
          <w:rFonts w:ascii="Candara" w:eastAsia="Candara" w:hAnsi="Candara"/>
          <w:lang w:val="sr-Latn-ME"/>
        </w:rPr>
      </w:pPr>
      <w:r w:rsidRPr="00A70E67">
        <w:rPr>
          <w:rFonts w:ascii="Candara" w:eastAsia="Candara" w:hAnsi="Candara"/>
          <w:lang w:val="sr-Latn-ME"/>
        </w:rPr>
        <w:t>U okviru predviđenog vremenskog roka nikakva roba nije podnešena do isteka tajmera.</w:t>
      </w:r>
    </w:p>
    <w:p w14:paraId="4329DB9B" w14:textId="3E3171BE" w:rsidR="00BA4A11" w:rsidRPr="001741CE" w:rsidRDefault="00C65530" w:rsidP="00A53A30">
      <w:pPr>
        <w:pStyle w:val="ListParagraph"/>
        <w:numPr>
          <w:ilvl w:val="0"/>
          <w:numId w:val="17"/>
        </w:numPr>
        <w:tabs>
          <w:tab w:val="left" w:pos="1080"/>
        </w:tabs>
        <w:spacing w:after="0" w:line="240" w:lineRule="auto"/>
        <w:jc w:val="both"/>
        <w:rPr>
          <w:rFonts w:ascii="Candara" w:eastAsia="Candara" w:hAnsi="Candara"/>
          <w:lang w:val="sr-Latn-ME"/>
        </w:rPr>
      </w:pPr>
      <w:r w:rsidRPr="001741CE">
        <w:rPr>
          <w:rFonts w:ascii="Candara" w:eastAsia="Candara" w:hAnsi="Candara"/>
          <w:lang w:val="sr-Latn-ME"/>
        </w:rPr>
        <w:t>NTA_NCTSP5</w:t>
      </w:r>
      <w:r w:rsidR="00BA4A11" w:rsidRPr="001741CE">
        <w:rPr>
          <w:rFonts w:ascii="Candara" w:eastAsia="Candara" w:hAnsi="Candara"/>
          <w:lang w:val="sr-Latn-ME"/>
        </w:rPr>
        <w:t xml:space="preserve"> </w:t>
      </w:r>
      <w:r w:rsidR="001741CE" w:rsidRPr="001741CE">
        <w:rPr>
          <w:rFonts w:ascii="Candara" w:eastAsia="Candara" w:hAnsi="Candara"/>
          <w:lang w:val="sr-Latn-ME"/>
        </w:rPr>
        <w:t xml:space="preserve">odbija prethodno podnešenu tranzitnu deklaraciju i šalje poruku </w:t>
      </w:r>
      <w:r w:rsidR="00BA4A11" w:rsidRPr="001741CE">
        <w:rPr>
          <w:rFonts w:ascii="Candara" w:hAnsi="Candara"/>
          <w:lang w:val="sr-Latn-ME"/>
        </w:rPr>
        <w:t>‘De</w:t>
      </w:r>
      <w:r w:rsidR="001741CE" w:rsidRPr="001741CE">
        <w:rPr>
          <w:rFonts w:ascii="Candara" w:hAnsi="Candara"/>
          <w:lang w:val="sr-Latn-ME"/>
        </w:rPr>
        <w:t>klaracija odbijena</w:t>
      </w:r>
      <w:r w:rsidR="00BA4A11" w:rsidRPr="001741CE">
        <w:rPr>
          <w:rFonts w:ascii="Candara" w:hAnsi="Candara"/>
          <w:lang w:val="sr-Latn-ME"/>
        </w:rPr>
        <w:t xml:space="preserve">’ </w:t>
      </w:r>
      <w:r w:rsidR="00130D38" w:rsidRPr="001741CE">
        <w:rPr>
          <w:rFonts w:ascii="Candara" w:hAnsi="Candara"/>
          <w:lang w:val="sr-Latn-ME"/>
        </w:rPr>
        <w:t>ME</w:t>
      </w:r>
      <w:r w:rsidR="00BA4A11" w:rsidRPr="001741CE">
        <w:rPr>
          <w:rFonts w:ascii="Candara" w:hAnsi="Candara"/>
          <w:lang w:val="sr-Latn-ME"/>
        </w:rPr>
        <w:t xml:space="preserve">056 </w:t>
      </w:r>
      <w:r w:rsidR="001741CE" w:rsidRPr="001741CE">
        <w:rPr>
          <w:rFonts w:ascii="Candara" w:hAnsi="Candara"/>
          <w:lang w:val="sr-Latn-ME"/>
        </w:rPr>
        <w:t>Nosiocu postupka.</w:t>
      </w:r>
      <w:r w:rsidR="00BA4A11" w:rsidRPr="001741CE">
        <w:rPr>
          <w:rFonts w:ascii="Candara" w:hAnsi="Candara"/>
          <w:lang w:val="sr-Latn-ME"/>
        </w:rPr>
        <w:t xml:space="preserve"> </w:t>
      </w:r>
    </w:p>
    <w:p w14:paraId="578AECE4" w14:textId="77777777" w:rsidR="00BA4A11" w:rsidRPr="00C60492" w:rsidRDefault="00BA4A11" w:rsidP="00DE5E5A">
      <w:pPr>
        <w:spacing w:line="218" w:lineRule="auto"/>
        <w:ind w:left="10"/>
        <w:rPr>
          <w:highlight w:val="yellow"/>
          <w:lang w:val="sr-Latn-ME"/>
        </w:rPr>
      </w:pPr>
    </w:p>
    <w:p w14:paraId="701D0D6F" w14:textId="2F6FE5D8" w:rsidR="007937AC" w:rsidRPr="00C60492" w:rsidRDefault="007937AC" w:rsidP="00BA4A11">
      <w:pPr>
        <w:spacing w:line="218" w:lineRule="auto"/>
        <w:ind w:left="10"/>
        <w:rPr>
          <w:rFonts w:eastAsia="Candara"/>
          <w:highlight w:val="yellow"/>
          <w:lang w:val="sr-Latn-ME"/>
        </w:rPr>
      </w:pPr>
    </w:p>
    <w:p w14:paraId="72D15EAA" w14:textId="77777777" w:rsidR="00C64EA4" w:rsidRPr="00C60492" w:rsidRDefault="00C64EA4" w:rsidP="00BA4A11">
      <w:pPr>
        <w:spacing w:line="218" w:lineRule="auto"/>
        <w:ind w:left="10"/>
        <w:rPr>
          <w:rFonts w:eastAsia="Candara"/>
          <w:highlight w:val="yellow"/>
          <w:lang w:val="sr-Latn-ME"/>
        </w:rPr>
      </w:pPr>
    </w:p>
    <w:p w14:paraId="07E035CA" w14:textId="3F7C4579" w:rsidR="007937AC" w:rsidRPr="00C60492" w:rsidRDefault="007937AC" w:rsidP="00BA4A11">
      <w:pPr>
        <w:spacing w:line="218" w:lineRule="auto"/>
        <w:ind w:left="10"/>
        <w:rPr>
          <w:rFonts w:eastAsia="Candara"/>
          <w:highlight w:val="yellow"/>
          <w:lang w:val="sr-Latn-ME"/>
        </w:rPr>
      </w:pPr>
    </w:p>
    <w:p w14:paraId="03AA02CB" w14:textId="77777777" w:rsidR="007937AC" w:rsidRPr="00C60492" w:rsidRDefault="007937AC" w:rsidP="003D7F1A">
      <w:pPr>
        <w:spacing w:line="218" w:lineRule="auto"/>
        <w:rPr>
          <w:rFonts w:eastAsia="Candara"/>
          <w:highlight w:val="yellow"/>
          <w:lang w:val="sr-Latn-ME"/>
        </w:rPr>
      </w:pPr>
    </w:p>
    <w:p w14:paraId="0C6E3921" w14:textId="407E9244" w:rsidR="00AC35A2" w:rsidRPr="001A20CE" w:rsidRDefault="00513A0D" w:rsidP="00A53A30">
      <w:pPr>
        <w:pStyle w:val="Nadpis1"/>
        <w:numPr>
          <w:ilvl w:val="1"/>
          <w:numId w:val="32"/>
        </w:numPr>
        <w:ind w:left="851" w:hanging="425"/>
        <w:rPr>
          <w:rFonts w:eastAsiaTheme="minorHAnsi"/>
          <w:color w:val="0070C0"/>
          <w:sz w:val="28"/>
          <w:szCs w:val="28"/>
          <w:lang w:val="sr-Latn-ME"/>
        </w:rPr>
      </w:pPr>
      <w:bookmarkStart w:id="52" w:name="_Toc141341700"/>
      <w:r w:rsidRPr="001A20CE">
        <w:rPr>
          <w:rFonts w:eastAsiaTheme="minorHAnsi"/>
          <w:color w:val="0070C0"/>
          <w:sz w:val="28"/>
          <w:szCs w:val="28"/>
          <w:lang w:val="sr-Latn-ME"/>
        </w:rPr>
        <w:lastRenderedPageBreak/>
        <w:t>Izmjena</w:t>
      </w:r>
      <w:r w:rsidR="00236F67" w:rsidRPr="001A20CE">
        <w:rPr>
          <w:rFonts w:eastAsiaTheme="minorHAnsi"/>
          <w:color w:val="0070C0"/>
          <w:sz w:val="28"/>
          <w:szCs w:val="28"/>
          <w:lang w:val="sr-Latn-ME"/>
        </w:rPr>
        <w:t xml:space="preserve"> e-TCD</w:t>
      </w:r>
      <w:r w:rsidRPr="001A20CE">
        <w:rPr>
          <w:rFonts w:eastAsiaTheme="minorHAnsi"/>
          <w:color w:val="0070C0"/>
          <w:sz w:val="28"/>
          <w:szCs w:val="28"/>
          <w:lang w:val="sr-Latn-ME"/>
        </w:rPr>
        <w:t>-a</w:t>
      </w:r>
      <w:r w:rsidR="00236F67" w:rsidRPr="001A20CE">
        <w:rPr>
          <w:rFonts w:eastAsiaTheme="minorHAnsi"/>
          <w:color w:val="0070C0"/>
          <w:sz w:val="28"/>
          <w:szCs w:val="28"/>
          <w:lang w:val="sr-Latn-ME"/>
        </w:rPr>
        <w:t xml:space="preserve"> </w:t>
      </w:r>
      <w:r w:rsidRPr="001A20CE">
        <w:rPr>
          <w:rFonts w:eastAsiaTheme="minorHAnsi"/>
          <w:color w:val="0070C0"/>
          <w:sz w:val="28"/>
          <w:szCs w:val="28"/>
          <w:lang w:val="sr-Latn-ME"/>
        </w:rPr>
        <w:t>u redovnom i pojednostavljenom postupku</w:t>
      </w:r>
      <w:bookmarkEnd w:id="52"/>
    </w:p>
    <w:p w14:paraId="3877376A" w14:textId="77777777" w:rsidR="00AC35A2" w:rsidRPr="00C60492" w:rsidRDefault="00AC35A2" w:rsidP="00AC35A2">
      <w:pPr>
        <w:rPr>
          <w:highlight w:val="yellow"/>
          <w:lang w:val="sr-Latn-ME"/>
        </w:rPr>
      </w:pPr>
    </w:p>
    <w:p w14:paraId="6D88E27C" w14:textId="59DA7278" w:rsidR="00513A0D" w:rsidRPr="00513A0D" w:rsidRDefault="00513A0D" w:rsidP="00513A0D">
      <w:pPr>
        <w:rPr>
          <w:lang w:val="sr-Latn-ME"/>
        </w:rPr>
      </w:pPr>
      <w:r w:rsidRPr="00513A0D">
        <w:rPr>
          <w:lang w:val="sr-Latn-ME"/>
        </w:rPr>
        <w:t>Izm</w:t>
      </w:r>
      <w:r>
        <w:rPr>
          <w:lang w:val="sr-Latn-ME"/>
        </w:rPr>
        <w:t>j</w:t>
      </w:r>
      <w:r w:rsidRPr="00513A0D">
        <w:rPr>
          <w:lang w:val="sr-Latn-ME"/>
        </w:rPr>
        <w:t>ene tranzitne deklaracije omogućavaju prom</w:t>
      </w:r>
      <w:r>
        <w:rPr>
          <w:lang w:val="sr-Latn-ME"/>
        </w:rPr>
        <w:t>j</w:t>
      </w:r>
      <w:r w:rsidRPr="00513A0D">
        <w:rPr>
          <w:lang w:val="sr-Latn-ME"/>
        </w:rPr>
        <w:t xml:space="preserve">ene podataka </w:t>
      </w:r>
      <w:r>
        <w:rPr>
          <w:lang w:val="sr-Latn-ME"/>
        </w:rPr>
        <w:t xml:space="preserve">iz </w:t>
      </w:r>
      <w:r w:rsidRPr="00513A0D">
        <w:rPr>
          <w:lang w:val="sr-Latn-ME"/>
        </w:rPr>
        <w:t>deklaracije sve dok roba ne bude puštena u tranzit.</w:t>
      </w:r>
    </w:p>
    <w:p w14:paraId="6CA79054" w14:textId="1D49CEE7" w:rsidR="00AC35A2" w:rsidRPr="00C60492" w:rsidRDefault="00513A0D" w:rsidP="00513A0D">
      <w:pPr>
        <w:rPr>
          <w:highlight w:val="yellow"/>
          <w:lang w:val="sr-Latn-ME"/>
        </w:rPr>
      </w:pPr>
      <w:r w:rsidRPr="00513A0D">
        <w:rPr>
          <w:lang w:val="sr-Latn-ME"/>
        </w:rPr>
        <w:t>Kada nosilac postupka tranzita pošalje</w:t>
      </w:r>
      <w:r>
        <w:rPr>
          <w:lang w:val="sr-Latn-ME"/>
        </w:rPr>
        <w:t xml:space="preserve"> poruku</w:t>
      </w:r>
      <w:r w:rsidRPr="00513A0D">
        <w:rPr>
          <w:lang w:val="sr-Latn-ME"/>
        </w:rPr>
        <w:t xml:space="preserve"> „Izm</w:t>
      </w:r>
      <w:r>
        <w:rPr>
          <w:lang w:val="sr-Latn-ME"/>
        </w:rPr>
        <w:t>j</w:t>
      </w:r>
      <w:r w:rsidRPr="00513A0D">
        <w:rPr>
          <w:lang w:val="sr-Latn-ME"/>
        </w:rPr>
        <w:t>en</w:t>
      </w:r>
      <w:r>
        <w:rPr>
          <w:lang w:val="sr-Latn-ME"/>
        </w:rPr>
        <w:t>a</w:t>
      </w:r>
      <w:r w:rsidRPr="00513A0D">
        <w:rPr>
          <w:lang w:val="sr-Latn-ME"/>
        </w:rPr>
        <w:t xml:space="preserve"> deklaracije“ (ME013) </w:t>
      </w:r>
      <w:r>
        <w:rPr>
          <w:lang w:val="sr-Latn-ME"/>
        </w:rPr>
        <w:t>Polaznoj ispostavi</w:t>
      </w:r>
      <w:r w:rsidRPr="00513A0D">
        <w:rPr>
          <w:lang w:val="sr-Latn-ME"/>
        </w:rPr>
        <w:t xml:space="preserve">, </w:t>
      </w:r>
      <w:r>
        <w:rPr>
          <w:lang w:val="sr-Latn-ME"/>
        </w:rPr>
        <w:t xml:space="preserve">Polazna ispostava </w:t>
      </w:r>
      <w:r w:rsidRPr="00513A0D">
        <w:rPr>
          <w:lang w:val="sr-Latn-ME"/>
        </w:rPr>
        <w:t>uv</w:t>
      </w:r>
      <w:r>
        <w:rPr>
          <w:lang w:val="sr-Latn-ME"/>
        </w:rPr>
        <w:t>ij</w:t>
      </w:r>
      <w:r w:rsidRPr="00513A0D">
        <w:rPr>
          <w:lang w:val="sr-Latn-ME"/>
        </w:rPr>
        <w:t>ek mora da odluči da li će</w:t>
      </w:r>
      <w:r>
        <w:rPr>
          <w:lang w:val="sr-Latn-ME"/>
        </w:rPr>
        <w:t>:</w:t>
      </w:r>
    </w:p>
    <w:p w14:paraId="5FF23105" w14:textId="1C3A972F" w:rsidR="004422F0" w:rsidRPr="004847E1" w:rsidRDefault="004847E1" w:rsidP="00A53A30">
      <w:pPr>
        <w:numPr>
          <w:ilvl w:val="1"/>
          <w:numId w:val="20"/>
        </w:numPr>
        <w:ind w:left="426"/>
        <w:rPr>
          <w:lang w:val="sr-Latn-ME"/>
        </w:rPr>
      </w:pPr>
      <w:r w:rsidRPr="004847E1">
        <w:rPr>
          <w:lang w:val="sr-Latn-ME"/>
        </w:rPr>
        <w:t>Da je prihvati</w:t>
      </w:r>
      <w:r w:rsidR="004422F0" w:rsidRPr="004847E1">
        <w:rPr>
          <w:lang w:val="sr-Latn-ME"/>
        </w:rPr>
        <w:t xml:space="preserve"> [‘</w:t>
      </w:r>
      <w:r w:rsidRPr="004847E1">
        <w:rPr>
          <w:lang w:val="sr-Latn-ME"/>
        </w:rPr>
        <w:t>Prihvatanje izmjene</w:t>
      </w:r>
      <w:r w:rsidR="004422F0" w:rsidRPr="004847E1">
        <w:rPr>
          <w:lang w:val="sr-Latn-ME"/>
        </w:rPr>
        <w:t xml:space="preserve">’ (ME004)], </w:t>
      </w:r>
      <w:r w:rsidRPr="004847E1">
        <w:rPr>
          <w:lang w:val="sr-Latn-ME"/>
        </w:rPr>
        <w:t>ili</w:t>
      </w:r>
    </w:p>
    <w:p w14:paraId="14D58F96" w14:textId="4F9978FD" w:rsidR="004422F0" w:rsidRPr="004847E1" w:rsidRDefault="004847E1" w:rsidP="00A53A30">
      <w:pPr>
        <w:numPr>
          <w:ilvl w:val="1"/>
          <w:numId w:val="20"/>
        </w:numPr>
        <w:ind w:left="426"/>
        <w:rPr>
          <w:lang w:val="sr-Latn-ME"/>
        </w:rPr>
      </w:pPr>
      <w:r w:rsidRPr="004847E1">
        <w:rPr>
          <w:lang w:val="sr-Latn-ME"/>
        </w:rPr>
        <w:t>Da je odbije</w:t>
      </w:r>
      <w:r w:rsidR="004422F0" w:rsidRPr="004847E1">
        <w:rPr>
          <w:lang w:val="sr-Latn-ME"/>
        </w:rPr>
        <w:t xml:space="preserve"> [‘</w:t>
      </w:r>
      <w:r w:rsidRPr="004847E1">
        <w:rPr>
          <w:lang w:val="sr-Latn-ME"/>
        </w:rPr>
        <w:t>Odbijanje od Polazne ispostave</w:t>
      </w:r>
      <w:r w:rsidR="004422F0" w:rsidRPr="004847E1">
        <w:rPr>
          <w:lang w:val="sr-Latn-ME"/>
        </w:rPr>
        <w:t xml:space="preserve">’ (ME056)] </w:t>
      </w:r>
    </w:p>
    <w:p w14:paraId="73F5BC72" w14:textId="17447CBC" w:rsidR="00AC35A2" w:rsidRPr="004847E1" w:rsidRDefault="00AC35A2" w:rsidP="00AC35A2">
      <w:pPr>
        <w:rPr>
          <w:lang w:val="sr-Latn-ME"/>
        </w:rPr>
      </w:pPr>
      <w:r w:rsidRPr="004847E1">
        <w:rPr>
          <w:i/>
          <w:iCs/>
          <w:lang w:val="sr-Latn-ME"/>
        </w:rPr>
        <w:t>N</w:t>
      </w:r>
      <w:r w:rsidR="004847E1" w:rsidRPr="004847E1">
        <w:rPr>
          <w:i/>
          <w:iCs/>
          <w:lang w:val="sr-Latn-ME"/>
        </w:rPr>
        <w:t>ikakvi zahtjevi za izmjenama od strane Nosioca tranzitnog postrupka nisu dozvoljeni</w:t>
      </w:r>
      <w:r w:rsidRPr="004847E1">
        <w:rPr>
          <w:i/>
          <w:iCs/>
          <w:lang w:val="sr-Latn-ME"/>
        </w:rPr>
        <w:t>:</w:t>
      </w:r>
    </w:p>
    <w:p w14:paraId="354B5BA0" w14:textId="6960E90C" w:rsidR="00AC35A2" w:rsidRPr="004847E1" w:rsidRDefault="001A20CE" w:rsidP="00A53A30">
      <w:pPr>
        <w:numPr>
          <w:ilvl w:val="1"/>
          <w:numId w:val="20"/>
        </w:numPr>
        <w:ind w:left="426"/>
        <w:rPr>
          <w:lang w:val="sr-Latn-ME"/>
        </w:rPr>
      </w:pPr>
      <w:r w:rsidRPr="004847E1">
        <w:rPr>
          <w:lang w:val="sr-Latn-ME"/>
        </w:rPr>
        <w:t>Prije nego što carina prihvati deklaraciju, (podatke može ispraviti nosilac postupka koji šalje poruku ME013 koliko god puta želi prije prihvatanja, ali u pravnom pogledu to još nije „izmjena“</w:t>
      </w:r>
      <w:r w:rsidR="00AC35A2" w:rsidRPr="004847E1">
        <w:rPr>
          <w:lang w:val="sr-Latn-ME"/>
        </w:rPr>
        <w:t xml:space="preserve">) </w:t>
      </w:r>
      <w:r w:rsidRPr="004847E1">
        <w:rPr>
          <w:lang w:val="sr-Latn-ME"/>
        </w:rPr>
        <w:t>i</w:t>
      </w:r>
    </w:p>
    <w:p w14:paraId="2706C67E" w14:textId="624EFAD2" w:rsidR="00AC35A2" w:rsidRPr="00407D06" w:rsidRDefault="00407D06" w:rsidP="00A53A30">
      <w:pPr>
        <w:numPr>
          <w:ilvl w:val="1"/>
          <w:numId w:val="20"/>
        </w:numPr>
        <w:ind w:left="426"/>
        <w:rPr>
          <w:lang w:val="sr-Latn-ME"/>
        </w:rPr>
      </w:pPr>
      <w:r w:rsidRPr="00407D06">
        <w:rPr>
          <w:lang w:val="sr-Latn-ME"/>
        </w:rPr>
        <w:t>Nakon što je Polazna ispostava donijela odluku o kontroli robe</w:t>
      </w:r>
      <w:r w:rsidR="00AC35A2" w:rsidRPr="00407D06">
        <w:rPr>
          <w:lang w:val="sr-Latn-ME"/>
        </w:rPr>
        <w:t xml:space="preserve"> (</w:t>
      </w:r>
      <w:r w:rsidRPr="00407D06">
        <w:rPr>
          <w:lang w:val="sr-Latn-ME"/>
        </w:rPr>
        <w:t xml:space="preserve">veća poslala poruku </w:t>
      </w:r>
      <w:r w:rsidR="00AC35A2" w:rsidRPr="00407D06">
        <w:rPr>
          <w:lang w:val="sr-Latn-ME"/>
        </w:rPr>
        <w:t>ME060),</w:t>
      </w:r>
    </w:p>
    <w:p w14:paraId="3C1749B7" w14:textId="0FA22391" w:rsidR="00AC35A2" w:rsidRPr="004847E1" w:rsidRDefault="004847E1" w:rsidP="00A53A30">
      <w:pPr>
        <w:numPr>
          <w:ilvl w:val="1"/>
          <w:numId w:val="20"/>
        </w:numPr>
        <w:ind w:left="426"/>
        <w:rPr>
          <w:lang w:val="sr-Latn-ME"/>
        </w:rPr>
      </w:pPr>
      <w:r w:rsidRPr="004847E1">
        <w:rPr>
          <w:lang w:val="sr-Latn-ME"/>
        </w:rPr>
        <w:t xml:space="preserve">Nakon što je roba </w:t>
      </w:r>
      <w:r w:rsidR="00506381">
        <w:rPr>
          <w:lang w:val="sr-Latn-ME"/>
        </w:rPr>
        <w:t>puštena</w:t>
      </w:r>
      <w:r w:rsidR="00506381" w:rsidRPr="004847E1">
        <w:rPr>
          <w:lang w:val="sr-Latn-ME"/>
        </w:rPr>
        <w:t xml:space="preserve"> </w:t>
      </w:r>
      <w:r w:rsidRPr="004847E1">
        <w:rPr>
          <w:lang w:val="sr-Latn-ME"/>
        </w:rPr>
        <w:t>u tranzit</w:t>
      </w:r>
    </w:p>
    <w:p w14:paraId="25644D24" w14:textId="5A3B34BC" w:rsidR="00757FA5" w:rsidRPr="005D087E" w:rsidRDefault="00AC35A2" w:rsidP="00A53A30">
      <w:pPr>
        <w:pStyle w:val="Nadpis1"/>
        <w:numPr>
          <w:ilvl w:val="2"/>
          <w:numId w:val="32"/>
        </w:numPr>
        <w:rPr>
          <w:color w:val="0070C0"/>
          <w:sz w:val="24"/>
          <w:szCs w:val="24"/>
          <w:lang w:val="sr-Latn-ME"/>
        </w:rPr>
      </w:pPr>
      <w:r w:rsidRPr="005D087E">
        <w:rPr>
          <w:lang w:val="sr-Latn-ME"/>
        </w:rPr>
        <w:t xml:space="preserve"> </w:t>
      </w:r>
      <w:bookmarkStart w:id="53" w:name="_Toc141341701"/>
      <w:r w:rsidR="005D087E" w:rsidRPr="005D087E">
        <w:rPr>
          <w:rFonts w:eastAsiaTheme="minorHAnsi"/>
          <w:color w:val="0070C0"/>
          <w:sz w:val="24"/>
          <w:szCs w:val="24"/>
          <w:lang w:val="sr-Latn-ME"/>
        </w:rPr>
        <w:t>Ispravk</w:t>
      </w:r>
      <w:r w:rsidR="00506381">
        <w:rPr>
          <w:rFonts w:eastAsiaTheme="minorHAnsi"/>
          <w:color w:val="0070C0"/>
          <w:sz w:val="24"/>
          <w:szCs w:val="24"/>
          <w:lang w:val="sr-Latn-ME"/>
        </w:rPr>
        <w:t>a</w:t>
      </w:r>
      <w:r w:rsidR="005D087E" w:rsidRPr="005D087E">
        <w:rPr>
          <w:rFonts w:eastAsiaTheme="minorHAnsi"/>
          <w:color w:val="0070C0"/>
          <w:sz w:val="24"/>
          <w:szCs w:val="24"/>
          <w:lang w:val="sr-Latn-ME"/>
        </w:rPr>
        <w:t xml:space="preserve"> podataka </w:t>
      </w:r>
      <w:r w:rsidR="005D087E">
        <w:rPr>
          <w:rFonts w:eastAsiaTheme="minorHAnsi"/>
          <w:color w:val="0070C0"/>
          <w:sz w:val="24"/>
          <w:szCs w:val="24"/>
          <w:lang w:val="sr-Latn-ME"/>
        </w:rPr>
        <w:t xml:space="preserve">iz </w:t>
      </w:r>
      <w:r w:rsidR="005D087E" w:rsidRPr="005D087E">
        <w:rPr>
          <w:rFonts w:eastAsiaTheme="minorHAnsi"/>
          <w:color w:val="0070C0"/>
          <w:sz w:val="24"/>
          <w:szCs w:val="24"/>
          <w:lang w:val="sr-Latn-ME"/>
        </w:rPr>
        <w:t>deklaracije prije prihvatanja</w:t>
      </w:r>
      <w:bookmarkEnd w:id="53"/>
      <w:r w:rsidR="005D087E" w:rsidRPr="005D087E">
        <w:rPr>
          <w:rFonts w:eastAsiaTheme="minorHAnsi"/>
          <w:color w:val="0070C0"/>
          <w:sz w:val="24"/>
          <w:szCs w:val="24"/>
          <w:lang w:val="sr-Latn-ME"/>
        </w:rPr>
        <w:t xml:space="preserve"> </w:t>
      </w:r>
    </w:p>
    <w:p w14:paraId="4D3E0A1C" w14:textId="77777777" w:rsidR="00AC35A2" w:rsidRPr="00C60492" w:rsidRDefault="00AC35A2" w:rsidP="00236F67">
      <w:pPr>
        <w:rPr>
          <w:color w:val="0070C0"/>
          <w:sz w:val="24"/>
          <w:szCs w:val="24"/>
          <w:lang w:val="sr-Latn-ME"/>
        </w:rPr>
      </w:pPr>
    </w:p>
    <w:p w14:paraId="0DCF593C" w14:textId="497F73CC" w:rsidR="00236F67" w:rsidRPr="00C60492" w:rsidRDefault="007F57DD" w:rsidP="00236F67">
      <w:pPr>
        <w:rPr>
          <w:lang w:val="sr-Latn-ME"/>
        </w:rPr>
      </w:pPr>
      <w:r w:rsidRPr="00C60492">
        <w:rPr>
          <w:lang w:val="sr-Latn-ME"/>
        </w:rPr>
        <w:t xml:space="preserve">                        </w:t>
      </w:r>
      <w:r w:rsidR="004422F0" w:rsidRPr="00C60492">
        <w:rPr>
          <w:noProof/>
          <w:lang w:val="en-US"/>
        </w:rPr>
        <w:drawing>
          <wp:inline distT="0" distB="0" distL="0" distR="0" wp14:anchorId="398A2516" wp14:editId="71C2150B">
            <wp:extent cx="3948223" cy="3610267"/>
            <wp:effectExtent l="0" t="0" r="1905" b="0"/>
            <wp:docPr id="15" name="Obrázok 15"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ok 15" descr="Obrázok, na ktorom je snímka obrazovky&#10;&#10;Automaticky generovaný popis"/>
                    <pic:cNvPicPr/>
                  </pic:nvPicPr>
                  <pic:blipFill>
                    <a:blip r:embed="rId19">
                      <a:extLst>
                        <a:ext uri="{28A0092B-C50C-407E-A947-70E740481C1C}">
                          <a14:useLocalDpi xmlns:a14="http://schemas.microsoft.com/office/drawing/2010/main" val="0"/>
                        </a:ext>
                      </a:extLst>
                    </a:blip>
                    <a:stretch>
                      <a:fillRect/>
                    </a:stretch>
                  </pic:blipFill>
                  <pic:spPr>
                    <a:xfrm>
                      <a:off x="0" y="0"/>
                      <a:ext cx="3964927" cy="3625541"/>
                    </a:xfrm>
                    <a:prstGeom prst="rect">
                      <a:avLst/>
                    </a:prstGeom>
                  </pic:spPr>
                </pic:pic>
              </a:graphicData>
            </a:graphic>
          </wp:inline>
        </w:drawing>
      </w:r>
    </w:p>
    <w:p w14:paraId="2FB58827" w14:textId="03B68AE9" w:rsidR="007F2610" w:rsidRPr="00C60492" w:rsidRDefault="005D087E" w:rsidP="007F2610">
      <w:pPr>
        <w:spacing w:line="0" w:lineRule="atLeast"/>
        <w:ind w:left="1416" w:firstLine="708"/>
        <w:rPr>
          <w:rFonts w:eastAsia="Candara"/>
          <w:bCs/>
          <w:sz w:val="20"/>
          <w:lang w:val="sr-Latn-ME"/>
        </w:rPr>
      </w:pPr>
      <w:r w:rsidRPr="005D087E">
        <w:rPr>
          <w:rFonts w:eastAsia="Candara"/>
          <w:bCs/>
          <w:sz w:val="20"/>
          <w:lang w:val="sr-Latn-ME"/>
        </w:rPr>
        <w:t>Slika</w:t>
      </w:r>
      <w:r w:rsidR="007F2610" w:rsidRPr="005D087E">
        <w:rPr>
          <w:rFonts w:eastAsia="Candara"/>
          <w:bCs/>
          <w:sz w:val="20"/>
          <w:lang w:val="sr-Latn-ME"/>
        </w:rPr>
        <w:t xml:space="preserve"> </w:t>
      </w:r>
      <w:r w:rsidR="007F57DD" w:rsidRPr="005D087E">
        <w:rPr>
          <w:rFonts w:eastAsia="Candara"/>
          <w:bCs/>
          <w:sz w:val="20"/>
          <w:lang w:val="sr-Latn-ME"/>
        </w:rPr>
        <w:t xml:space="preserve">6 </w:t>
      </w:r>
      <w:r w:rsidRPr="005D087E">
        <w:rPr>
          <w:rFonts w:eastAsia="Candara"/>
          <w:bCs/>
          <w:sz w:val="20"/>
          <w:lang w:val="sr-Latn-ME"/>
        </w:rPr>
        <w:t>Ispravk</w:t>
      </w:r>
      <w:r w:rsidR="00506381">
        <w:rPr>
          <w:rFonts w:eastAsia="Candara"/>
          <w:bCs/>
          <w:sz w:val="20"/>
          <w:lang w:val="sr-Latn-ME"/>
        </w:rPr>
        <w:t>a</w:t>
      </w:r>
      <w:r w:rsidRPr="005D087E">
        <w:rPr>
          <w:rFonts w:eastAsia="Candara"/>
          <w:bCs/>
          <w:sz w:val="20"/>
          <w:lang w:val="sr-Latn-ME"/>
        </w:rPr>
        <w:t xml:space="preserve"> podataka iz deklaracije prije prihvatanja</w:t>
      </w:r>
      <w:r w:rsidR="007F57DD" w:rsidRPr="00C60492">
        <w:rPr>
          <w:rFonts w:eastAsia="Candara"/>
          <w:bCs/>
          <w:sz w:val="20"/>
          <w:lang w:val="sr-Latn-ME"/>
        </w:rPr>
        <w:t xml:space="preserve"> </w:t>
      </w:r>
    </w:p>
    <w:p w14:paraId="7FC02614" w14:textId="0981C860" w:rsidR="00236F67" w:rsidRPr="00C60492" w:rsidRDefault="00236F67" w:rsidP="00236F67">
      <w:pPr>
        <w:rPr>
          <w:lang w:val="sr-Latn-ME"/>
        </w:rPr>
      </w:pPr>
    </w:p>
    <w:p w14:paraId="565E7365" w14:textId="5E7790A3" w:rsidR="0078611A" w:rsidRPr="00C60492" w:rsidRDefault="001A20CE" w:rsidP="0078611A">
      <w:pPr>
        <w:spacing w:line="225" w:lineRule="auto"/>
        <w:rPr>
          <w:rFonts w:eastAsia="Candara"/>
          <w:highlight w:val="yellow"/>
          <w:lang w:val="sr-Latn-ME"/>
        </w:rPr>
      </w:pPr>
      <w:r w:rsidRPr="001A20CE">
        <w:rPr>
          <w:rFonts w:eastAsia="Candara"/>
          <w:lang w:val="sr-Latn-ME"/>
        </w:rPr>
        <w:t>Nosilac postupka iz bilo kog razloga treba da izm</w:t>
      </w:r>
      <w:r>
        <w:rPr>
          <w:rFonts w:eastAsia="Candara"/>
          <w:lang w:val="sr-Latn-ME"/>
        </w:rPr>
        <w:t>ij</w:t>
      </w:r>
      <w:r w:rsidRPr="001A20CE">
        <w:rPr>
          <w:rFonts w:eastAsia="Candara"/>
          <w:lang w:val="sr-Latn-ME"/>
        </w:rPr>
        <w:t xml:space="preserve">eni </w:t>
      </w:r>
      <w:r>
        <w:rPr>
          <w:rFonts w:eastAsia="Candara"/>
          <w:lang w:val="sr-Latn-ME"/>
        </w:rPr>
        <w:t>određenu</w:t>
      </w:r>
      <w:r w:rsidRPr="001A20CE">
        <w:rPr>
          <w:rFonts w:eastAsia="Candara"/>
          <w:lang w:val="sr-Latn-ME"/>
        </w:rPr>
        <w:t xml:space="preserve"> vr</w:t>
      </w:r>
      <w:r>
        <w:rPr>
          <w:rFonts w:eastAsia="Candara"/>
          <w:lang w:val="sr-Latn-ME"/>
        </w:rPr>
        <w:t>ij</w:t>
      </w:r>
      <w:r w:rsidRPr="001A20CE">
        <w:rPr>
          <w:rFonts w:eastAsia="Candara"/>
          <w:lang w:val="sr-Latn-ME"/>
        </w:rPr>
        <w:t>ednost u podacima e-TCD (registrovani e-TCD)</w:t>
      </w:r>
      <w:r>
        <w:rPr>
          <w:rFonts w:eastAsia="Candara"/>
          <w:lang w:val="sr-Latn-ME"/>
        </w:rPr>
        <w:t xml:space="preserve"> iz bilo kog razloga</w:t>
      </w:r>
      <w:r w:rsidRPr="001A20CE">
        <w:rPr>
          <w:rFonts w:eastAsia="Candara"/>
          <w:lang w:val="sr-Latn-ME"/>
        </w:rPr>
        <w:t>. Izm</w:t>
      </w:r>
      <w:r>
        <w:rPr>
          <w:rFonts w:eastAsia="Candara"/>
          <w:lang w:val="sr-Latn-ME"/>
        </w:rPr>
        <w:t>j</w:t>
      </w:r>
      <w:r w:rsidRPr="001A20CE">
        <w:rPr>
          <w:rFonts w:eastAsia="Candara"/>
          <w:lang w:val="sr-Latn-ME"/>
        </w:rPr>
        <w:t>ena registrovanog e-TCD mogla bi se izvršiti pr</w:t>
      </w:r>
      <w:r>
        <w:rPr>
          <w:rFonts w:eastAsia="Candara"/>
          <w:lang w:val="sr-Latn-ME"/>
        </w:rPr>
        <w:t>ij</w:t>
      </w:r>
      <w:r w:rsidRPr="001A20CE">
        <w:rPr>
          <w:rFonts w:eastAsia="Candara"/>
          <w:lang w:val="sr-Latn-ME"/>
        </w:rPr>
        <w:t xml:space="preserve">e nego što </w:t>
      </w:r>
      <w:r>
        <w:rPr>
          <w:rFonts w:eastAsia="Candara"/>
          <w:lang w:val="sr-Latn-ME"/>
        </w:rPr>
        <w:t>Polazna ispostava</w:t>
      </w:r>
      <w:r w:rsidRPr="001A20CE">
        <w:rPr>
          <w:rFonts w:eastAsia="Candara"/>
          <w:lang w:val="sr-Latn-ME"/>
        </w:rPr>
        <w:t xml:space="preserve"> prihvati e-TCD u </w:t>
      </w:r>
      <w:r>
        <w:rPr>
          <w:rFonts w:eastAsia="Candara"/>
          <w:lang w:val="sr-Latn-ME"/>
        </w:rPr>
        <w:t xml:space="preserve">redovnom </w:t>
      </w:r>
      <w:r w:rsidRPr="001A20CE">
        <w:rPr>
          <w:rFonts w:eastAsia="Candara"/>
          <w:lang w:val="sr-Latn-ME"/>
        </w:rPr>
        <w:t>postupku</w:t>
      </w:r>
      <w:r>
        <w:rPr>
          <w:rFonts w:eastAsia="Candara"/>
          <w:lang w:val="sr-Latn-ME"/>
        </w:rPr>
        <w:t xml:space="preserve">.     </w:t>
      </w:r>
    </w:p>
    <w:p w14:paraId="44CC2A25" w14:textId="77777777" w:rsidR="007F57DD" w:rsidRPr="00C60492" w:rsidRDefault="007F57DD" w:rsidP="0078611A">
      <w:pPr>
        <w:spacing w:line="225" w:lineRule="auto"/>
        <w:rPr>
          <w:rFonts w:eastAsia="Candara"/>
          <w:highlight w:val="yellow"/>
          <w:lang w:val="sr-Latn-ME"/>
        </w:rPr>
      </w:pPr>
    </w:p>
    <w:p w14:paraId="1592F5A4" w14:textId="16BE1BF2" w:rsidR="007F57DD" w:rsidRPr="00DD10D6" w:rsidRDefault="00BD0F4D" w:rsidP="007F57DD">
      <w:pPr>
        <w:spacing w:before="0" w:after="120"/>
        <w:rPr>
          <w:lang w:val="sr-Latn-ME"/>
        </w:rPr>
      </w:pPr>
      <w:r w:rsidRPr="00DD10D6">
        <w:rPr>
          <w:lang w:val="sr-Latn-ME"/>
        </w:rPr>
        <w:t>Za izmjenu TCD podataka prije prihvatanja (samo registrovan), Nosilac postupka može automatski promijeniti (poruk</w:t>
      </w:r>
      <w:r w:rsidR="00DD10D6" w:rsidRPr="00DD10D6">
        <w:rPr>
          <w:lang w:val="sr-Latn-ME"/>
        </w:rPr>
        <w:t>om</w:t>
      </w:r>
      <w:r w:rsidRPr="00DD10D6">
        <w:rPr>
          <w:lang w:val="sr-Latn-ME"/>
        </w:rPr>
        <w:t xml:space="preserve"> ME013), međutim sledeće grupe podataka i stavke podataka ne mogu se izmijeniti</w:t>
      </w:r>
      <w:r w:rsidR="007F57DD" w:rsidRPr="00DD10D6">
        <w:rPr>
          <w:lang w:val="sr-Latn-ME"/>
        </w:rPr>
        <w:t xml:space="preserve">: </w:t>
      </w:r>
    </w:p>
    <w:p w14:paraId="49374A4A" w14:textId="77777777" w:rsidR="006A5189" w:rsidRPr="00E70443" w:rsidRDefault="006A5189" w:rsidP="006A5189">
      <w:pPr>
        <w:pStyle w:val="ListParagraph"/>
        <w:numPr>
          <w:ilvl w:val="3"/>
          <w:numId w:val="20"/>
        </w:numPr>
        <w:spacing w:after="120"/>
        <w:ind w:left="350" w:hanging="142"/>
        <w:jc w:val="both"/>
        <w:rPr>
          <w:lang w:val="sr-Latn-ME"/>
        </w:rPr>
      </w:pPr>
      <w:r w:rsidRPr="00E70443">
        <w:rPr>
          <w:lang w:val="sr-Latn-ME"/>
        </w:rPr>
        <w:t>NOSILAC TRANZITNOG POSTUPKA</w:t>
      </w:r>
    </w:p>
    <w:p w14:paraId="6929CB01" w14:textId="77777777" w:rsidR="006A5189" w:rsidRPr="00E70443" w:rsidRDefault="006A5189" w:rsidP="006A5189">
      <w:pPr>
        <w:pStyle w:val="ListParagraph"/>
        <w:numPr>
          <w:ilvl w:val="3"/>
          <w:numId w:val="20"/>
        </w:numPr>
        <w:spacing w:after="120"/>
        <w:ind w:left="350" w:hanging="142"/>
        <w:rPr>
          <w:lang w:val="sr-Latn-ME"/>
        </w:rPr>
      </w:pPr>
      <w:r w:rsidRPr="00E70443">
        <w:rPr>
          <w:lang w:val="sr-Latn-ME"/>
        </w:rPr>
        <w:t>ZASTUPNIK</w:t>
      </w:r>
    </w:p>
    <w:p w14:paraId="035DC234" w14:textId="77777777" w:rsidR="006A5189" w:rsidRPr="00E70443" w:rsidRDefault="006A5189" w:rsidP="006A5189">
      <w:pPr>
        <w:pStyle w:val="ListParagraph"/>
        <w:numPr>
          <w:ilvl w:val="3"/>
          <w:numId w:val="20"/>
        </w:numPr>
        <w:spacing w:after="120"/>
        <w:ind w:left="350" w:hanging="142"/>
        <w:rPr>
          <w:lang w:val="sr-Latn-ME"/>
        </w:rPr>
      </w:pPr>
      <w:r w:rsidRPr="00E70443">
        <w:rPr>
          <w:lang w:val="sr-Latn-ME"/>
        </w:rPr>
        <w:t>POLAZNA CARINSKA ISPOSTAVA</w:t>
      </w:r>
    </w:p>
    <w:p w14:paraId="3EEFFA64" w14:textId="77777777" w:rsidR="006A5189" w:rsidRPr="00E557DB" w:rsidRDefault="006A5189" w:rsidP="006A5189">
      <w:pPr>
        <w:spacing w:after="120"/>
        <w:ind w:left="208"/>
        <w:rPr>
          <w:lang w:val="sr-Latn-ME"/>
        </w:rPr>
      </w:pPr>
      <w:r w:rsidRPr="00E557DB">
        <w:rPr>
          <w:lang w:val="sr-Latn-ME"/>
        </w:rPr>
        <w:t>I sledeće elemente podataka</w:t>
      </w:r>
    </w:p>
    <w:p w14:paraId="1FA1E204" w14:textId="77777777" w:rsidR="006A5189" w:rsidRPr="00E70443" w:rsidRDefault="006A5189" w:rsidP="006A5189">
      <w:pPr>
        <w:pStyle w:val="ListParagraph"/>
        <w:numPr>
          <w:ilvl w:val="3"/>
          <w:numId w:val="20"/>
        </w:numPr>
        <w:spacing w:after="120"/>
        <w:ind w:left="492" w:hanging="284"/>
        <w:rPr>
          <w:lang w:val="sr-Latn-ME"/>
        </w:rPr>
      </w:pPr>
      <w:r w:rsidRPr="00E70443">
        <w:rPr>
          <w:lang w:val="sr-Latn-ME"/>
        </w:rPr>
        <w:t>TRANZITNA OPERACIJA/Dodatni tip deklaracije</w:t>
      </w:r>
    </w:p>
    <w:p w14:paraId="20688640" w14:textId="77777777" w:rsidR="006A5189" w:rsidRPr="00E70443" w:rsidRDefault="006A5189" w:rsidP="006A5189">
      <w:pPr>
        <w:pStyle w:val="ListParagraph"/>
        <w:numPr>
          <w:ilvl w:val="3"/>
          <w:numId w:val="20"/>
        </w:numPr>
        <w:spacing w:after="120"/>
        <w:ind w:left="492" w:hanging="284"/>
        <w:rPr>
          <w:lang w:val="sr-Latn-ME"/>
        </w:rPr>
      </w:pPr>
      <w:r w:rsidRPr="00E70443">
        <w:rPr>
          <w:lang w:val="sr-Latn-ME"/>
        </w:rPr>
        <w:t>TRANZITNA OPERACIJA/Tip deklaracije</w:t>
      </w:r>
    </w:p>
    <w:p w14:paraId="64F31413" w14:textId="77777777" w:rsidR="006A5189" w:rsidRPr="00E70443" w:rsidRDefault="006A5189" w:rsidP="006A5189">
      <w:pPr>
        <w:pStyle w:val="ListParagraph"/>
        <w:numPr>
          <w:ilvl w:val="3"/>
          <w:numId w:val="20"/>
        </w:numPr>
        <w:spacing w:after="120"/>
        <w:ind w:left="492" w:hanging="284"/>
        <w:rPr>
          <w:lang w:val="sr-Latn-ME"/>
        </w:rPr>
      </w:pPr>
      <w:r w:rsidRPr="00E70443">
        <w:rPr>
          <w:lang w:val="sr-Latn-ME"/>
        </w:rPr>
        <w:t>TRANZITNA OPERACIJA/MRN</w:t>
      </w:r>
    </w:p>
    <w:p w14:paraId="5C55FA09" w14:textId="77777777" w:rsidR="006A5189" w:rsidRPr="00E70443" w:rsidRDefault="006A5189" w:rsidP="006A5189">
      <w:pPr>
        <w:pStyle w:val="ListParagraph"/>
        <w:numPr>
          <w:ilvl w:val="3"/>
          <w:numId w:val="20"/>
        </w:numPr>
        <w:spacing w:after="120"/>
        <w:ind w:left="492" w:hanging="284"/>
        <w:rPr>
          <w:lang w:val="sr-Latn-ME"/>
        </w:rPr>
      </w:pPr>
      <w:r w:rsidRPr="00E70443">
        <w:rPr>
          <w:lang w:val="sr-Latn-ME"/>
        </w:rPr>
        <w:t>TRANZITNA OPERACIJA/LRN</w:t>
      </w:r>
    </w:p>
    <w:p w14:paraId="007DD358" w14:textId="77777777" w:rsidR="0078611A" w:rsidRPr="00C60492" w:rsidRDefault="0078611A" w:rsidP="00FE3186">
      <w:pPr>
        <w:spacing w:before="0"/>
        <w:rPr>
          <w:rFonts w:eastAsia="Times New Roman"/>
          <w:highlight w:val="yellow"/>
          <w:lang w:val="sr-Latn-ME"/>
        </w:rPr>
      </w:pPr>
    </w:p>
    <w:p w14:paraId="0F1B1325" w14:textId="6ACF202F" w:rsidR="00512E48" w:rsidRPr="00642C6E" w:rsidRDefault="00642C6E" w:rsidP="00FE3186">
      <w:pPr>
        <w:pStyle w:val="ListParagraph"/>
        <w:numPr>
          <w:ilvl w:val="0"/>
          <w:numId w:val="14"/>
        </w:numPr>
        <w:tabs>
          <w:tab w:val="left" w:pos="1080"/>
        </w:tabs>
        <w:ind w:left="360" w:hanging="360"/>
        <w:jc w:val="both"/>
        <w:rPr>
          <w:rFonts w:ascii="Candara" w:eastAsia="Candara" w:hAnsi="Candara"/>
          <w:lang w:val="sr-Latn-ME"/>
        </w:rPr>
      </w:pPr>
      <w:r w:rsidRPr="00642C6E">
        <w:rPr>
          <w:rFonts w:ascii="Candara" w:eastAsia="Candara" w:hAnsi="Candara"/>
          <w:lang w:val="sr-Latn-ME"/>
        </w:rPr>
        <w:t>Nosilac postupka podnosi</w:t>
      </w:r>
      <w:r w:rsidR="00512E48" w:rsidRPr="00642C6E">
        <w:rPr>
          <w:rFonts w:ascii="Candara" w:eastAsia="Candara" w:hAnsi="Candara"/>
          <w:lang w:val="sr-Latn-ME"/>
        </w:rPr>
        <w:t xml:space="preserve"> e-TCD </w:t>
      </w:r>
      <w:r w:rsidRPr="00642C6E">
        <w:rPr>
          <w:rFonts w:ascii="Candara" w:eastAsia="Candara" w:hAnsi="Candara"/>
          <w:lang w:val="sr-Latn-ME"/>
        </w:rPr>
        <w:t xml:space="preserve">putem poruke </w:t>
      </w:r>
      <w:r w:rsidR="00130D38" w:rsidRPr="00642C6E">
        <w:rPr>
          <w:rFonts w:ascii="Candara" w:eastAsia="Candara" w:hAnsi="Candara"/>
          <w:lang w:val="sr-Latn-ME"/>
        </w:rPr>
        <w:t>ME</w:t>
      </w:r>
      <w:r w:rsidR="00512E48" w:rsidRPr="00642C6E">
        <w:rPr>
          <w:rFonts w:ascii="Candara" w:eastAsia="Candara" w:hAnsi="Candara"/>
          <w:lang w:val="sr-Latn-ME"/>
        </w:rPr>
        <w:t xml:space="preserve">015 </w:t>
      </w:r>
      <w:r w:rsidRPr="00642C6E">
        <w:rPr>
          <w:rFonts w:ascii="Candara" w:eastAsia="Candara" w:hAnsi="Candara"/>
          <w:lang w:val="sr-Latn-ME"/>
        </w:rPr>
        <w:t>deklarisanoj Polaznoj ispostavi</w:t>
      </w:r>
      <w:r w:rsidR="00512E48" w:rsidRPr="00642C6E">
        <w:rPr>
          <w:rFonts w:ascii="Candara" w:eastAsia="Candara" w:hAnsi="Candara"/>
          <w:lang w:val="sr-Latn-ME"/>
        </w:rPr>
        <w:t>.</w:t>
      </w:r>
    </w:p>
    <w:p w14:paraId="1CBA276B" w14:textId="4A98FBE3" w:rsidR="00512E48" w:rsidRPr="00642C6E" w:rsidRDefault="00C65530" w:rsidP="00FE3186">
      <w:pPr>
        <w:pStyle w:val="ListParagraph"/>
        <w:numPr>
          <w:ilvl w:val="0"/>
          <w:numId w:val="14"/>
        </w:numPr>
        <w:tabs>
          <w:tab w:val="left" w:pos="1080"/>
        </w:tabs>
        <w:ind w:left="360" w:hanging="360"/>
        <w:jc w:val="both"/>
        <w:rPr>
          <w:rFonts w:ascii="Candara" w:eastAsia="Candara" w:hAnsi="Candara"/>
          <w:lang w:val="sr-Latn-ME"/>
        </w:rPr>
      </w:pPr>
      <w:r w:rsidRPr="00642C6E">
        <w:rPr>
          <w:rFonts w:ascii="Candara" w:eastAsia="Candara" w:hAnsi="Candara"/>
          <w:lang w:val="sr-Latn-ME"/>
        </w:rPr>
        <w:t>NTA_NCTSP5</w:t>
      </w:r>
      <w:r w:rsidR="00512E48" w:rsidRPr="00642C6E">
        <w:rPr>
          <w:rFonts w:ascii="Candara" w:eastAsia="Candara" w:hAnsi="Candara"/>
          <w:lang w:val="sr-Latn-ME"/>
        </w:rPr>
        <w:t xml:space="preserve"> valid</w:t>
      </w:r>
      <w:r w:rsidR="00642C6E" w:rsidRPr="00642C6E">
        <w:rPr>
          <w:rFonts w:ascii="Candara" w:eastAsia="Candara" w:hAnsi="Candara"/>
          <w:lang w:val="sr-Latn-ME"/>
        </w:rPr>
        <w:t>ira podnešeni</w:t>
      </w:r>
      <w:r w:rsidR="00512E48" w:rsidRPr="00642C6E">
        <w:rPr>
          <w:rFonts w:ascii="Candara" w:eastAsia="Candara" w:hAnsi="Candara"/>
          <w:lang w:val="sr-Latn-ME"/>
        </w:rPr>
        <w:t xml:space="preserve"> e-TCD (</w:t>
      </w:r>
      <w:r w:rsidR="00642C6E" w:rsidRPr="00642C6E">
        <w:rPr>
          <w:rFonts w:ascii="Candara" w:eastAsia="Candara" w:hAnsi="Candara"/>
          <w:lang w:val="sr-Latn-ME"/>
        </w:rPr>
        <w:t>porukom</w:t>
      </w:r>
      <w:r w:rsidR="00512E48" w:rsidRPr="00642C6E">
        <w:rPr>
          <w:rFonts w:ascii="Candara" w:eastAsia="Candara" w:hAnsi="Candara"/>
          <w:lang w:val="sr-Latn-ME"/>
        </w:rPr>
        <w:t xml:space="preserve"> </w:t>
      </w:r>
      <w:r w:rsidR="00130D38" w:rsidRPr="00642C6E">
        <w:rPr>
          <w:rFonts w:ascii="Candara" w:eastAsia="Candara" w:hAnsi="Candara"/>
          <w:lang w:val="sr-Latn-ME"/>
        </w:rPr>
        <w:t>ME</w:t>
      </w:r>
      <w:r w:rsidR="00512E48" w:rsidRPr="00642C6E">
        <w:rPr>
          <w:rFonts w:ascii="Candara" w:eastAsia="Candara" w:hAnsi="Candara"/>
          <w:lang w:val="sr-Latn-ME"/>
        </w:rPr>
        <w:t xml:space="preserve">015). </w:t>
      </w:r>
      <w:r w:rsidRPr="00642C6E">
        <w:rPr>
          <w:rFonts w:ascii="Candara" w:eastAsia="Candara" w:hAnsi="Candara"/>
          <w:lang w:val="sr-Latn-ME"/>
        </w:rPr>
        <w:t>NTA_NCTSP5</w:t>
      </w:r>
      <w:r w:rsidR="00512E48" w:rsidRPr="00642C6E">
        <w:rPr>
          <w:rFonts w:ascii="Candara" w:eastAsia="Candara" w:hAnsi="Candara"/>
          <w:lang w:val="sr-Latn-ME"/>
        </w:rPr>
        <w:t xml:space="preserve"> </w:t>
      </w:r>
      <w:r w:rsidR="00642C6E" w:rsidRPr="00642C6E">
        <w:rPr>
          <w:rFonts w:ascii="Candara" w:eastAsia="Candara" w:hAnsi="Candara"/>
          <w:lang w:val="sr-Latn-ME"/>
        </w:rPr>
        <w:t>provjerava</w:t>
      </w:r>
      <w:r w:rsidR="00512E48" w:rsidRPr="00642C6E">
        <w:rPr>
          <w:rFonts w:ascii="Candara" w:eastAsia="Candara" w:hAnsi="Candara"/>
          <w:lang w:val="sr-Latn-ME"/>
        </w:rPr>
        <w:t>:</w:t>
      </w:r>
    </w:p>
    <w:p w14:paraId="2C86F775" w14:textId="38B83C81" w:rsidR="00512E48" w:rsidRPr="002F0654" w:rsidRDefault="002F0654" w:rsidP="00FE3186">
      <w:pPr>
        <w:pStyle w:val="ListParagraph"/>
        <w:numPr>
          <w:ilvl w:val="1"/>
          <w:numId w:val="14"/>
        </w:numPr>
        <w:tabs>
          <w:tab w:val="left" w:pos="1080"/>
        </w:tabs>
        <w:ind w:left="567" w:hanging="141"/>
        <w:jc w:val="both"/>
        <w:rPr>
          <w:rFonts w:ascii="Candara" w:eastAsia="Candara" w:hAnsi="Candara"/>
          <w:lang w:val="sr-Latn-ME"/>
        </w:rPr>
      </w:pPr>
      <w:r w:rsidRPr="002F0654">
        <w:rPr>
          <w:rFonts w:ascii="Candara" w:eastAsia="Candara" w:hAnsi="Candara"/>
          <w:lang w:val="sr-Latn-ME"/>
        </w:rPr>
        <w:t>valjanost formata poruke u odnosu na XSD definiciju</w:t>
      </w:r>
      <w:r w:rsidR="00512E48" w:rsidRPr="002F0654">
        <w:rPr>
          <w:rFonts w:ascii="Candara" w:eastAsia="Candara" w:hAnsi="Candara"/>
          <w:lang w:val="sr-Latn-ME"/>
        </w:rPr>
        <w:t>,</w:t>
      </w:r>
    </w:p>
    <w:p w14:paraId="50D01733" w14:textId="5D2EBC8D" w:rsidR="00512E48" w:rsidRPr="002F0654" w:rsidRDefault="002F0654" w:rsidP="00FE3186">
      <w:pPr>
        <w:pStyle w:val="ListParagraph"/>
        <w:numPr>
          <w:ilvl w:val="1"/>
          <w:numId w:val="14"/>
        </w:numPr>
        <w:tabs>
          <w:tab w:val="left" w:pos="1080"/>
        </w:tabs>
        <w:ind w:left="567" w:hanging="141"/>
        <w:jc w:val="both"/>
        <w:rPr>
          <w:rFonts w:ascii="Candara" w:eastAsia="Candara" w:hAnsi="Candara"/>
          <w:lang w:val="sr-Latn-ME"/>
        </w:rPr>
      </w:pPr>
      <w:r w:rsidRPr="002F0654">
        <w:rPr>
          <w:rFonts w:ascii="Candara" w:eastAsia="Candara" w:hAnsi="Candara"/>
          <w:lang w:val="sr-Latn-ME"/>
        </w:rPr>
        <w:t>važenje odobrenja za elektronsku komunikaciju u tranzitnom postupku sa crnogorskim carinskim polaznim ispostavama</w:t>
      </w:r>
      <w:r w:rsidR="00512E48" w:rsidRPr="002F0654">
        <w:rPr>
          <w:rFonts w:ascii="Candara" w:eastAsia="Candara" w:hAnsi="Candara"/>
          <w:lang w:val="sr-Latn-ME"/>
        </w:rPr>
        <w:t>,</w:t>
      </w:r>
    </w:p>
    <w:p w14:paraId="5A16D53E" w14:textId="7F04AA9E" w:rsidR="00512E48" w:rsidRPr="00717A33" w:rsidRDefault="0033166B" w:rsidP="00FE3186">
      <w:pPr>
        <w:pStyle w:val="ListParagraph"/>
        <w:numPr>
          <w:ilvl w:val="1"/>
          <w:numId w:val="14"/>
        </w:numPr>
        <w:tabs>
          <w:tab w:val="left" w:pos="1080"/>
        </w:tabs>
        <w:ind w:left="567" w:hanging="141"/>
        <w:jc w:val="both"/>
        <w:rPr>
          <w:rFonts w:ascii="Candara" w:eastAsia="Candara" w:hAnsi="Candara"/>
          <w:lang w:val="sr-Latn-ME"/>
        </w:rPr>
      </w:pPr>
      <w:r w:rsidRPr="00717A33">
        <w:rPr>
          <w:rFonts w:ascii="Candara" w:eastAsia="Candara" w:hAnsi="Candara"/>
          <w:lang w:val="sr-Latn-ME"/>
        </w:rPr>
        <w:t>sadržaj podataka e-TCD-a i ispunjavanje svih pravila i uslova koji su dati Pravilnikom i odobrenjem za elektronsku komunikaciju u tranzitnom postupku sa crnogorskim carinskim polaznim ispostavama</w:t>
      </w:r>
      <w:r w:rsidR="00512E48" w:rsidRPr="00717A33">
        <w:rPr>
          <w:rFonts w:ascii="Candara" w:eastAsia="Candara" w:hAnsi="Candara"/>
          <w:lang w:val="sr-Latn-ME"/>
        </w:rPr>
        <w:t>.</w:t>
      </w:r>
    </w:p>
    <w:p w14:paraId="326D8A84" w14:textId="352121D1" w:rsidR="00DE5E5A" w:rsidRPr="0033166B" w:rsidRDefault="0033166B" w:rsidP="0033166B">
      <w:pPr>
        <w:pStyle w:val="ListParagraph"/>
        <w:numPr>
          <w:ilvl w:val="0"/>
          <w:numId w:val="14"/>
        </w:numPr>
        <w:tabs>
          <w:tab w:val="left" w:pos="1080"/>
        </w:tabs>
        <w:ind w:left="360" w:hanging="360"/>
        <w:jc w:val="both"/>
        <w:rPr>
          <w:rFonts w:ascii="Candara" w:eastAsia="Candara" w:hAnsi="Candara"/>
          <w:lang w:val="sr-Latn-ME"/>
        </w:rPr>
      </w:pPr>
      <w:r w:rsidRPr="0033166B">
        <w:rPr>
          <w:rFonts w:ascii="Candara" w:eastAsia="Candara" w:hAnsi="Candara"/>
          <w:lang w:val="sr-Latn-ME"/>
        </w:rPr>
        <w:t>Nakon uspješnih provjera, NTA_NCTSP5 će odgovoriti Nosiocu postupka porukom ME928 identifikovanom sa LRN koja je korišćena u prvobitnoj deklaraciji (ME015). TCD je uspješno registrovan</w:t>
      </w:r>
      <w:r w:rsidR="00DE5E5A" w:rsidRPr="0033166B">
        <w:rPr>
          <w:rFonts w:ascii="Candara" w:eastAsia="Candara" w:hAnsi="Candara"/>
          <w:lang w:val="sr-Latn-ME"/>
        </w:rPr>
        <w:t xml:space="preserve">.  </w:t>
      </w:r>
    </w:p>
    <w:p w14:paraId="229A5738" w14:textId="77777777" w:rsidR="00130D38" w:rsidRPr="00C60492" w:rsidRDefault="00130D38" w:rsidP="00130D38">
      <w:pPr>
        <w:tabs>
          <w:tab w:val="left" w:pos="1080"/>
        </w:tabs>
        <w:rPr>
          <w:rFonts w:eastAsia="Candara"/>
          <w:highlight w:val="yellow"/>
          <w:lang w:val="sr-Latn-ME"/>
        </w:rPr>
      </w:pPr>
    </w:p>
    <w:p w14:paraId="3786CCB9" w14:textId="2EE84726" w:rsidR="00DE5E5A" w:rsidRPr="0033166B" w:rsidRDefault="0033166B" w:rsidP="00A53A30">
      <w:pPr>
        <w:pStyle w:val="ListParagraph"/>
        <w:numPr>
          <w:ilvl w:val="0"/>
          <w:numId w:val="18"/>
        </w:numPr>
        <w:tabs>
          <w:tab w:val="left" w:pos="250"/>
        </w:tabs>
        <w:spacing w:line="0" w:lineRule="atLeast"/>
        <w:ind w:left="851" w:hanging="425"/>
        <w:rPr>
          <w:rFonts w:ascii="Candara" w:eastAsia="Candara" w:hAnsi="Candara"/>
          <w:lang w:val="sr-Latn-ME"/>
        </w:rPr>
      </w:pPr>
      <w:r w:rsidRPr="0033166B">
        <w:rPr>
          <w:rFonts w:ascii="Candara" w:eastAsia="Candara" w:hAnsi="Candara"/>
          <w:lang w:val="sr-Latn-ME"/>
        </w:rPr>
        <w:t xml:space="preserve">Izmijeniti e-TCD podatke elektronskim putem koristeći sistem </w:t>
      </w:r>
      <w:r w:rsidR="00C65530" w:rsidRPr="0033166B">
        <w:rPr>
          <w:rFonts w:ascii="Candara" w:eastAsia="Candara" w:hAnsi="Candara"/>
          <w:lang w:val="sr-Latn-ME"/>
        </w:rPr>
        <w:t>NTA_NCTSP5</w:t>
      </w:r>
      <w:r w:rsidR="00DE5E5A" w:rsidRPr="0033166B">
        <w:rPr>
          <w:rFonts w:ascii="Candara" w:eastAsia="Candara" w:hAnsi="Candara"/>
          <w:lang w:val="sr-Latn-ME"/>
        </w:rPr>
        <w:t>:</w:t>
      </w:r>
    </w:p>
    <w:p w14:paraId="4968B33E" w14:textId="77777777" w:rsidR="00DE5E5A" w:rsidRPr="00C60492" w:rsidRDefault="00DE5E5A" w:rsidP="00DF0473">
      <w:pPr>
        <w:spacing w:line="108" w:lineRule="exact"/>
        <w:rPr>
          <w:rFonts w:eastAsia="Candara"/>
          <w:highlight w:val="yellow"/>
          <w:lang w:val="sr-Latn-ME"/>
        </w:rPr>
      </w:pPr>
    </w:p>
    <w:p w14:paraId="379D032C" w14:textId="79F431C5" w:rsidR="00DE5E5A" w:rsidRPr="0033166B" w:rsidRDefault="0033166B" w:rsidP="0033166B">
      <w:pPr>
        <w:pStyle w:val="ListParagraph"/>
        <w:numPr>
          <w:ilvl w:val="0"/>
          <w:numId w:val="14"/>
        </w:numPr>
        <w:tabs>
          <w:tab w:val="left" w:pos="1080"/>
        </w:tabs>
        <w:spacing w:line="240" w:lineRule="auto"/>
        <w:ind w:left="360" w:hanging="360"/>
        <w:jc w:val="both"/>
        <w:rPr>
          <w:rFonts w:ascii="Candara" w:eastAsia="Candara" w:hAnsi="Candara"/>
          <w:lang w:val="sr-Latn-ME"/>
        </w:rPr>
      </w:pPr>
      <w:r w:rsidRPr="0033166B">
        <w:rPr>
          <w:rFonts w:ascii="Candara" w:eastAsia="Candara" w:hAnsi="Candara"/>
          <w:lang w:val="sr-Latn-ME"/>
        </w:rPr>
        <w:t>Nosilac tranzitnog postupka popravlja podatke registrovanog e-TCD-a u svom sistemu i šalje ispravljeni e-TCD Polaznoj ispostavi putem poruke ME013</w:t>
      </w:r>
      <w:r w:rsidR="00DE5E5A" w:rsidRPr="0033166B">
        <w:rPr>
          <w:rFonts w:ascii="Candara" w:eastAsia="Candara" w:hAnsi="Candara"/>
          <w:lang w:val="sr-Latn-ME"/>
        </w:rPr>
        <w:t>.</w:t>
      </w:r>
    </w:p>
    <w:p w14:paraId="2E24F747" w14:textId="77777777" w:rsidR="00DF0473" w:rsidRPr="00C60492" w:rsidRDefault="00DF0473" w:rsidP="00DF0473">
      <w:pPr>
        <w:tabs>
          <w:tab w:val="left" w:pos="426"/>
        </w:tabs>
        <w:spacing w:before="0" w:line="218" w:lineRule="auto"/>
        <w:rPr>
          <w:rFonts w:eastAsia="Candara"/>
          <w:highlight w:val="yellow"/>
          <w:lang w:val="sr-Latn-ME"/>
        </w:rPr>
      </w:pPr>
    </w:p>
    <w:p w14:paraId="2206E394" w14:textId="1CBC88BC" w:rsidR="00130D38" w:rsidRPr="00EF3E84" w:rsidRDefault="00EF3E84" w:rsidP="00EF3E84">
      <w:pPr>
        <w:pStyle w:val="ListParagraph"/>
        <w:numPr>
          <w:ilvl w:val="0"/>
          <w:numId w:val="14"/>
        </w:numPr>
        <w:tabs>
          <w:tab w:val="left" w:pos="1080"/>
        </w:tabs>
        <w:ind w:left="360" w:hanging="360"/>
        <w:jc w:val="both"/>
        <w:rPr>
          <w:rFonts w:ascii="Candara" w:eastAsia="Candara" w:hAnsi="Candara"/>
          <w:lang w:val="sr-Latn-ME"/>
        </w:rPr>
      </w:pPr>
      <w:r w:rsidRPr="00EF3E84">
        <w:rPr>
          <w:rFonts w:ascii="Candara" w:eastAsia="Candara" w:hAnsi="Candara"/>
          <w:lang w:val="sr-Latn-ME"/>
        </w:rPr>
        <w:t xml:space="preserve">NTA_NCTSP5 potvrđuje izmjenu e-TCD putem poruke ME004, koja se šalje nosiocu postupka. Kada je izmjena potvrđena porukom ME004, Nosilac tranzitnog postupka može prijavljenu robu i sve dokumente koji prate tranzitnu deklaraciju podnijeti Polaznoj ispostavi koristeći dodijeljeni MRN kao glavni identifikator tranzita za e-TCD.                           </w:t>
      </w:r>
    </w:p>
    <w:p w14:paraId="27E82829" w14:textId="77777777" w:rsidR="00DE5E5A" w:rsidRPr="00C60492" w:rsidRDefault="00DE5E5A" w:rsidP="00DE5E5A">
      <w:pPr>
        <w:spacing w:line="60" w:lineRule="exact"/>
        <w:rPr>
          <w:rFonts w:eastAsia="Candara"/>
          <w:highlight w:val="yellow"/>
          <w:lang w:val="sr-Latn-ME"/>
        </w:rPr>
      </w:pPr>
    </w:p>
    <w:p w14:paraId="105975E1" w14:textId="27D3C59C" w:rsidR="00DE5E5A" w:rsidRPr="006A5189" w:rsidRDefault="006A5189" w:rsidP="001375D6">
      <w:pPr>
        <w:pStyle w:val="ListParagraph"/>
        <w:numPr>
          <w:ilvl w:val="0"/>
          <w:numId w:val="18"/>
        </w:numPr>
        <w:tabs>
          <w:tab w:val="left" w:pos="250"/>
        </w:tabs>
        <w:spacing w:before="120" w:after="0" w:line="240" w:lineRule="auto"/>
        <w:ind w:left="851" w:hanging="425"/>
        <w:jc w:val="both"/>
        <w:rPr>
          <w:rFonts w:ascii="Candara" w:eastAsia="Candara" w:hAnsi="Candara"/>
          <w:lang w:val="sr-Latn-ME"/>
        </w:rPr>
      </w:pPr>
      <w:r w:rsidRPr="006A5189">
        <w:rPr>
          <w:rFonts w:ascii="Candara" w:eastAsia="Candara" w:hAnsi="Candara"/>
          <w:lang w:val="sr-Latn-ME"/>
        </w:rPr>
        <w:t>Izmijeniti podatke e-TCD lično koristeći pisani (ili usmeni) zahtjev podnijet u Polaznoj ispostavi</w:t>
      </w:r>
      <w:r w:rsidR="00DE5E5A" w:rsidRPr="006A5189">
        <w:rPr>
          <w:rFonts w:ascii="Candara" w:eastAsia="Candara" w:hAnsi="Candara"/>
          <w:lang w:val="sr-Latn-ME"/>
        </w:rPr>
        <w:t>:</w:t>
      </w:r>
    </w:p>
    <w:p w14:paraId="530BE911" w14:textId="77777777" w:rsidR="00DE5E5A" w:rsidRPr="00C60492" w:rsidRDefault="00DE5E5A" w:rsidP="001375D6">
      <w:pPr>
        <w:rPr>
          <w:rFonts w:eastAsia="Candara"/>
          <w:lang w:val="sr-Latn-ME"/>
        </w:rPr>
      </w:pPr>
    </w:p>
    <w:p w14:paraId="10113FA7" w14:textId="2A4C9A7B" w:rsidR="00DE5E5A" w:rsidRPr="00672192" w:rsidRDefault="00672192" w:rsidP="001375D6">
      <w:pPr>
        <w:pStyle w:val="ListParagraph"/>
        <w:numPr>
          <w:ilvl w:val="0"/>
          <w:numId w:val="19"/>
        </w:numPr>
        <w:tabs>
          <w:tab w:val="left" w:pos="426"/>
        </w:tabs>
        <w:spacing w:before="120" w:after="0" w:line="240" w:lineRule="auto"/>
        <w:ind w:left="426" w:hanging="426"/>
        <w:jc w:val="both"/>
        <w:rPr>
          <w:rFonts w:ascii="Candara" w:eastAsia="Candara" w:hAnsi="Candara"/>
          <w:lang w:val="sr-Latn-ME"/>
        </w:rPr>
      </w:pPr>
      <w:r w:rsidRPr="00672192">
        <w:rPr>
          <w:rFonts w:ascii="Candara" w:eastAsia="Candara" w:hAnsi="Candara"/>
          <w:lang w:val="sr-Latn-ME"/>
        </w:rPr>
        <w:t>Nosilac tranzitnog postupka podnosi prijavljenu robu zajedno sa pisanim (usmenim) zahtjevom za izmjenu i zajedno sa svim dokumentima koji prate tranzitnu deklaraciju kod nadležnog carinskog službenika u polaznoj ispostavi</w:t>
      </w:r>
      <w:r w:rsidR="00DE5E5A" w:rsidRPr="00672192">
        <w:rPr>
          <w:rFonts w:ascii="Candara" w:eastAsia="Candara" w:hAnsi="Candara"/>
          <w:lang w:val="sr-Latn-ME"/>
        </w:rPr>
        <w:t>.</w:t>
      </w:r>
    </w:p>
    <w:p w14:paraId="5BA3F615" w14:textId="15631C27" w:rsidR="00512E48" w:rsidRPr="00672192" w:rsidRDefault="00672192" w:rsidP="00672192">
      <w:pPr>
        <w:pStyle w:val="ListParagraph"/>
        <w:numPr>
          <w:ilvl w:val="0"/>
          <w:numId w:val="19"/>
        </w:numPr>
        <w:tabs>
          <w:tab w:val="left" w:pos="426"/>
        </w:tabs>
        <w:spacing w:before="120" w:after="0" w:line="240" w:lineRule="auto"/>
        <w:jc w:val="both"/>
        <w:rPr>
          <w:rFonts w:ascii="Candara" w:eastAsia="Candara" w:hAnsi="Candara"/>
          <w:lang w:val="sr-Latn-ME"/>
        </w:rPr>
      </w:pPr>
      <w:r w:rsidRPr="00672192">
        <w:rPr>
          <w:rFonts w:ascii="Candara" w:eastAsia="Candara" w:hAnsi="Candara"/>
          <w:lang w:val="sr-Latn-ME"/>
        </w:rPr>
        <w:lastRenderedPageBreak/>
        <w:t>Nadležni carinski službenik u polaznoj ispostavi provjerava prijavljenu robu i dokumente koji prate e-TCD i odlučuje da prihvati zahtjev za izmjenu i prihvati e-TCD (MRN</w:t>
      </w:r>
      <w:r w:rsidR="00DE5E5A" w:rsidRPr="00672192">
        <w:rPr>
          <w:rFonts w:ascii="Candara" w:eastAsia="Candara" w:hAnsi="Candara"/>
          <w:lang w:val="sr-Latn-ME"/>
        </w:rPr>
        <w:t>).</w:t>
      </w:r>
    </w:p>
    <w:p w14:paraId="7CC9D798" w14:textId="6660E38B" w:rsidR="00236F67" w:rsidRPr="00C60492" w:rsidRDefault="00236F67" w:rsidP="00236F67">
      <w:pPr>
        <w:rPr>
          <w:highlight w:val="yellow"/>
          <w:lang w:val="sr-Latn-ME"/>
        </w:rPr>
      </w:pPr>
    </w:p>
    <w:p w14:paraId="0103EEED" w14:textId="1A03BF24" w:rsidR="00EA4DCF" w:rsidRPr="00E70443" w:rsidRDefault="00E70443" w:rsidP="00A53A30">
      <w:pPr>
        <w:pStyle w:val="Nadpis1"/>
        <w:numPr>
          <w:ilvl w:val="2"/>
          <w:numId w:val="32"/>
        </w:numPr>
        <w:rPr>
          <w:sz w:val="24"/>
          <w:szCs w:val="24"/>
          <w:lang w:val="sr-Latn-ME"/>
        </w:rPr>
      </w:pPr>
      <w:bookmarkStart w:id="54" w:name="_Toc141341702"/>
      <w:r w:rsidRPr="00E70443">
        <w:rPr>
          <w:sz w:val="24"/>
          <w:szCs w:val="24"/>
          <w:lang w:val="sr-Latn-ME"/>
        </w:rPr>
        <w:t>Izmjena prihvaćenog</w:t>
      </w:r>
      <w:r w:rsidR="00334226" w:rsidRPr="00E70443">
        <w:rPr>
          <w:sz w:val="24"/>
          <w:szCs w:val="24"/>
          <w:lang w:val="sr-Latn-ME"/>
        </w:rPr>
        <w:t xml:space="preserve"> e-TCD </w:t>
      </w:r>
      <w:r w:rsidRPr="00E70443">
        <w:rPr>
          <w:sz w:val="24"/>
          <w:szCs w:val="24"/>
          <w:lang w:val="sr-Latn-ME"/>
        </w:rPr>
        <w:t>u redovnom postupku</w:t>
      </w:r>
      <w:bookmarkEnd w:id="54"/>
    </w:p>
    <w:p w14:paraId="14FE89AF" w14:textId="275A1606" w:rsidR="00331A08" w:rsidRPr="00C60492" w:rsidRDefault="00D27323" w:rsidP="00EA4DCF">
      <w:pPr>
        <w:rPr>
          <w:lang w:val="sr-Latn-ME"/>
        </w:rPr>
      </w:pPr>
      <w:r w:rsidRPr="00C60492">
        <w:rPr>
          <w:lang w:val="sr-Latn-ME"/>
        </w:rPr>
        <w:t xml:space="preserve">              </w:t>
      </w:r>
      <w:r w:rsidR="00EA4DCF" w:rsidRPr="00C60492">
        <w:rPr>
          <w:lang w:val="sr-Latn-ME"/>
        </w:rPr>
        <w:t xml:space="preserve">           </w:t>
      </w:r>
      <w:r w:rsidRPr="00C60492">
        <w:rPr>
          <w:noProof/>
          <w:lang w:val="en-US"/>
        </w:rPr>
        <w:drawing>
          <wp:inline distT="0" distB="0" distL="0" distR="0" wp14:anchorId="6C2CE73B" wp14:editId="3AD7967E">
            <wp:extent cx="3877462" cy="3002604"/>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20">
                      <a:extLst>
                        <a:ext uri="{28A0092B-C50C-407E-A947-70E740481C1C}">
                          <a14:useLocalDpi xmlns:a14="http://schemas.microsoft.com/office/drawing/2010/main" val="0"/>
                        </a:ext>
                      </a:extLst>
                    </a:blip>
                    <a:stretch>
                      <a:fillRect/>
                    </a:stretch>
                  </pic:blipFill>
                  <pic:spPr>
                    <a:xfrm>
                      <a:off x="0" y="0"/>
                      <a:ext cx="3887750" cy="3010571"/>
                    </a:xfrm>
                    <a:prstGeom prst="rect">
                      <a:avLst/>
                    </a:prstGeom>
                  </pic:spPr>
                </pic:pic>
              </a:graphicData>
            </a:graphic>
          </wp:inline>
        </w:drawing>
      </w:r>
    </w:p>
    <w:p w14:paraId="4ACE91C3" w14:textId="776B3F66" w:rsidR="00EA4DCF" w:rsidRPr="00672192" w:rsidRDefault="00672192" w:rsidP="007227F3">
      <w:pPr>
        <w:spacing w:line="0" w:lineRule="atLeast"/>
        <w:ind w:left="1416" w:firstLine="2"/>
        <w:rPr>
          <w:rFonts w:eastAsia="Candara"/>
          <w:bCs/>
          <w:sz w:val="20"/>
          <w:lang w:val="sr-Latn-ME"/>
        </w:rPr>
      </w:pPr>
      <w:r w:rsidRPr="00672192">
        <w:rPr>
          <w:rFonts w:eastAsia="Candara"/>
          <w:bCs/>
          <w:sz w:val="20"/>
          <w:lang w:val="sr-Latn-ME"/>
        </w:rPr>
        <w:t>Slika</w:t>
      </w:r>
      <w:r w:rsidR="00EA4DCF" w:rsidRPr="00672192">
        <w:rPr>
          <w:rFonts w:eastAsia="Candara"/>
          <w:bCs/>
          <w:sz w:val="20"/>
          <w:lang w:val="sr-Latn-ME"/>
        </w:rPr>
        <w:t xml:space="preserve"> 7 </w:t>
      </w:r>
      <w:r w:rsidRPr="00672192">
        <w:rPr>
          <w:rFonts w:eastAsia="Candara"/>
          <w:bCs/>
          <w:sz w:val="20"/>
          <w:lang w:val="sr-Latn-ME"/>
        </w:rPr>
        <w:t>Izmjena podataka iz deklaracije nakon prihvatanja u redovnom postupku</w:t>
      </w:r>
    </w:p>
    <w:p w14:paraId="452CE4F3" w14:textId="3DAE36CA" w:rsidR="00334226" w:rsidRPr="00C60492" w:rsidRDefault="00334226" w:rsidP="00334226">
      <w:pPr>
        <w:rPr>
          <w:highlight w:val="yellow"/>
          <w:lang w:val="sr-Latn-ME"/>
        </w:rPr>
      </w:pPr>
    </w:p>
    <w:p w14:paraId="71BD7045" w14:textId="52FB5946" w:rsidR="005B4F8E" w:rsidRPr="00672192" w:rsidRDefault="00672192" w:rsidP="001375D6">
      <w:pPr>
        <w:spacing w:before="0" w:after="120"/>
        <w:rPr>
          <w:lang w:val="sr-Latn-ME"/>
        </w:rPr>
      </w:pPr>
      <w:r w:rsidRPr="00672192">
        <w:rPr>
          <w:lang w:val="sr-Latn-ME"/>
        </w:rPr>
        <w:t xml:space="preserve">Proces počinje tačkom </w:t>
      </w:r>
      <w:r w:rsidR="005B4F8E" w:rsidRPr="00672192">
        <w:rPr>
          <w:lang w:val="sr-Latn-ME"/>
        </w:rPr>
        <w:t xml:space="preserve">1-3 </w:t>
      </w:r>
      <w:r w:rsidRPr="00672192">
        <w:rPr>
          <w:lang w:val="sr-Latn-ME"/>
        </w:rPr>
        <w:t>obrazac</w:t>
      </w:r>
      <w:r w:rsidR="005B4F8E" w:rsidRPr="00672192">
        <w:rPr>
          <w:lang w:val="sr-Latn-ME"/>
        </w:rPr>
        <w:t xml:space="preserve"> 4.3.1.</w:t>
      </w:r>
    </w:p>
    <w:p w14:paraId="1BCB100E" w14:textId="77777777" w:rsidR="005B4F8E" w:rsidRPr="00C60492" w:rsidRDefault="005B4F8E" w:rsidP="001375D6">
      <w:pPr>
        <w:spacing w:line="109" w:lineRule="exact"/>
        <w:rPr>
          <w:rFonts w:eastAsia="Candara"/>
          <w:highlight w:val="yellow"/>
          <w:lang w:val="sr-Latn-ME"/>
        </w:rPr>
      </w:pPr>
    </w:p>
    <w:p w14:paraId="5833AF5E" w14:textId="35BD8738" w:rsidR="005B4F8E" w:rsidRPr="00C55D5B" w:rsidRDefault="00C55D5B" w:rsidP="00C55D5B">
      <w:pPr>
        <w:numPr>
          <w:ilvl w:val="0"/>
          <w:numId w:val="21"/>
        </w:numPr>
        <w:tabs>
          <w:tab w:val="left" w:pos="1080"/>
        </w:tabs>
        <w:spacing w:before="0"/>
        <w:rPr>
          <w:rFonts w:eastAsia="Candara"/>
          <w:lang w:val="sr-Latn-ME"/>
        </w:rPr>
      </w:pPr>
      <w:r w:rsidRPr="00C55D5B">
        <w:rPr>
          <w:rFonts w:eastAsia="Candara"/>
          <w:lang w:val="sr-Latn-ME"/>
        </w:rPr>
        <w:t>NTA_NCTSP5 šalje nosiocu tranzitnog postupka (ili njegovom zastupniku) poruku ME028 da bi ga obavijestio da je e-TCD prihvaćen i dodijeljen MRN</w:t>
      </w:r>
      <w:r w:rsidR="005B4F8E" w:rsidRPr="00C55D5B">
        <w:rPr>
          <w:rFonts w:eastAsia="Candara"/>
          <w:lang w:val="sr-Latn-ME"/>
        </w:rPr>
        <w:t xml:space="preserve">. </w:t>
      </w:r>
    </w:p>
    <w:p w14:paraId="05474FBF" w14:textId="77777777" w:rsidR="005B4F8E" w:rsidRPr="00C60492" w:rsidRDefault="005B4F8E" w:rsidP="001375D6">
      <w:pPr>
        <w:spacing w:before="0" w:after="120"/>
        <w:rPr>
          <w:highlight w:val="yellow"/>
          <w:lang w:val="sr-Latn-ME"/>
        </w:rPr>
      </w:pPr>
    </w:p>
    <w:p w14:paraId="1F32F939" w14:textId="0CFBC957" w:rsidR="004646AB" w:rsidRPr="00C55D5B" w:rsidRDefault="00C55D5B" w:rsidP="00C55D5B">
      <w:pPr>
        <w:pStyle w:val="ListParagraph"/>
        <w:numPr>
          <w:ilvl w:val="0"/>
          <w:numId w:val="21"/>
        </w:numPr>
        <w:spacing w:line="225" w:lineRule="auto"/>
        <w:jc w:val="both"/>
        <w:rPr>
          <w:rFonts w:ascii="Candara" w:eastAsia="Candara" w:hAnsi="Candara"/>
          <w:lang w:val="sr-Latn-ME"/>
        </w:rPr>
      </w:pPr>
      <w:r w:rsidRPr="00C55D5B">
        <w:rPr>
          <w:rFonts w:ascii="Candara" w:eastAsia="Candara" w:hAnsi="Candara"/>
          <w:lang w:val="sr-Latn-ME"/>
        </w:rPr>
        <w:t xml:space="preserve">Ovaj scenario se koristi u redovnom postupku, kada se otkriju neke netačne informacije nakon prihvatanja e-TCD (MRN) i prije puštanja robe u </w:t>
      </w:r>
      <w:r w:rsidR="00A35CEE">
        <w:rPr>
          <w:rFonts w:ascii="Candara" w:eastAsia="Candara" w:hAnsi="Candara"/>
          <w:lang w:val="sr-Latn-ME"/>
        </w:rPr>
        <w:t>postupak</w:t>
      </w:r>
      <w:r w:rsidRPr="00C55D5B">
        <w:rPr>
          <w:rFonts w:ascii="Candara" w:eastAsia="Candara" w:hAnsi="Candara"/>
          <w:lang w:val="sr-Latn-ME"/>
        </w:rPr>
        <w:t xml:space="preserve"> tranzita u Polaznoj ispostavi.</w:t>
      </w:r>
    </w:p>
    <w:p w14:paraId="018FD0C9" w14:textId="5F4ADA5D" w:rsidR="004646AB" w:rsidRPr="00C60492" w:rsidRDefault="00C55D5B" w:rsidP="001375D6">
      <w:pPr>
        <w:spacing w:line="225" w:lineRule="auto"/>
        <w:ind w:left="360"/>
        <w:rPr>
          <w:rFonts w:eastAsia="Candara"/>
          <w:highlight w:val="yellow"/>
          <w:lang w:val="sr-Latn-ME"/>
        </w:rPr>
      </w:pPr>
      <w:r w:rsidRPr="00C55D5B">
        <w:rPr>
          <w:rFonts w:eastAsia="Candara"/>
          <w:lang w:val="sr-Latn-ME"/>
        </w:rPr>
        <w:t>Nosilac postupka iz bilo kog razloga treba da izm</w:t>
      </w:r>
      <w:r w:rsidR="002E67C4">
        <w:rPr>
          <w:rFonts w:eastAsia="Candara"/>
          <w:lang w:val="sr-Latn-ME"/>
        </w:rPr>
        <w:t>ij</w:t>
      </w:r>
      <w:r w:rsidRPr="00C55D5B">
        <w:rPr>
          <w:rFonts w:eastAsia="Candara"/>
          <w:lang w:val="sr-Latn-ME"/>
        </w:rPr>
        <w:t>eni neku vr</w:t>
      </w:r>
      <w:r w:rsidR="002E67C4">
        <w:rPr>
          <w:rFonts w:eastAsia="Candara"/>
          <w:lang w:val="sr-Latn-ME"/>
        </w:rPr>
        <w:t>ij</w:t>
      </w:r>
      <w:r w:rsidRPr="00C55D5B">
        <w:rPr>
          <w:rFonts w:eastAsia="Candara"/>
          <w:lang w:val="sr-Latn-ME"/>
        </w:rPr>
        <w:t>ednost u podacima e-TCD (prihvaćen e-TCD). Izm</w:t>
      </w:r>
      <w:r w:rsidR="002E67C4">
        <w:rPr>
          <w:rFonts w:eastAsia="Candara"/>
          <w:lang w:val="sr-Latn-ME"/>
        </w:rPr>
        <w:t>j</w:t>
      </w:r>
      <w:r w:rsidRPr="00C55D5B">
        <w:rPr>
          <w:rFonts w:eastAsia="Candara"/>
          <w:lang w:val="sr-Latn-ME"/>
        </w:rPr>
        <w:t>ena prihvaćenog e-TCD mogla bi se izvršiti pr</w:t>
      </w:r>
      <w:r w:rsidR="002E67C4">
        <w:rPr>
          <w:rFonts w:eastAsia="Candara"/>
          <w:lang w:val="sr-Latn-ME"/>
        </w:rPr>
        <w:t>ij</w:t>
      </w:r>
      <w:r w:rsidRPr="00C55D5B">
        <w:rPr>
          <w:rFonts w:eastAsia="Candara"/>
          <w:lang w:val="sr-Latn-ME"/>
        </w:rPr>
        <w:t xml:space="preserve">e nego što </w:t>
      </w:r>
      <w:r w:rsidR="002E67C4">
        <w:rPr>
          <w:rFonts w:eastAsia="Candara"/>
          <w:lang w:val="sr-Latn-ME"/>
        </w:rPr>
        <w:t>Polazna ispostava</w:t>
      </w:r>
      <w:r w:rsidRPr="00C55D5B">
        <w:rPr>
          <w:rFonts w:eastAsia="Candara"/>
          <w:lang w:val="sr-Latn-ME"/>
        </w:rPr>
        <w:t xml:space="preserve"> </w:t>
      </w:r>
      <w:r w:rsidR="002E67C4">
        <w:rPr>
          <w:rFonts w:eastAsia="Candara"/>
          <w:lang w:val="sr-Latn-ME"/>
        </w:rPr>
        <w:t xml:space="preserve">pusti </w:t>
      </w:r>
      <w:r w:rsidRPr="00C55D5B">
        <w:rPr>
          <w:rFonts w:eastAsia="Candara"/>
          <w:lang w:val="sr-Latn-ME"/>
        </w:rPr>
        <w:t xml:space="preserve">e-TCD u </w:t>
      </w:r>
      <w:r w:rsidR="002E67C4">
        <w:rPr>
          <w:rFonts w:eastAsia="Candara"/>
          <w:lang w:val="sr-Latn-ME"/>
        </w:rPr>
        <w:t>postupak.</w:t>
      </w:r>
    </w:p>
    <w:p w14:paraId="116472E5" w14:textId="77777777" w:rsidR="004646AB" w:rsidRPr="00C60492" w:rsidRDefault="004646AB" w:rsidP="004646AB">
      <w:pPr>
        <w:tabs>
          <w:tab w:val="left" w:pos="1080"/>
        </w:tabs>
        <w:spacing w:before="0"/>
        <w:jc w:val="left"/>
        <w:rPr>
          <w:highlight w:val="yellow"/>
          <w:lang w:val="sr-Latn-ME"/>
        </w:rPr>
      </w:pPr>
    </w:p>
    <w:p w14:paraId="55643613" w14:textId="06D998BC" w:rsidR="004646AB" w:rsidRPr="0033166B" w:rsidRDefault="002E67C4" w:rsidP="00A53A30">
      <w:pPr>
        <w:pStyle w:val="ListParagraph"/>
        <w:numPr>
          <w:ilvl w:val="0"/>
          <w:numId w:val="22"/>
        </w:numPr>
        <w:tabs>
          <w:tab w:val="left" w:pos="250"/>
        </w:tabs>
        <w:spacing w:line="0" w:lineRule="atLeast"/>
        <w:rPr>
          <w:rFonts w:ascii="Candara" w:eastAsia="Candara" w:hAnsi="Candara"/>
          <w:lang w:val="sr-Latn-ME"/>
        </w:rPr>
      </w:pPr>
      <w:r w:rsidRPr="0033166B">
        <w:rPr>
          <w:rFonts w:ascii="Candara" w:eastAsia="Candara" w:hAnsi="Candara"/>
          <w:lang w:val="sr-Latn-ME"/>
        </w:rPr>
        <w:t xml:space="preserve">Izmijeniti </w:t>
      </w:r>
      <w:r w:rsidR="004646AB" w:rsidRPr="0033166B">
        <w:rPr>
          <w:rFonts w:ascii="Candara" w:eastAsia="Candara" w:hAnsi="Candara"/>
          <w:lang w:val="sr-Latn-ME"/>
        </w:rPr>
        <w:t>e-TCD</w:t>
      </w:r>
      <w:r w:rsidRPr="0033166B">
        <w:rPr>
          <w:rFonts w:ascii="Candara" w:eastAsia="Candara" w:hAnsi="Candara"/>
          <w:lang w:val="sr-Latn-ME"/>
        </w:rPr>
        <w:t xml:space="preserve"> podatke elektronskim putem koristeći sistem</w:t>
      </w:r>
      <w:r w:rsidR="004646AB" w:rsidRPr="0033166B">
        <w:rPr>
          <w:rFonts w:ascii="Candara" w:eastAsia="Candara" w:hAnsi="Candara"/>
          <w:lang w:val="sr-Latn-ME"/>
        </w:rPr>
        <w:t xml:space="preserve"> </w:t>
      </w:r>
      <w:r w:rsidR="00C65530" w:rsidRPr="0033166B">
        <w:rPr>
          <w:rFonts w:ascii="Candara" w:eastAsia="Candara" w:hAnsi="Candara"/>
          <w:lang w:val="sr-Latn-ME"/>
        </w:rPr>
        <w:t>NTA_NCTSP5</w:t>
      </w:r>
      <w:r w:rsidR="004646AB" w:rsidRPr="0033166B">
        <w:rPr>
          <w:rFonts w:ascii="Candara" w:eastAsia="Candara" w:hAnsi="Candara"/>
          <w:lang w:val="sr-Latn-ME"/>
        </w:rPr>
        <w:t>:</w:t>
      </w:r>
    </w:p>
    <w:p w14:paraId="559878EE" w14:textId="77777777" w:rsidR="004646AB" w:rsidRPr="00C60492" w:rsidRDefault="004646AB" w:rsidP="001375D6">
      <w:pPr>
        <w:pStyle w:val="ListParagraph"/>
        <w:ind w:left="1416"/>
        <w:jc w:val="both"/>
        <w:rPr>
          <w:highlight w:val="yellow"/>
          <w:lang w:val="sr-Latn-ME"/>
        </w:rPr>
      </w:pPr>
    </w:p>
    <w:p w14:paraId="2A295FB4" w14:textId="0E3D7480" w:rsidR="00F43D29" w:rsidRPr="002E67C4" w:rsidRDefault="002E67C4" w:rsidP="001375D6">
      <w:pPr>
        <w:tabs>
          <w:tab w:val="left" w:pos="1080"/>
        </w:tabs>
        <w:spacing w:before="0"/>
        <w:rPr>
          <w:lang w:val="sr-Latn-ME"/>
        </w:rPr>
      </w:pPr>
      <w:r w:rsidRPr="002E67C4">
        <w:rPr>
          <w:lang w:val="sr-Latn-ME"/>
        </w:rPr>
        <w:t>Za izmjenu TCD podataka „Prihvaćen“, Nosilac postupka može automatski promijeniti na isti način (poruka ME013), međutim sledeće grupe podataka i stavke podataka ne mogu se izmijeniti</w:t>
      </w:r>
      <w:r w:rsidR="00F43D29" w:rsidRPr="002E67C4">
        <w:rPr>
          <w:lang w:val="sr-Latn-ME"/>
        </w:rPr>
        <w:t xml:space="preserve">: </w:t>
      </w:r>
    </w:p>
    <w:p w14:paraId="10495329" w14:textId="2B724D78" w:rsidR="00F43D29" w:rsidRPr="00E70443" w:rsidRDefault="00E70443" w:rsidP="001375D6">
      <w:pPr>
        <w:pStyle w:val="ListParagraph"/>
        <w:numPr>
          <w:ilvl w:val="3"/>
          <w:numId w:val="20"/>
        </w:numPr>
        <w:spacing w:after="120"/>
        <w:ind w:left="350" w:hanging="142"/>
        <w:jc w:val="both"/>
        <w:rPr>
          <w:lang w:val="sr-Latn-ME"/>
        </w:rPr>
      </w:pPr>
      <w:r w:rsidRPr="00E70443">
        <w:rPr>
          <w:lang w:val="sr-Latn-ME"/>
        </w:rPr>
        <w:t>NOSILAC TRANZITNOG POSTUPKA</w:t>
      </w:r>
    </w:p>
    <w:p w14:paraId="68080C68" w14:textId="330B4FFD" w:rsidR="00F43D29" w:rsidRPr="00E70443" w:rsidRDefault="00E70443" w:rsidP="00A53A30">
      <w:pPr>
        <w:pStyle w:val="ListParagraph"/>
        <w:numPr>
          <w:ilvl w:val="3"/>
          <w:numId w:val="20"/>
        </w:numPr>
        <w:spacing w:after="120"/>
        <w:ind w:left="350" w:hanging="142"/>
        <w:rPr>
          <w:lang w:val="sr-Latn-ME"/>
        </w:rPr>
      </w:pPr>
      <w:r w:rsidRPr="00E70443">
        <w:rPr>
          <w:lang w:val="sr-Latn-ME"/>
        </w:rPr>
        <w:t>ZASTUPNIK</w:t>
      </w:r>
    </w:p>
    <w:p w14:paraId="17D0DAAF" w14:textId="27E9D578" w:rsidR="00F43D29" w:rsidRPr="00E70443" w:rsidRDefault="00E70443" w:rsidP="00A53A30">
      <w:pPr>
        <w:pStyle w:val="ListParagraph"/>
        <w:numPr>
          <w:ilvl w:val="3"/>
          <w:numId w:val="20"/>
        </w:numPr>
        <w:spacing w:after="120"/>
        <w:ind w:left="350" w:hanging="142"/>
        <w:rPr>
          <w:lang w:val="sr-Latn-ME"/>
        </w:rPr>
      </w:pPr>
      <w:r w:rsidRPr="00E70443">
        <w:rPr>
          <w:lang w:val="sr-Latn-ME"/>
        </w:rPr>
        <w:t>POLAZNA CARINSKA ISPOSTAVA</w:t>
      </w:r>
    </w:p>
    <w:p w14:paraId="42622A70" w14:textId="496DEB9C" w:rsidR="00F43D29" w:rsidRPr="00E557DB" w:rsidRDefault="00E557DB" w:rsidP="00F43D29">
      <w:pPr>
        <w:spacing w:after="120"/>
        <w:ind w:left="208"/>
        <w:rPr>
          <w:lang w:val="sr-Latn-ME"/>
        </w:rPr>
      </w:pPr>
      <w:r w:rsidRPr="00E557DB">
        <w:rPr>
          <w:lang w:val="sr-Latn-ME"/>
        </w:rPr>
        <w:t>I sledeće elemente podataka</w:t>
      </w:r>
    </w:p>
    <w:p w14:paraId="4B02F3BD" w14:textId="6CC271B6" w:rsidR="00F43D29" w:rsidRPr="00E70443" w:rsidRDefault="00F43D29" w:rsidP="00A53A30">
      <w:pPr>
        <w:pStyle w:val="ListParagraph"/>
        <w:numPr>
          <w:ilvl w:val="3"/>
          <w:numId w:val="20"/>
        </w:numPr>
        <w:spacing w:after="120"/>
        <w:ind w:left="492" w:hanging="284"/>
        <w:rPr>
          <w:lang w:val="sr-Latn-ME"/>
        </w:rPr>
      </w:pPr>
      <w:r w:rsidRPr="00E70443">
        <w:rPr>
          <w:lang w:val="sr-Latn-ME"/>
        </w:rPr>
        <w:lastRenderedPageBreak/>
        <w:t>TRAN</w:t>
      </w:r>
      <w:r w:rsidR="00E70443" w:rsidRPr="00E70443">
        <w:rPr>
          <w:lang w:val="sr-Latn-ME"/>
        </w:rPr>
        <w:t>ZITNA OPERACIJA</w:t>
      </w:r>
      <w:r w:rsidRPr="00E70443">
        <w:rPr>
          <w:lang w:val="sr-Latn-ME"/>
        </w:rPr>
        <w:t>/</w:t>
      </w:r>
      <w:r w:rsidR="00E70443" w:rsidRPr="00E70443">
        <w:rPr>
          <w:lang w:val="sr-Latn-ME"/>
        </w:rPr>
        <w:t>Dodatni tip deklaracije</w:t>
      </w:r>
    </w:p>
    <w:p w14:paraId="4B4D6676" w14:textId="7FCCDF15" w:rsidR="00F43D29" w:rsidRPr="00E70443" w:rsidRDefault="00F43D29" w:rsidP="00A53A30">
      <w:pPr>
        <w:pStyle w:val="ListParagraph"/>
        <w:numPr>
          <w:ilvl w:val="3"/>
          <w:numId w:val="20"/>
        </w:numPr>
        <w:spacing w:after="120"/>
        <w:ind w:left="492" w:hanging="284"/>
        <w:rPr>
          <w:lang w:val="sr-Latn-ME"/>
        </w:rPr>
      </w:pPr>
      <w:r w:rsidRPr="00E70443">
        <w:rPr>
          <w:lang w:val="sr-Latn-ME"/>
        </w:rPr>
        <w:t>TRAN</w:t>
      </w:r>
      <w:r w:rsidR="00E70443" w:rsidRPr="00E70443">
        <w:rPr>
          <w:lang w:val="sr-Latn-ME"/>
        </w:rPr>
        <w:t>ZITNA OPERACIJA</w:t>
      </w:r>
      <w:r w:rsidRPr="00E70443">
        <w:rPr>
          <w:lang w:val="sr-Latn-ME"/>
        </w:rPr>
        <w:t>/</w:t>
      </w:r>
      <w:r w:rsidR="00E70443" w:rsidRPr="00E70443">
        <w:rPr>
          <w:lang w:val="sr-Latn-ME"/>
        </w:rPr>
        <w:t>Tip deklaracije</w:t>
      </w:r>
    </w:p>
    <w:p w14:paraId="73609DAC" w14:textId="43E968EA" w:rsidR="00F43D29" w:rsidRPr="00E70443" w:rsidRDefault="00F43D29" w:rsidP="00A53A30">
      <w:pPr>
        <w:pStyle w:val="ListParagraph"/>
        <w:numPr>
          <w:ilvl w:val="3"/>
          <w:numId w:val="20"/>
        </w:numPr>
        <w:spacing w:after="120"/>
        <w:ind w:left="492" w:hanging="284"/>
        <w:rPr>
          <w:lang w:val="sr-Latn-ME"/>
        </w:rPr>
      </w:pPr>
      <w:r w:rsidRPr="00E70443">
        <w:rPr>
          <w:lang w:val="sr-Latn-ME"/>
        </w:rPr>
        <w:t>TRAN</w:t>
      </w:r>
      <w:r w:rsidR="00E70443" w:rsidRPr="00E70443">
        <w:rPr>
          <w:lang w:val="sr-Latn-ME"/>
        </w:rPr>
        <w:t>ZITNA OPERACIJA</w:t>
      </w:r>
      <w:r w:rsidRPr="00E70443">
        <w:rPr>
          <w:lang w:val="sr-Latn-ME"/>
        </w:rPr>
        <w:t>/MRN</w:t>
      </w:r>
    </w:p>
    <w:p w14:paraId="5C8DC366" w14:textId="734251D8" w:rsidR="00F43D29" w:rsidRPr="00E70443" w:rsidRDefault="00F43D29" w:rsidP="00A53A30">
      <w:pPr>
        <w:pStyle w:val="ListParagraph"/>
        <w:numPr>
          <w:ilvl w:val="3"/>
          <w:numId w:val="20"/>
        </w:numPr>
        <w:spacing w:after="120"/>
        <w:ind w:left="492" w:hanging="284"/>
        <w:rPr>
          <w:lang w:val="sr-Latn-ME"/>
        </w:rPr>
      </w:pPr>
      <w:r w:rsidRPr="00E70443">
        <w:rPr>
          <w:lang w:val="sr-Latn-ME"/>
        </w:rPr>
        <w:t>TRAN</w:t>
      </w:r>
      <w:r w:rsidR="00E70443" w:rsidRPr="00E70443">
        <w:rPr>
          <w:lang w:val="sr-Latn-ME"/>
        </w:rPr>
        <w:t>ZITNA OPERACIJA/</w:t>
      </w:r>
      <w:r w:rsidRPr="00E70443">
        <w:rPr>
          <w:lang w:val="sr-Latn-ME"/>
        </w:rPr>
        <w:t>LRN</w:t>
      </w:r>
    </w:p>
    <w:p w14:paraId="458DF9E5" w14:textId="5F2985F1" w:rsidR="00F43D29" w:rsidRPr="000716F5" w:rsidRDefault="000716F5" w:rsidP="00A53A30">
      <w:pPr>
        <w:pStyle w:val="ListParagraph"/>
        <w:numPr>
          <w:ilvl w:val="3"/>
          <w:numId w:val="20"/>
        </w:numPr>
        <w:spacing w:after="120"/>
        <w:ind w:left="492" w:hanging="284"/>
        <w:rPr>
          <w:rFonts w:ascii="Candara" w:hAnsi="Candara"/>
          <w:lang w:val="sr-Latn-ME"/>
        </w:rPr>
      </w:pPr>
      <w:r w:rsidRPr="000716F5">
        <w:rPr>
          <w:rFonts w:ascii="Candara" w:hAnsi="Candara"/>
          <w:lang w:val="sr-Latn-ME"/>
        </w:rPr>
        <w:t>POŠILJKA/KUČNA POŠILJKA /NAIMENOVANJE U POŠILJCI /ROBA – TARIFNI BROJ ROBE. Tarifni podbroj robe</w:t>
      </w:r>
      <w:r w:rsidR="00F43D29" w:rsidRPr="000716F5">
        <w:rPr>
          <w:rFonts w:ascii="Candara" w:hAnsi="Candara"/>
          <w:lang w:val="sr-Latn-ME"/>
        </w:rPr>
        <w:t>&gt;</w:t>
      </w:r>
      <w:r w:rsidR="00F43D29" w:rsidRPr="000716F5">
        <w:rPr>
          <w:vertAlign w:val="superscript"/>
          <w:lang w:val="sr-Latn-ME"/>
        </w:rPr>
        <w:t>1</w:t>
      </w:r>
    </w:p>
    <w:p w14:paraId="72B897DC" w14:textId="1522CC65" w:rsidR="00F43D29" w:rsidRPr="00277DFF" w:rsidRDefault="00277DFF" w:rsidP="00A53A30">
      <w:pPr>
        <w:pStyle w:val="ListParagraph"/>
        <w:numPr>
          <w:ilvl w:val="3"/>
          <w:numId w:val="20"/>
        </w:numPr>
        <w:spacing w:after="120"/>
        <w:ind w:left="492" w:hanging="284"/>
        <w:rPr>
          <w:lang w:val="sr-Latn-ME"/>
        </w:rPr>
      </w:pPr>
      <w:r w:rsidRPr="00277DFF">
        <w:rPr>
          <w:lang w:val="sr-Latn-ME"/>
        </w:rPr>
        <w:t>POŠILJKA</w:t>
      </w:r>
      <w:r w:rsidR="00F43D29" w:rsidRPr="00277DFF">
        <w:rPr>
          <w:lang w:val="sr-Latn-ME"/>
        </w:rPr>
        <w:t>/</w:t>
      </w:r>
      <w:r w:rsidRPr="00277DFF">
        <w:rPr>
          <w:lang w:val="sr-Latn-ME"/>
        </w:rPr>
        <w:t>KUČNA POŠILJKA</w:t>
      </w:r>
      <w:r w:rsidR="00F43D29" w:rsidRPr="00277DFF">
        <w:rPr>
          <w:lang w:val="sr-Latn-ME"/>
        </w:rPr>
        <w:t xml:space="preserve"> /</w:t>
      </w:r>
      <w:r w:rsidRPr="00277DFF">
        <w:rPr>
          <w:lang w:val="sr-Latn-ME"/>
        </w:rPr>
        <w:t xml:space="preserve">NAIMENOVANJE U POŠILJCI </w:t>
      </w:r>
      <w:r w:rsidR="00F43D29" w:rsidRPr="00277DFF">
        <w:rPr>
          <w:lang w:val="sr-Latn-ME"/>
        </w:rPr>
        <w:t>/</w:t>
      </w:r>
      <w:r w:rsidRPr="00277DFF">
        <w:rPr>
          <w:lang w:val="sr-Latn-ME"/>
        </w:rPr>
        <w:t>ROBA</w:t>
      </w:r>
      <w:r w:rsidR="00F43D29" w:rsidRPr="00277DFF">
        <w:rPr>
          <w:lang w:val="sr-Latn-ME"/>
        </w:rPr>
        <w:t>/TRAN</w:t>
      </w:r>
      <w:r w:rsidRPr="00277DFF">
        <w:rPr>
          <w:lang w:val="sr-Latn-ME"/>
        </w:rPr>
        <w:t xml:space="preserve">ZITNA OPERACIJA </w:t>
      </w:r>
      <w:r w:rsidR="00F43D29" w:rsidRPr="00277DFF">
        <w:rPr>
          <w:lang w:val="sr-Latn-ME"/>
        </w:rPr>
        <w:t>/</w:t>
      </w:r>
      <w:r w:rsidRPr="00277DFF">
        <w:rPr>
          <w:lang w:val="sr-Latn-ME"/>
        </w:rPr>
        <w:t>Sigurnost</w:t>
      </w:r>
    </w:p>
    <w:p w14:paraId="76E5F092" w14:textId="0F98D710" w:rsidR="004422F0" w:rsidRPr="000716F5" w:rsidRDefault="00331A08" w:rsidP="00331A08">
      <w:pPr>
        <w:spacing w:after="120"/>
        <w:ind w:left="360"/>
        <w:rPr>
          <w:lang w:val="sr-Latn-ME"/>
        </w:rPr>
      </w:pPr>
      <w:r w:rsidRPr="000716F5">
        <w:rPr>
          <w:vertAlign w:val="superscript"/>
          <w:lang w:val="sr-Latn-ME"/>
        </w:rPr>
        <w:t xml:space="preserve">1 </w:t>
      </w:r>
      <w:r w:rsidR="000716F5" w:rsidRPr="000716F5">
        <w:rPr>
          <w:lang w:val="sr-Latn-ME"/>
        </w:rPr>
        <w:t>U slučaju</w:t>
      </w:r>
      <w:r w:rsidR="00F43D29" w:rsidRPr="000716F5">
        <w:rPr>
          <w:lang w:val="sr-Latn-ME"/>
        </w:rPr>
        <w:t xml:space="preserve"> </w:t>
      </w:r>
      <w:r w:rsidR="000716F5" w:rsidRPr="000716F5">
        <w:rPr>
          <w:lang w:val="sr-Latn-ME"/>
        </w:rPr>
        <w:t>da je izmjena od strane carinskog službenika dozvoljena</w:t>
      </w:r>
      <w:r w:rsidR="00F43D29" w:rsidRPr="000716F5">
        <w:rPr>
          <w:lang w:val="sr-Latn-ME"/>
        </w:rPr>
        <w:t xml:space="preserve">     </w:t>
      </w:r>
    </w:p>
    <w:p w14:paraId="38C7A50E" w14:textId="77777777" w:rsidR="008B5E85" w:rsidRPr="00C60492" w:rsidRDefault="008B5E85" w:rsidP="008B5E85">
      <w:pPr>
        <w:spacing w:after="120"/>
        <w:rPr>
          <w:highlight w:val="yellow"/>
          <w:vertAlign w:val="superscript"/>
          <w:lang w:val="sr-Latn-ME"/>
        </w:rPr>
      </w:pPr>
    </w:p>
    <w:p w14:paraId="18065598" w14:textId="4CEEA964" w:rsidR="008B5E85" w:rsidRPr="000716F5" w:rsidRDefault="000716F5" w:rsidP="000716F5">
      <w:pPr>
        <w:pStyle w:val="ListParagraph"/>
        <w:numPr>
          <w:ilvl w:val="0"/>
          <w:numId w:val="22"/>
        </w:numPr>
        <w:tabs>
          <w:tab w:val="left" w:pos="250"/>
        </w:tabs>
        <w:spacing w:line="0" w:lineRule="atLeast"/>
        <w:jc w:val="both"/>
        <w:rPr>
          <w:rFonts w:eastAsia="Candara"/>
          <w:lang w:val="sr-Latn-ME"/>
        </w:rPr>
      </w:pPr>
      <w:r w:rsidRPr="000716F5">
        <w:rPr>
          <w:rFonts w:eastAsia="Candara"/>
          <w:lang w:val="sr-Latn-ME"/>
        </w:rPr>
        <w:t>Izmijeniti podatke e-TCD lično koristeći pisani (ili usmeni) zahtjev podnijet u Polaznoj ispostavi</w:t>
      </w:r>
      <w:r w:rsidR="008B5E85" w:rsidRPr="000716F5">
        <w:rPr>
          <w:rFonts w:eastAsia="Candara"/>
          <w:lang w:val="sr-Latn-ME"/>
        </w:rPr>
        <w:t>:</w:t>
      </w:r>
    </w:p>
    <w:p w14:paraId="30258A3C" w14:textId="77777777" w:rsidR="008B5E85" w:rsidRPr="00C60492" w:rsidRDefault="008B5E85" w:rsidP="001375D6">
      <w:pPr>
        <w:rPr>
          <w:rFonts w:eastAsia="Candara"/>
          <w:highlight w:val="yellow"/>
          <w:lang w:val="sr-Latn-ME"/>
        </w:rPr>
      </w:pPr>
    </w:p>
    <w:p w14:paraId="3745F9E0" w14:textId="0CF3364F" w:rsidR="008B5E85" w:rsidRPr="00E70443" w:rsidRDefault="00E70443" w:rsidP="001375D6">
      <w:pPr>
        <w:tabs>
          <w:tab w:val="left" w:pos="1080"/>
        </w:tabs>
        <w:ind w:left="-76"/>
        <w:rPr>
          <w:rFonts w:eastAsia="Candara"/>
          <w:lang w:val="sr-Latn-ME"/>
        </w:rPr>
      </w:pPr>
      <w:r w:rsidRPr="00E70443">
        <w:rPr>
          <w:rFonts w:eastAsia="Candara"/>
          <w:lang w:val="sr-Latn-ME"/>
        </w:rPr>
        <w:t>Nosilac tranzitnog postupka podnosi prijavljenu robu zajedno sa pisanim (usmenim) zahtjevom za izm</w:t>
      </w:r>
      <w:r w:rsidR="00AE7B04">
        <w:rPr>
          <w:rFonts w:eastAsia="Candara"/>
          <w:lang w:val="sr-Latn-ME"/>
        </w:rPr>
        <w:t>j</w:t>
      </w:r>
      <w:r w:rsidRPr="00E70443">
        <w:rPr>
          <w:rFonts w:eastAsia="Candara"/>
          <w:lang w:val="sr-Latn-ME"/>
        </w:rPr>
        <w:t>enu i zajedno sa svim dokumentima koji prate tranzitnu deklaraciju kod nadležnog carinskog službenika u polaznoj ispostavi. Nadležni carinski službenik u polaznoj ispostavi provjerava prijavljenu robu i dokumente koji prate e-TCD i odlučuje da prihvati zahtjev za izm</w:t>
      </w:r>
      <w:r w:rsidR="00AE7B04">
        <w:rPr>
          <w:rFonts w:eastAsia="Candara"/>
          <w:lang w:val="sr-Latn-ME"/>
        </w:rPr>
        <w:t>j</w:t>
      </w:r>
      <w:r w:rsidRPr="00E70443">
        <w:rPr>
          <w:rFonts w:eastAsia="Candara"/>
          <w:lang w:val="sr-Latn-ME"/>
        </w:rPr>
        <w:t>enu i prihvati e-TCD (MRN</w:t>
      </w:r>
      <w:r w:rsidR="008B5E85" w:rsidRPr="00E70443">
        <w:rPr>
          <w:rFonts w:eastAsia="Candara"/>
          <w:lang w:val="sr-Latn-ME"/>
        </w:rPr>
        <w:t>).</w:t>
      </w:r>
    </w:p>
    <w:p w14:paraId="583FC0E3" w14:textId="20D79983" w:rsidR="00AC35A2" w:rsidRPr="00C60492" w:rsidRDefault="00AC35A2" w:rsidP="00AC35A2">
      <w:pPr>
        <w:tabs>
          <w:tab w:val="left" w:pos="426"/>
        </w:tabs>
        <w:spacing w:before="0" w:line="218" w:lineRule="auto"/>
        <w:rPr>
          <w:rFonts w:eastAsia="Candara"/>
          <w:highlight w:val="yellow"/>
          <w:lang w:val="sr-Latn-ME"/>
        </w:rPr>
      </w:pPr>
    </w:p>
    <w:p w14:paraId="0A28F04A" w14:textId="77777777" w:rsidR="00AC35A2" w:rsidRPr="00C60492" w:rsidRDefault="00AC35A2" w:rsidP="008B5E85">
      <w:pPr>
        <w:tabs>
          <w:tab w:val="left" w:pos="426"/>
        </w:tabs>
        <w:spacing w:before="0"/>
        <w:rPr>
          <w:rFonts w:eastAsia="Candara"/>
          <w:highlight w:val="yellow"/>
          <w:lang w:val="sr-Latn-ME"/>
        </w:rPr>
      </w:pPr>
    </w:p>
    <w:p w14:paraId="1BA88F1D" w14:textId="6264C6CE" w:rsidR="004646AB" w:rsidRPr="00E557DB" w:rsidRDefault="00E557DB" w:rsidP="00E70443">
      <w:pPr>
        <w:pStyle w:val="ListParagraph"/>
        <w:numPr>
          <w:ilvl w:val="0"/>
          <w:numId w:val="21"/>
        </w:numPr>
        <w:spacing w:after="0" w:line="240" w:lineRule="auto"/>
        <w:ind w:left="357" w:hanging="357"/>
        <w:jc w:val="both"/>
        <w:rPr>
          <w:rFonts w:ascii="Candara" w:eastAsia="Candara" w:hAnsi="Candara"/>
          <w:lang w:val="sr-Latn-ME"/>
        </w:rPr>
      </w:pPr>
      <w:r w:rsidRPr="00E557DB">
        <w:rPr>
          <w:rFonts w:ascii="Candara" w:eastAsia="Candara" w:hAnsi="Candara"/>
          <w:lang w:val="sr-Latn-ME"/>
        </w:rPr>
        <w:t>NTA_NCTSP5 potvrđuje izmjenu e-TCD putem poruke ME004, koja se šalje nosiocu postupka. Kada je izmjena potvrđena porukom ME004, Nosilac tranzitnog postupka može prijavljenu robu i sve dokumente koji prate tranzitnu deklaraciju podnijeti Polaznoj ispostavi koristeći dodijeljeni MRN kao glavni identifikator tranzita za e-TCD</w:t>
      </w:r>
      <w:r w:rsidR="00AC35A2" w:rsidRPr="00E557DB">
        <w:rPr>
          <w:rFonts w:ascii="Candara" w:eastAsia="Candara" w:hAnsi="Candara"/>
          <w:lang w:val="sr-Latn-ME"/>
        </w:rPr>
        <w:t>.</w:t>
      </w:r>
    </w:p>
    <w:p w14:paraId="29730ABD" w14:textId="1B938E22" w:rsidR="002F1FE6" w:rsidRPr="00E557DB" w:rsidRDefault="002F1FE6" w:rsidP="001E3426">
      <w:pPr>
        <w:rPr>
          <w:i/>
          <w:iCs/>
          <w:lang w:val="sr-Latn-ME"/>
        </w:rPr>
      </w:pPr>
      <w:r w:rsidRPr="00E557DB">
        <w:rPr>
          <w:i/>
          <w:iCs/>
          <w:lang w:val="sr-Latn-ME"/>
        </w:rPr>
        <w:t>N</w:t>
      </w:r>
      <w:r w:rsidR="00E70443" w:rsidRPr="00E557DB">
        <w:rPr>
          <w:i/>
          <w:iCs/>
          <w:lang w:val="sr-Latn-ME"/>
        </w:rPr>
        <w:t>apomena</w:t>
      </w:r>
      <w:r w:rsidRPr="00E557DB">
        <w:rPr>
          <w:i/>
          <w:iCs/>
          <w:lang w:val="sr-Latn-ME"/>
        </w:rPr>
        <w:t>!</w:t>
      </w:r>
    </w:p>
    <w:p w14:paraId="390DBE00" w14:textId="3F12832F" w:rsidR="001A3F8C" w:rsidRPr="00E557DB" w:rsidRDefault="00E557DB" w:rsidP="001E3426">
      <w:pPr>
        <w:rPr>
          <w:rFonts w:eastAsiaTheme="minorHAnsi"/>
          <w:i/>
          <w:iCs/>
          <w:color w:val="000000"/>
          <w:lang w:val="sr-Latn-ME"/>
        </w:rPr>
      </w:pPr>
      <w:r w:rsidRPr="00E557DB">
        <w:rPr>
          <w:i/>
          <w:iCs/>
          <w:lang w:val="sr-Latn-ME"/>
        </w:rPr>
        <w:t>Za izmjenu TCD-a u državi „Garancija pod izmjenom“, Nosilac postupka može izvršiti izmjenu slanjem poruke ME013 (zastavica tipa izmjena = 1) samo grupu podataka „Garancija“. Vidjeti tačku 4.6</w:t>
      </w:r>
      <w:r w:rsidR="003D7F1A" w:rsidRPr="00E557DB">
        <w:rPr>
          <w:i/>
          <w:iCs/>
          <w:lang w:val="sr-Latn-ME"/>
        </w:rPr>
        <w:t xml:space="preserve">. </w:t>
      </w:r>
    </w:p>
    <w:p w14:paraId="0EF421CC" w14:textId="460BAA3D" w:rsidR="00512E48" w:rsidRPr="00C60492" w:rsidRDefault="00512E48" w:rsidP="00512E48">
      <w:pPr>
        <w:rPr>
          <w:i/>
          <w:iCs/>
          <w:lang w:val="sr-Latn-ME"/>
        </w:rPr>
      </w:pPr>
    </w:p>
    <w:p w14:paraId="488EB9A1" w14:textId="26743CAB" w:rsidR="00D27323" w:rsidRPr="00C60492" w:rsidRDefault="00D27323" w:rsidP="00512E48">
      <w:pPr>
        <w:rPr>
          <w:lang w:val="sr-Latn-ME"/>
        </w:rPr>
      </w:pPr>
    </w:p>
    <w:p w14:paraId="5448242B" w14:textId="6EA05A5D" w:rsidR="00D27323" w:rsidRPr="00C60492" w:rsidRDefault="00D27323" w:rsidP="00512E48">
      <w:pPr>
        <w:rPr>
          <w:lang w:val="sr-Latn-ME"/>
        </w:rPr>
      </w:pPr>
    </w:p>
    <w:p w14:paraId="18B78C56" w14:textId="77777777" w:rsidR="00D27323" w:rsidRPr="00C60492" w:rsidRDefault="00D27323" w:rsidP="00512E48">
      <w:pPr>
        <w:rPr>
          <w:lang w:val="sr-Latn-ME"/>
        </w:rPr>
      </w:pPr>
    </w:p>
    <w:p w14:paraId="01F005F7" w14:textId="2297B59C" w:rsidR="00512E48" w:rsidRPr="00DF5162" w:rsidRDefault="00DF5162" w:rsidP="00A53A30">
      <w:pPr>
        <w:pStyle w:val="Nadpis1"/>
        <w:numPr>
          <w:ilvl w:val="2"/>
          <w:numId w:val="32"/>
        </w:numPr>
        <w:rPr>
          <w:sz w:val="24"/>
          <w:szCs w:val="24"/>
          <w:lang w:val="sr-Latn-ME"/>
        </w:rPr>
      </w:pPr>
      <w:bookmarkStart w:id="55" w:name="_Toc141341703"/>
      <w:r w:rsidRPr="00DF5162">
        <w:rPr>
          <w:sz w:val="24"/>
          <w:szCs w:val="24"/>
          <w:lang w:val="sr-Latn-ME"/>
        </w:rPr>
        <w:lastRenderedPageBreak/>
        <w:t xml:space="preserve">Izmjena prihvaćenog </w:t>
      </w:r>
      <w:r w:rsidR="00331A08" w:rsidRPr="00DF5162">
        <w:rPr>
          <w:sz w:val="24"/>
          <w:szCs w:val="24"/>
          <w:lang w:val="sr-Latn-ME"/>
        </w:rPr>
        <w:t>e-TCD</w:t>
      </w:r>
      <w:r w:rsidRPr="00DF5162">
        <w:rPr>
          <w:sz w:val="24"/>
          <w:szCs w:val="24"/>
          <w:lang w:val="sr-Latn-ME"/>
        </w:rPr>
        <w:t>-a u pojednostavljenom postupku</w:t>
      </w:r>
      <w:bookmarkEnd w:id="55"/>
    </w:p>
    <w:p w14:paraId="52D4BB05" w14:textId="6C33E535" w:rsidR="00512E48" w:rsidRPr="00C60492" w:rsidRDefault="00D27323" w:rsidP="00512E48">
      <w:pPr>
        <w:rPr>
          <w:lang w:val="sr-Latn-ME"/>
        </w:rPr>
      </w:pPr>
      <w:r w:rsidRPr="00C60492">
        <w:rPr>
          <w:lang w:val="sr-Latn-ME"/>
        </w:rPr>
        <w:t xml:space="preserve">                     </w:t>
      </w:r>
      <w:r w:rsidRPr="00C60492">
        <w:rPr>
          <w:noProof/>
          <w:lang w:val="en-US"/>
        </w:rPr>
        <w:drawing>
          <wp:inline distT="0" distB="0" distL="0" distR="0" wp14:anchorId="0C534210" wp14:editId="68C19371">
            <wp:extent cx="4286656" cy="3111414"/>
            <wp:effectExtent l="0" t="0" r="0" b="63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ok 8"/>
                    <pic:cNvPicPr/>
                  </pic:nvPicPr>
                  <pic:blipFill>
                    <a:blip r:embed="rId21">
                      <a:extLst>
                        <a:ext uri="{28A0092B-C50C-407E-A947-70E740481C1C}">
                          <a14:useLocalDpi xmlns:a14="http://schemas.microsoft.com/office/drawing/2010/main" val="0"/>
                        </a:ext>
                      </a:extLst>
                    </a:blip>
                    <a:stretch>
                      <a:fillRect/>
                    </a:stretch>
                  </pic:blipFill>
                  <pic:spPr>
                    <a:xfrm>
                      <a:off x="0" y="0"/>
                      <a:ext cx="4300826" cy="3121699"/>
                    </a:xfrm>
                    <a:prstGeom prst="rect">
                      <a:avLst/>
                    </a:prstGeom>
                  </pic:spPr>
                </pic:pic>
              </a:graphicData>
            </a:graphic>
          </wp:inline>
        </w:drawing>
      </w:r>
    </w:p>
    <w:p w14:paraId="6F03CB95" w14:textId="69EF2C73" w:rsidR="007227F3" w:rsidRPr="00C36E07" w:rsidRDefault="00C36E07" w:rsidP="00D27323">
      <w:pPr>
        <w:spacing w:line="0" w:lineRule="atLeast"/>
        <w:ind w:left="1416" w:firstLine="2"/>
        <w:rPr>
          <w:rFonts w:eastAsia="Candara"/>
          <w:bCs/>
          <w:sz w:val="20"/>
          <w:lang w:val="sr-Latn-ME"/>
        </w:rPr>
      </w:pPr>
      <w:r w:rsidRPr="00C36E07">
        <w:rPr>
          <w:rFonts w:eastAsia="Candara"/>
          <w:bCs/>
          <w:sz w:val="20"/>
          <w:lang w:val="sr-Latn-ME"/>
        </w:rPr>
        <w:t>Slika</w:t>
      </w:r>
      <w:r w:rsidR="00D27323" w:rsidRPr="00C36E07">
        <w:rPr>
          <w:rFonts w:eastAsia="Candara"/>
          <w:bCs/>
          <w:sz w:val="20"/>
          <w:lang w:val="sr-Latn-ME"/>
        </w:rPr>
        <w:t xml:space="preserve"> 8 </w:t>
      </w:r>
      <w:r w:rsidRPr="00C36E07">
        <w:rPr>
          <w:rFonts w:eastAsia="Candara"/>
          <w:bCs/>
          <w:sz w:val="20"/>
          <w:lang w:val="sr-Latn-ME"/>
        </w:rPr>
        <w:t>Izmjena podataka iz deklaracije nakon prihvatanja u redovnom postupku</w:t>
      </w:r>
    </w:p>
    <w:p w14:paraId="41153009" w14:textId="5E11D1B9" w:rsidR="00331A08" w:rsidRPr="00C36E07" w:rsidRDefault="00C36E07" w:rsidP="00687C30">
      <w:pPr>
        <w:spacing w:line="218" w:lineRule="auto"/>
        <w:rPr>
          <w:rFonts w:eastAsia="Candara"/>
          <w:lang w:val="sr-Latn-ME"/>
        </w:rPr>
      </w:pPr>
      <w:r w:rsidRPr="00C36E07">
        <w:rPr>
          <w:rFonts w:eastAsia="Candara"/>
          <w:lang w:val="sr-Latn-ME"/>
        </w:rPr>
        <w:t>Kada se koristi pojednostavljeni postupak, ovlašćeni pošiljalac mogao bi izmijeniti prihvaćeni e-TCD, samo ako nije bila naređena carinska kontrola i samo prije puštanja deklarisane robe u tranzitni postupak (tokom vremena između prihvatanja i automatskog puštanja</w:t>
      </w:r>
      <w:r w:rsidR="00331A08" w:rsidRPr="00C36E07">
        <w:rPr>
          <w:rFonts w:eastAsia="Candara"/>
          <w:lang w:val="sr-Latn-ME"/>
        </w:rPr>
        <w:t xml:space="preserve">). </w:t>
      </w:r>
    </w:p>
    <w:p w14:paraId="120A4DE0" w14:textId="48BD3340" w:rsidR="00512E48" w:rsidRPr="00DE7B95" w:rsidRDefault="00DE7B95" w:rsidP="00D27323">
      <w:pPr>
        <w:spacing w:line="225" w:lineRule="auto"/>
        <w:rPr>
          <w:rFonts w:eastAsia="Candara"/>
          <w:lang w:val="sr-Latn-ME"/>
        </w:rPr>
      </w:pPr>
      <w:r w:rsidRPr="00DE7B95">
        <w:rPr>
          <w:rFonts w:eastAsia="Candara"/>
          <w:lang w:val="sr-Latn-ME"/>
        </w:rPr>
        <w:t xml:space="preserve">Ovaj scenario započinje u skladu sa opisom datim u poglavlju </w:t>
      </w:r>
      <w:hyperlink w:anchor="page9" w:history="1">
        <w:r w:rsidR="007227F3" w:rsidRPr="00DE7B95">
          <w:rPr>
            <w:rFonts w:eastAsia="Candara"/>
            <w:lang w:val="sr-Latn-ME"/>
          </w:rPr>
          <w:t>4</w:t>
        </w:r>
        <w:r w:rsidR="00331A08" w:rsidRPr="00DE7B95">
          <w:rPr>
            <w:rFonts w:eastAsia="Candara"/>
            <w:lang w:val="sr-Latn-ME"/>
          </w:rPr>
          <w:t xml:space="preserve">.1 NCTS </w:t>
        </w:r>
        <w:r w:rsidRPr="00DE7B95">
          <w:rPr>
            <w:rFonts w:eastAsia="Candara"/>
            <w:lang w:val="sr-Latn-ME"/>
          </w:rPr>
          <w:t>osnovni scenario za tranzit, pojednostavljeni postupak</w:t>
        </w:r>
      </w:hyperlink>
      <w:r w:rsidR="00331A08" w:rsidRPr="00DE7B95">
        <w:rPr>
          <w:rFonts w:eastAsia="Candara"/>
          <w:lang w:val="sr-Latn-ME"/>
        </w:rPr>
        <w:t xml:space="preserve">, </w:t>
      </w:r>
      <w:r w:rsidRPr="00DE7B95">
        <w:rPr>
          <w:rFonts w:eastAsia="Candara"/>
          <w:b/>
          <w:lang w:val="sr-Latn-ME"/>
        </w:rPr>
        <w:t>započinje</w:t>
      </w:r>
      <w:r w:rsidRPr="00DE7B95">
        <w:rPr>
          <w:rFonts w:eastAsia="Candara"/>
          <w:lang w:val="sr-Latn-ME"/>
        </w:rPr>
        <w:t xml:space="preserve"> </w:t>
      </w:r>
      <w:r w:rsidRPr="00DE7B95">
        <w:rPr>
          <w:rFonts w:eastAsia="Candara"/>
          <w:b/>
          <w:lang w:val="sr-Latn-ME"/>
        </w:rPr>
        <w:t>sa tačkom 1 i završava se tačkom 3</w:t>
      </w:r>
      <w:r w:rsidR="00331A08" w:rsidRPr="00DE7B95">
        <w:rPr>
          <w:rFonts w:eastAsia="Candara"/>
          <w:lang w:val="sr-Latn-ME"/>
        </w:rPr>
        <w:t xml:space="preserve">. </w:t>
      </w:r>
      <w:r w:rsidRPr="00DE7B95">
        <w:rPr>
          <w:rFonts w:eastAsia="Candara"/>
          <w:lang w:val="sr-Latn-ME"/>
        </w:rPr>
        <w:t xml:space="preserve">Izmjena je pokrenuta od strane Ovlašćenog pošiljaoca, kada su neke netačne informacije unešene u </w:t>
      </w:r>
      <w:r w:rsidR="00331A08" w:rsidRPr="00DE7B95">
        <w:rPr>
          <w:rFonts w:eastAsia="Candara"/>
          <w:lang w:val="sr-Latn-ME"/>
        </w:rPr>
        <w:t>e-TCD.</w:t>
      </w:r>
    </w:p>
    <w:p w14:paraId="46850E4D" w14:textId="372E90C0" w:rsidR="007227F3" w:rsidRPr="00C60492" w:rsidRDefault="00C36E07" w:rsidP="007227F3">
      <w:pPr>
        <w:spacing w:line="225" w:lineRule="auto"/>
        <w:rPr>
          <w:rFonts w:eastAsia="Candara"/>
          <w:highlight w:val="yellow"/>
          <w:lang w:val="sr-Latn-ME"/>
        </w:rPr>
      </w:pPr>
      <w:r w:rsidRPr="00C36E07">
        <w:rPr>
          <w:rFonts w:eastAsia="Candara"/>
          <w:lang w:val="sr-Latn-ME"/>
        </w:rPr>
        <w:t>Ovlašćeni pošiljalac mora otkriti grešku pr</w:t>
      </w:r>
      <w:r>
        <w:rPr>
          <w:rFonts w:eastAsia="Candara"/>
          <w:lang w:val="sr-Latn-ME"/>
        </w:rPr>
        <w:t>ij</w:t>
      </w:r>
      <w:r w:rsidRPr="00C36E07">
        <w:rPr>
          <w:rFonts w:eastAsia="Candara"/>
          <w:lang w:val="sr-Latn-ME"/>
        </w:rPr>
        <w:t xml:space="preserve">e isteka vremena za puštanje robe u postupak tranzita. </w:t>
      </w:r>
      <w:r>
        <w:rPr>
          <w:rFonts w:eastAsia="Candara"/>
          <w:lang w:val="sr-Latn-ME"/>
        </w:rPr>
        <w:t>On d</w:t>
      </w:r>
      <w:r w:rsidRPr="00C36E07">
        <w:rPr>
          <w:rFonts w:eastAsia="Candara"/>
          <w:lang w:val="sr-Latn-ME"/>
        </w:rPr>
        <w:t xml:space="preserve">opunjuje podatke e-TCD-a u svom sistemu i šalje poruku ME0013 </w:t>
      </w:r>
      <w:r>
        <w:rPr>
          <w:rFonts w:eastAsia="Candara"/>
          <w:lang w:val="sr-Latn-ME"/>
        </w:rPr>
        <w:t>Polaznoj ispostavi.</w:t>
      </w:r>
    </w:p>
    <w:p w14:paraId="79826EA5" w14:textId="77777777" w:rsidR="007227F3" w:rsidRPr="00C60492" w:rsidRDefault="007227F3" w:rsidP="0069532E">
      <w:pPr>
        <w:spacing w:line="111" w:lineRule="exact"/>
        <w:rPr>
          <w:rFonts w:ascii="Times New Roman" w:eastAsia="Times New Roman" w:hAnsi="Times New Roman"/>
          <w:highlight w:val="yellow"/>
          <w:lang w:val="sr-Latn-ME"/>
        </w:rPr>
      </w:pPr>
    </w:p>
    <w:p w14:paraId="1BDBA582" w14:textId="3108183C" w:rsidR="007227F3" w:rsidRPr="00DE7B95" w:rsidRDefault="00DE7B95" w:rsidP="00DE7B95">
      <w:pPr>
        <w:pStyle w:val="ListParagraph"/>
        <w:numPr>
          <w:ilvl w:val="0"/>
          <w:numId w:val="24"/>
        </w:numPr>
        <w:tabs>
          <w:tab w:val="left" w:pos="851"/>
          <w:tab w:val="left" w:pos="1276"/>
        </w:tabs>
        <w:spacing w:after="0" w:line="240" w:lineRule="auto"/>
        <w:ind w:left="1288" w:hanging="568"/>
        <w:jc w:val="both"/>
        <w:rPr>
          <w:rFonts w:ascii="Candara" w:eastAsia="Candara" w:hAnsi="Candara"/>
          <w:lang w:val="sr-Latn-ME"/>
        </w:rPr>
      </w:pPr>
      <w:r w:rsidRPr="00DE7B95">
        <w:rPr>
          <w:rFonts w:ascii="Candara" w:eastAsia="Candara" w:hAnsi="Candara"/>
          <w:lang w:val="sr-Latn-ME"/>
        </w:rPr>
        <w:t>Ovlašćeni pošiljalac mijenja podatke prihvaćenog e-TCD-a i šalje tačne vrijednosti Polaznoj ispostavi putem poruke ME013</w:t>
      </w:r>
    </w:p>
    <w:p w14:paraId="54691F8D" w14:textId="77777777" w:rsidR="007227F3" w:rsidRPr="00C60492" w:rsidRDefault="007227F3" w:rsidP="0069532E">
      <w:pPr>
        <w:spacing w:before="0"/>
        <w:rPr>
          <w:rFonts w:eastAsia="Candara"/>
          <w:highlight w:val="yellow"/>
          <w:lang w:val="sr-Latn-ME"/>
        </w:rPr>
      </w:pPr>
    </w:p>
    <w:p w14:paraId="5FEC4E52" w14:textId="16E2E573" w:rsidR="007227F3" w:rsidRPr="00DE7B95" w:rsidRDefault="00C36E07" w:rsidP="00DE7B95">
      <w:pPr>
        <w:pStyle w:val="ListParagraph"/>
        <w:numPr>
          <w:ilvl w:val="0"/>
          <w:numId w:val="24"/>
        </w:numPr>
        <w:tabs>
          <w:tab w:val="left" w:pos="1276"/>
        </w:tabs>
        <w:spacing w:after="0" w:line="240" w:lineRule="auto"/>
        <w:ind w:left="1276" w:hanging="556"/>
        <w:jc w:val="both"/>
        <w:rPr>
          <w:rFonts w:ascii="Candara" w:eastAsia="Candara" w:hAnsi="Candara"/>
          <w:lang w:val="sr-Latn-ME"/>
        </w:rPr>
      </w:pPr>
      <w:r w:rsidRPr="00DE7B95">
        <w:rPr>
          <w:rFonts w:ascii="Candara" w:eastAsia="Candara" w:hAnsi="Candara"/>
          <w:lang w:val="sr-Latn-ME"/>
        </w:rPr>
        <w:t>NTA_NCTSP5 putem poruke ME004 potvrđuje prihvatanje podnesene izmjene registrovanog e-TCD-a Ovlašćenom pošiljaocu</w:t>
      </w:r>
      <w:r w:rsidR="007227F3" w:rsidRPr="00DE7B95">
        <w:rPr>
          <w:rFonts w:ascii="Candara" w:eastAsia="Candara" w:hAnsi="Candara"/>
          <w:lang w:val="sr-Latn-ME"/>
        </w:rPr>
        <w:t>.</w:t>
      </w:r>
    </w:p>
    <w:p w14:paraId="0785816D" w14:textId="77777777" w:rsidR="007227F3" w:rsidRPr="00C60492" w:rsidRDefault="007227F3" w:rsidP="0069532E">
      <w:pPr>
        <w:spacing w:line="110" w:lineRule="exact"/>
        <w:rPr>
          <w:rFonts w:ascii="Times New Roman" w:eastAsia="Times New Roman" w:hAnsi="Times New Roman"/>
          <w:highlight w:val="yellow"/>
          <w:lang w:val="sr-Latn-ME"/>
        </w:rPr>
      </w:pPr>
    </w:p>
    <w:p w14:paraId="7C7957BD" w14:textId="2867BD26" w:rsidR="00DF5162" w:rsidRPr="00DF5162" w:rsidRDefault="00DF5162" w:rsidP="00DF5162">
      <w:pPr>
        <w:spacing w:line="225" w:lineRule="auto"/>
        <w:rPr>
          <w:rFonts w:eastAsia="Candara"/>
          <w:lang w:val="sr-Latn-ME"/>
        </w:rPr>
      </w:pPr>
      <w:r w:rsidRPr="00DF5162">
        <w:rPr>
          <w:rFonts w:eastAsia="Candara"/>
          <w:lang w:val="sr-Latn-ME"/>
        </w:rPr>
        <w:t xml:space="preserve">U slučaju kada je </w:t>
      </w:r>
      <w:r w:rsidR="00506381">
        <w:rPr>
          <w:rFonts w:eastAsia="Candara"/>
          <w:lang w:val="sr-Latn-ME"/>
        </w:rPr>
        <w:t>određena</w:t>
      </w:r>
      <w:r w:rsidRPr="00DF5162">
        <w:rPr>
          <w:rFonts w:eastAsia="Candara"/>
          <w:lang w:val="sr-Latn-ME"/>
        </w:rPr>
        <w:t>carinska kontrola (poslata ME060) ili je roba sa ovim e-TCD puštena u tranzitni postupak (poslata ME029) pr</w:t>
      </w:r>
      <w:r>
        <w:rPr>
          <w:rFonts w:eastAsia="Candara"/>
          <w:lang w:val="sr-Latn-ME"/>
        </w:rPr>
        <w:t>ij</w:t>
      </w:r>
      <w:r w:rsidRPr="00DF5162">
        <w:rPr>
          <w:rFonts w:eastAsia="Candara"/>
          <w:lang w:val="sr-Latn-ME"/>
        </w:rPr>
        <w:t>e nego što je primljen zaht</w:t>
      </w:r>
      <w:r>
        <w:rPr>
          <w:rFonts w:eastAsia="Candara"/>
          <w:lang w:val="sr-Latn-ME"/>
        </w:rPr>
        <w:t>j</w:t>
      </w:r>
      <w:r w:rsidRPr="00DF5162">
        <w:rPr>
          <w:rFonts w:eastAsia="Candara"/>
          <w:lang w:val="sr-Latn-ME"/>
        </w:rPr>
        <w:t>ev za izm</w:t>
      </w:r>
      <w:r w:rsidR="00AE7B04">
        <w:rPr>
          <w:rFonts w:eastAsia="Candara"/>
          <w:lang w:val="sr-Latn-ME"/>
        </w:rPr>
        <w:t>j</w:t>
      </w:r>
      <w:r w:rsidRPr="00DF5162">
        <w:rPr>
          <w:rFonts w:eastAsia="Candara"/>
          <w:lang w:val="sr-Latn-ME"/>
        </w:rPr>
        <w:t>enu, ovlašćeni pošiljalac je obav</w:t>
      </w:r>
      <w:r>
        <w:rPr>
          <w:rFonts w:eastAsia="Candara"/>
          <w:lang w:val="sr-Latn-ME"/>
        </w:rPr>
        <w:t>ij</w:t>
      </w:r>
      <w:r w:rsidRPr="00DF5162">
        <w:rPr>
          <w:rFonts w:eastAsia="Candara"/>
          <w:lang w:val="sr-Latn-ME"/>
        </w:rPr>
        <w:t>ešten porukom o grešci ME056 da je zaht</w:t>
      </w:r>
      <w:r>
        <w:rPr>
          <w:rFonts w:eastAsia="Candara"/>
          <w:lang w:val="sr-Latn-ME"/>
        </w:rPr>
        <w:t>j</w:t>
      </w:r>
      <w:r w:rsidRPr="00DF5162">
        <w:rPr>
          <w:rFonts w:eastAsia="Candara"/>
          <w:lang w:val="sr-Latn-ME"/>
        </w:rPr>
        <w:t>ev za izm</w:t>
      </w:r>
      <w:r>
        <w:rPr>
          <w:rFonts w:eastAsia="Candara"/>
          <w:lang w:val="sr-Latn-ME"/>
        </w:rPr>
        <w:t>j</w:t>
      </w:r>
      <w:r w:rsidRPr="00DF5162">
        <w:rPr>
          <w:rFonts w:eastAsia="Candara"/>
          <w:lang w:val="sr-Latn-ME"/>
        </w:rPr>
        <w:t>enu odbijen.</w:t>
      </w:r>
    </w:p>
    <w:p w14:paraId="5627F50E" w14:textId="23954E46" w:rsidR="00DF5162" w:rsidRPr="00DF5162" w:rsidRDefault="00DF5162" w:rsidP="00DF5162">
      <w:pPr>
        <w:spacing w:line="225" w:lineRule="auto"/>
        <w:rPr>
          <w:rFonts w:eastAsia="Candara"/>
          <w:lang w:val="sr-Latn-ME"/>
        </w:rPr>
      </w:pPr>
      <w:r w:rsidRPr="00DF5162">
        <w:rPr>
          <w:rFonts w:eastAsia="Candara"/>
          <w:lang w:val="sr-Latn-ME"/>
        </w:rPr>
        <w:t xml:space="preserve">U slučaju kada je </w:t>
      </w:r>
      <w:r>
        <w:rPr>
          <w:rFonts w:eastAsia="Candara"/>
          <w:lang w:val="sr-Latn-ME"/>
        </w:rPr>
        <w:t>izmjena</w:t>
      </w:r>
      <w:r w:rsidRPr="00DF5162">
        <w:rPr>
          <w:rFonts w:eastAsia="Candara"/>
          <w:lang w:val="sr-Latn-ME"/>
        </w:rPr>
        <w:t xml:space="preserve"> odbijena, a pogrešno deklarisana roba puštena u </w:t>
      </w:r>
      <w:r w:rsidR="00506381">
        <w:rPr>
          <w:rFonts w:eastAsia="Candara"/>
          <w:lang w:val="sr-Latn-ME"/>
        </w:rPr>
        <w:t>postupak</w:t>
      </w:r>
      <w:r w:rsidR="00A609A3">
        <w:rPr>
          <w:rFonts w:eastAsia="Candara"/>
          <w:lang w:val="sr-Latn-ME"/>
        </w:rPr>
        <w:t xml:space="preserve"> </w:t>
      </w:r>
      <w:r w:rsidRPr="00DF5162">
        <w:rPr>
          <w:rFonts w:eastAsia="Candara"/>
          <w:lang w:val="sr-Latn-ME"/>
        </w:rPr>
        <w:t xml:space="preserve">tranzita, ovlašćeni pošiljalac mora lično da kontaktira </w:t>
      </w:r>
      <w:r>
        <w:rPr>
          <w:rFonts w:eastAsia="Candara"/>
          <w:lang w:val="sr-Latn-ME"/>
        </w:rPr>
        <w:t>polaznu ispostavu</w:t>
      </w:r>
      <w:r w:rsidRPr="00DF5162">
        <w:rPr>
          <w:rFonts w:eastAsia="Candara"/>
          <w:lang w:val="sr-Latn-ME"/>
        </w:rPr>
        <w:t xml:space="preserve"> da bi r</w:t>
      </w:r>
      <w:r>
        <w:rPr>
          <w:rFonts w:eastAsia="Candara"/>
          <w:lang w:val="sr-Latn-ME"/>
        </w:rPr>
        <w:t>ij</w:t>
      </w:r>
      <w:r w:rsidRPr="00DF5162">
        <w:rPr>
          <w:rFonts w:eastAsia="Candara"/>
          <w:lang w:val="sr-Latn-ME"/>
        </w:rPr>
        <w:t>ešio ovaj slučaj u skladu sa datim uputstvima.</w:t>
      </w:r>
    </w:p>
    <w:p w14:paraId="19180DC5" w14:textId="3E8DD5F8" w:rsidR="00DF5162" w:rsidRDefault="00DF5162" w:rsidP="00DF5162">
      <w:pPr>
        <w:spacing w:line="225" w:lineRule="auto"/>
        <w:rPr>
          <w:rFonts w:eastAsia="Candara"/>
          <w:lang w:val="sr-Latn-ME"/>
        </w:rPr>
      </w:pPr>
      <w:r w:rsidRPr="00DF5162">
        <w:rPr>
          <w:rFonts w:eastAsia="Candara"/>
          <w:lang w:val="sr-Latn-ME"/>
        </w:rPr>
        <w:t>U slučaju da je zaht</w:t>
      </w:r>
      <w:r>
        <w:rPr>
          <w:rFonts w:eastAsia="Candara"/>
          <w:lang w:val="sr-Latn-ME"/>
        </w:rPr>
        <w:t>j</w:t>
      </w:r>
      <w:r w:rsidRPr="00DF5162">
        <w:rPr>
          <w:rFonts w:eastAsia="Candara"/>
          <w:lang w:val="sr-Latn-ME"/>
        </w:rPr>
        <w:t>ev za izm</w:t>
      </w:r>
      <w:r>
        <w:rPr>
          <w:rFonts w:eastAsia="Candara"/>
          <w:lang w:val="sr-Latn-ME"/>
        </w:rPr>
        <w:t>j</w:t>
      </w:r>
      <w:r w:rsidRPr="00DF5162">
        <w:rPr>
          <w:rFonts w:eastAsia="Candara"/>
          <w:lang w:val="sr-Latn-ME"/>
        </w:rPr>
        <w:t>enu usp</w:t>
      </w:r>
      <w:r>
        <w:rPr>
          <w:rFonts w:eastAsia="Candara"/>
          <w:lang w:val="sr-Latn-ME"/>
        </w:rPr>
        <w:t>j</w:t>
      </w:r>
      <w:r w:rsidRPr="00DF5162">
        <w:rPr>
          <w:rFonts w:eastAsia="Candara"/>
          <w:lang w:val="sr-Latn-ME"/>
        </w:rPr>
        <w:t>ešno registrovan, ovaj scenario se može nastaviti prema opisu datom u poglavlju 4.1 NCTS osnovni scenario</w:t>
      </w:r>
      <w:r>
        <w:rPr>
          <w:rFonts w:eastAsia="Candara"/>
          <w:lang w:val="sr-Latn-ME"/>
        </w:rPr>
        <w:t xml:space="preserve"> za tranzit</w:t>
      </w:r>
      <w:r w:rsidRPr="00DF5162">
        <w:rPr>
          <w:rFonts w:eastAsia="Candara"/>
          <w:lang w:val="sr-Latn-ME"/>
        </w:rPr>
        <w:t>, pojednostavljeni postupak, počev od tačke 5.</w:t>
      </w:r>
    </w:p>
    <w:p w14:paraId="0BE61834" w14:textId="7F26AE9D" w:rsidR="00331A08" w:rsidRPr="001649A3" w:rsidRDefault="00D27323" w:rsidP="00A53A30">
      <w:pPr>
        <w:pStyle w:val="Nadpis1"/>
        <w:numPr>
          <w:ilvl w:val="1"/>
          <w:numId w:val="32"/>
        </w:numPr>
        <w:ind w:left="851" w:hanging="425"/>
        <w:rPr>
          <w:color w:val="0070C0"/>
          <w:sz w:val="28"/>
          <w:szCs w:val="28"/>
          <w:lang w:val="sr-Latn-ME"/>
        </w:rPr>
      </w:pPr>
      <w:bookmarkStart w:id="56" w:name="_Toc141341704"/>
      <w:r w:rsidRPr="001649A3">
        <w:rPr>
          <w:rFonts w:eastAsiaTheme="minorHAnsi"/>
          <w:color w:val="0070C0"/>
          <w:sz w:val="28"/>
          <w:szCs w:val="28"/>
          <w:lang w:val="sr-Latn-ME"/>
        </w:rPr>
        <w:lastRenderedPageBreak/>
        <w:t>C</w:t>
      </w:r>
      <w:r w:rsidR="001649A3" w:rsidRPr="001649A3">
        <w:rPr>
          <w:rFonts w:eastAsiaTheme="minorHAnsi"/>
          <w:color w:val="0070C0"/>
          <w:sz w:val="28"/>
          <w:szCs w:val="28"/>
          <w:lang w:val="sr-Latn-ME"/>
        </w:rPr>
        <w:t>arinska odluka o kontroli</w:t>
      </w:r>
      <w:bookmarkEnd w:id="56"/>
      <w:r w:rsidRPr="001649A3">
        <w:rPr>
          <w:color w:val="0070C0"/>
          <w:sz w:val="28"/>
          <w:szCs w:val="28"/>
          <w:lang w:val="sr-Latn-ME"/>
        </w:rPr>
        <w:t xml:space="preserve"> </w:t>
      </w:r>
    </w:p>
    <w:p w14:paraId="2C35D1BC" w14:textId="11A707AD" w:rsidR="00D27323" w:rsidRPr="00C60492" w:rsidRDefault="00D27323" w:rsidP="00687C30">
      <w:pPr>
        <w:rPr>
          <w:lang w:val="sr-Latn-ME"/>
        </w:rPr>
      </w:pPr>
    </w:p>
    <w:p w14:paraId="0005103E" w14:textId="7A4C7E36" w:rsidR="0044347B" w:rsidRPr="00C60492" w:rsidRDefault="00366639" w:rsidP="00D27323">
      <w:pPr>
        <w:rPr>
          <w:lang w:val="sr-Latn-ME"/>
        </w:rPr>
      </w:pPr>
      <w:r w:rsidRPr="00C60492">
        <w:rPr>
          <w:lang w:val="sr-Latn-ME"/>
        </w:rPr>
        <w:t xml:space="preserve">                  </w:t>
      </w:r>
      <w:r w:rsidRPr="00C60492">
        <w:rPr>
          <w:noProof/>
          <w:lang w:val="en-US"/>
        </w:rPr>
        <w:drawing>
          <wp:inline distT="0" distB="0" distL="0" distR="0" wp14:anchorId="598EEBED" wp14:editId="61586025">
            <wp:extent cx="4026749" cy="4001311"/>
            <wp:effectExtent l="0" t="0" r="0" b="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ok 13"/>
                    <pic:cNvPicPr/>
                  </pic:nvPicPr>
                  <pic:blipFill>
                    <a:blip r:embed="rId22">
                      <a:extLst>
                        <a:ext uri="{28A0092B-C50C-407E-A947-70E740481C1C}">
                          <a14:useLocalDpi xmlns:a14="http://schemas.microsoft.com/office/drawing/2010/main" val="0"/>
                        </a:ext>
                      </a:extLst>
                    </a:blip>
                    <a:stretch>
                      <a:fillRect/>
                    </a:stretch>
                  </pic:blipFill>
                  <pic:spPr>
                    <a:xfrm>
                      <a:off x="0" y="0"/>
                      <a:ext cx="4040990" cy="4015462"/>
                    </a:xfrm>
                    <a:prstGeom prst="rect">
                      <a:avLst/>
                    </a:prstGeom>
                  </pic:spPr>
                </pic:pic>
              </a:graphicData>
            </a:graphic>
          </wp:inline>
        </w:drawing>
      </w:r>
    </w:p>
    <w:p w14:paraId="350570F6" w14:textId="67024704" w:rsidR="00C45BA9" w:rsidRPr="001649A3" w:rsidRDefault="00366639" w:rsidP="00366639">
      <w:pPr>
        <w:spacing w:line="0" w:lineRule="atLeast"/>
        <w:rPr>
          <w:rFonts w:eastAsia="Candara"/>
          <w:bCs/>
          <w:sz w:val="20"/>
          <w:lang w:val="sr-Latn-ME"/>
        </w:rPr>
      </w:pPr>
      <w:r w:rsidRPr="00C60492">
        <w:rPr>
          <w:rFonts w:eastAsia="Candara"/>
          <w:bCs/>
          <w:sz w:val="20"/>
          <w:lang w:val="sr-Latn-ME"/>
        </w:rPr>
        <w:t xml:space="preserve">                      </w:t>
      </w:r>
      <w:r w:rsidR="001649A3" w:rsidRPr="001649A3">
        <w:rPr>
          <w:rFonts w:eastAsia="Candara"/>
          <w:bCs/>
          <w:sz w:val="20"/>
          <w:lang w:val="sr-Latn-ME"/>
        </w:rPr>
        <w:t>Slika</w:t>
      </w:r>
      <w:r w:rsidR="00C45BA9" w:rsidRPr="001649A3">
        <w:rPr>
          <w:rFonts w:eastAsia="Candara"/>
          <w:bCs/>
          <w:sz w:val="20"/>
          <w:lang w:val="sr-Latn-ME"/>
        </w:rPr>
        <w:t xml:space="preserve"> 9 C</w:t>
      </w:r>
      <w:r w:rsidR="001649A3" w:rsidRPr="001649A3">
        <w:rPr>
          <w:rFonts w:eastAsia="Candara"/>
          <w:bCs/>
          <w:sz w:val="20"/>
          <w:lang w:val="sr-Latn-ME"/>
        </w:rPr>
        <w:t>arinska odluka o kontroli</w:t>
      </w:r>
      <w:r w:rsidR="00C45BA9" w:rsidRPr="001649A3">
        <w:rPr>
          <w:rFonts w:eastAsia="Candara"/>
          <w:bCs/>
          <w:sz w:val="20"/>
          <w:lang w:val="sr-Latn-ME"/>
        </w:rPr>
        <w:t xml:space="preserve"> (</w:t>
      </w:r>
      <w:r w:rsidR="001649A3" w:rsidRPr="001649A3">
        <w:rPr>
          <w:rFonts w:eastAsia="Candara"/>
          <w:bCs/>
          <w:sz w:val="20"/>
          <w:lang w:val="sr-Latn-ME"/>
        </w:rPr>
        <w:t>redovni i pojednostavljeni postupak</w:t>
      </w:r>
      <w:r w:rsidR="00C45BA9" w:rsidRPr="001649A3">
        <w:rPr>
          <w:rFonts w:eastAsia="Candara"/>
          <w:bCs/>
          <w:sz w:val="20"/>
          <w:lang w:val="sr-Latn-ME"/>
        </w:rPr>
        <w:t>)</w:t>
      </w:r>
    </w:p>
    <w:p w14:paraId="6C5DA612" w14:textId="77777777" w:rsidR="00D27323" w:rsidRPr="00C60492" w:rsidRDefault="00D27323" w:rsidP="00D27323">
      <w:pPr>
        <w:rPr>
          <w:highlight w:val="yellow"/>
          <w:lang w:val="sr-Latn-ME"/>
        </w:rPr>
      </w:pPr>
    </w:p>
    <w:p w14:paraId="0A72BFEC" w14:textId="31E8967E" w:rsidR="00C45BA9" w:rsidRPr="00C60492" w:rsidRDefault="001649A3" w:rsidP="00C45BA9">
      <w:pPr>
        <w:spacing w:line="225" w:lineRule="auto"/>
        <w:rPr>
          <w:rFonts w:eastAsia="Candara"/>
          <w:highlight w:val="yellow"/>
          <w:lang w:val="sr-Latn-ME"/>
        </w:rPr>
      </w:pPr>
      <w:r w:rsidRPr="001649A3">
        <w:rPr>
          <w:rFonts w:eastAsia="Candara"/>
          <w:lang w:val="sr-Latn-ME"/>
        </w:rPr>
        <w:t xml:space="preserve">Ovaj scenario se obično koristi za redovni i pojednostavljeni postupak u tranzitnom </w:t>
      </w:r>
      <w:r w:rsidR="00A35CEE">
        <w:rPr>
          <w:rFonts w:eastAsia="Candara"/>
          <w:lang w:val="sr-Latn-ME"/>
        </w:rPr>
        <w:t>postupak</w:t>
      </w:r>
      <w:r w:rsidRPr="001649A3">
        <w:rPr>
          <w:rFonts w:eastAsia="Candara"/>
          <w:lang w:val="sr-Latn-ME"/>
        </w:rPr>
        <w:t xml:space="preserve">u. </w:t>
      </w:r>
      <w:r w:rsidRPr="001649A3">
        <w:rPr>
          <w:rFonts w:eastAsia="Candara"/>
          <w:b/>
          <w:lang w:val="sr-Latn-ME"/>
        </w:rPr>
        <w:t>Scenario započinje</w:t>
      </w:r>
      <w:r w:rsidRPr="001649A3">
        <w:rPr>
          <w:rFonts w:eastAsia="Candara"/>
          <w:lang w:val="sr-Latn-ME"/>
        </w:rPr>
        <w:t xml:space="preserve"> prema opisu datom u poglavlju 4.1 NCTS tranzitni osnovni scenario, </w:t>
      </w:r>
      <w:r w:rsidRPr="001649A3">
        <w:rPr>
          <w:rFonts w:eastAsia="Candara"/>
          <w:b/>
          <w:lang w:val="sr-Latn-ME"/>
        </w:rPr>
        <w:t xml:space="preserve">sa tačkom 1 i završava se tačkom </w:t>
      </w:r>
      <w:r>
        <w:rPr>
          <w:rFonts w:eastAsia="Candara"/>
          <w:b/>
          <w:lang w:val="sr-Latn-ME"/>
        </w:rPr>
        <w:t xml:space="preserve">3. </w:t>
      </w:r>
    </w:p>
    <w:p w14:paraId="7737D8E0" w14:textId="3488083B" w:rsidR="00D27323" w:rsidRPr="00C60492" w:rsidRDefault="00D27323" w:rsidP="00D27323">
      <w:pPr>
        <w:rPr>
          <w:highlight w:val="yellow"/>
          <w:lang w:val="sr-Latn-ME"/>
        </w:rPr>
      </w:pPr>
    </w:p>
    <w:p w14:paraId="5AC3A4DC" w14:textId="58642D25" w:rsidR="0044347B" w:rsidRPr="001649A3" w:rsidRDefault="001649A3" w:rsidP="0044347B">
      <w:pPr>
        <w:spacing w:line="0" w:lineRule="atLeast"/>
        <w:rPr>
          <w:rFonts w:eastAsia="Candara"/>
          <w:b/>
          <w:lang w:val="sr-Latn-ME"/>
        </w:rPr>
      </w:pPr>
      <w:r w:rsidRPr="001649A3">
        <w:rPr>
          <w:rFonts w:eastAsia="Candara"/>
          <w:b/>
          <w:lang w:val="sr-Latn-ME"/>
        </w:rPr>
        <w:t>Redovni postupak</w:t>
      </w:r>
      <w:r w:rsidR="0044347B" w:rsidRPr="001649A3">
        <w:rPr>
          <w:rFonts w:eastAsia="Candara"/>
          <w:b/>
          <w:lang w:val="sr-Latn-ME"/>
        </w:rPr>
        <w:t>:</w:t>
      </w:r>
    </w:p>
    <w:p w14:paraId="1E986144" w14:textId="77777777" w:rsidR="0044347B" w:rsidRPr="00C60492" w:rsidRDefault="0044347B" w:rsidP="0044347B">
      <w:pPr>
        <w:spacing w:line="109" w:lineRule="exact"/>
        <w:rPr>
          <w:rFonts w:ascii="Times New Roman" w:eastAsia="Times New Roman" w:hAnsi="Times New Roman"/>
          <w:highlight w:val="yellow"/>
          <w:lang w:val="sr-Latn-ME"/>
        </w:rPr>
      </w:pPr>
    </w:p>
    <w:p w14:paraId="4199988A" w14:textId="27FB1712" w:rsidR="0044347B" w:rsidRPr="002C6C7B" w:rsidRDefault="002C6C7B" w:rsidP="002C6C7B">
      <w:pPr>
        <w:numPr>
          <w:ilvl w:val="1"/>
          <w:numId w:val="25"/>
        </w:numPr>
        <w:tabs>
          <w:tab w:val="left" w:pos="1080"/>
        </w:tabs>
        <w:spacing w:before="0" w:line="225" w:lineRule="auto"/>
        <w:ind w:left="792" w:hanging="432"/>
        <w:rPr>
          <w:rFonts w:eastAsia="Candara"/>
          <w:lang w:val="sr-Latn-ME"/>
        </w:rPr>
      </w:pPr>
      <w:r w:rsidRPr="002C6C7B">
        <w:rPr>
          <w:rFonts w:eastAsia="Candara"/>
          <w:lang w:val="sr-Latn-ME"/>
        </w:rPr>
        <w:t>NTA_NCTSP5 šalje nosiocu postupka poruku ME028 da ga obavijesti da je e-TCD prihvaćen</w:t>
      </w:r>
      <w:r w:rsidR="0044347B" w:rsidRPr="002C6C7B">
        <w:rPr>
          <w:rFonts w:eastAsia="Candara"/>
          <w:lang w:val="sr-Latn-ME"/>
        </w:rPr>
        <w:t>.</w:t>
      </w:r>
    </w:p>
    <w:p w14:paraId="3FDE5DC2" w14:textId="11F9BB84" w:rsidR="0044347B" w:rsidRPr="002C6C7B" w:rsidRDefault="002C6C7B" w:rsidP="002C6C7B">
      <w:pPr>
        <w:numPr>
          <w:ilvl w:val="1"/>
          <w:numId w:val="25"/>
        </w:numPr>
        <w:tabs>
          <w:tab w:val="left" w:pos="1080"/>
        </w:tabs>
        <w:spacing w:before="0" w:line="225" w:lineRule="auto"/>
        <w:ind w:left="792" w:hanging="432"/>
        <w:rPr>
          <w:rFonts w:eastAsia="Candara"/>
          <w:lang w:val="sr-Latn-ME"/>
        </w:rPr>
      </w:pPr>
      <w:r w:rsidRPr="002C6C7B">
        <w:rPr>
          <w:rFonts w:eastAsia="Candara"/>
          <w:lang w:val="sr-Latn-ME"/>
        </w:rPr>
        <w:t>Nadležni carinski službenik u Polaznoj  ispostavi donosi odluku da izvrši carinsku kontrolu ili carinsku kontrolu naređuje  carinski modul za analizu rizika</w:t>
      </w:r>
      <w:r w:rsidR="0044347B" w:rsidRPr="002C6C7B">
        <w:rPr>
          <w:rFonts w:eastAsia="Candara"/>
          <w:lang w:val="sr-Latn-ME"/>
        </w:rPr>
        <w:t>.</w:t>
      </w:r>
    </w:p>
    <w:p w14:paraId="50BFB025" w14:textId="0C174C45" w:rsidR="0044347B" w:rsidRPr="002A595C" w:rsidRDefault="002A595C" w:rsidP="002A595C">
      <w:pPr>
        <w:numPr>
          <w:ilvl w:val="1"/>
          <w:numId w:val="25"/>
        </w:numPr>
        <w:tabs>
          <w:tab w:val="left" w:pos="1080"/>
        </w:tabs>
        <w:spacing w:before="0" w:line="225" w:lineRule="auto"/>
        <w:ind w:left="792" w:hanging="432"/>
        <w:rPr>
          <w:rFonts w:eastAsia="Candara"/>
          <w:lang w:val="sr-Latn-ME"/>
        </w:rPr>
      </w:pPr>
      <w:r w:rsidRPr="002A595C">
        <w:rPr>
          <w:rFonts w:eastAsia="Candara"/>
          <w:lang w:val="sr-Latn-ME"/>
        </w:rPr>
        <w:t>NTA_NCTSP5 šalje nosiocu postupka poruku ME060 da ga obavijesti da je naložena carinska kontrola robe i dokumenata. Nosilac postupka je obaviješten i on može učestvovati tokom carinske kontrole</w:t>
      </w:r>
      <w:r w:rsidR="0044347B" w:rsidRPr="002A595C">
        <w:rPr>
          <w:rFonts w:eastAsia="Candara"/>
          <w:lang w:val="sr-Latn-ME"/>
        </w:rPr>
        <w:t>.</w:t>
      </w:r>
    </w:p>
    <w:p w14:paraId="64D55F05" w14:textId="77777777" w:rsidR="0044347B" w:rsidRPr="00C60492" w:rsidRDefault="0044347B" w:rsidP="0044347B">
      <w:pPr>
        <w:spacing w:line="62" w:lineRule="exact"/>
        <w:rPr>
          <w:rFonts w:eastAsia="Candara"/>
          <w:highlight w:val="yellow"/>
          <w:lang w:val="sr-Latn-ME"/>
        </w:rPr>
      </w:pPr>
    </w:p>
    <w:p w14:paraId="68AB2C03" w14:textId="4FD50EB7" w:rsidR="0044347B" w:rsidRPr="00575948" w:rsidRDefault="00575948" w:rsidP="00575948">
      <w:pPr>
        <w:numPr>
          <w:ilvl w:val="0"/>
          <w:numId w:val="26"/>
        </w:numPr>
        <w:tabs>
          <w:tab w:val="left" w:pos="720"/>
        </w:tabs>
        <w:spacing w:before="0" w:line="0" w:lineRule="atLeast"/>
        <w:ind w:left="720" w:hanging="369"/>
        <w:jc w:val="left"/>
        <w:rPr>
          <w:rFonts w:eastAsia="Candara"/>
          <w:lang w:val="sr-Latn-ME"/>
        </w:rPr>
      </w:pPr>
      <w:r w:rsidRPr="00575948">
        <w:rPr>
          <w:rFonts w:eastAsia="Candara"/>
          <w:lang w:val="sr-Latn-ME"/>
        </w:rPr>
        <w:t>Izvršena je carinska kontrola i nisu utvrđene ozbiljna neslaganja.</w:t>
      </w:r>
    </w:p>
    <w:p w14:paraId="09C47032" w14:textId="77777777" w:rsidR="0044347B" w:rsidRPr="00C60492" w:rsidRDefault="0044347B" w:rsidP="0044347B">
      <w:pPr>
        <w:spacing w:line="108" w:lineRule="exact"/>
        <w:rPr>
          <w:rFonts w:eastAsia="Candara"/>
          <w:highlight w:val="yellow"/>
          <w:lang w:val="sr-Latn-ME"/>
        </w:rPr>
      </w:pPr>
    </w:p>
    <w:p w14:paraId="5010E05E" w14:textId="578EC68F" w:rsidR="0044347B" w:rsidRPr="00575948" w:rsidRDefault="00575948" w:rsidP="00575948">
      <w:pPr>
        <w:numPr>
          <w:ilvl w:val="1"/>
          <w:numId w:val="25"/>
        </w:numPr>
        <w:tabs>
          <w:tab w:val="left" w:pos="1080"/>
        </w:tabs>
        <w:spacing w:before="0" w:line="225" w:lineRule="auto"/>
        <w:ind w:left="1080" w:hanging="369"/>
        <w:rPr>
          <w:rFonts w:eastAsia="Candara"/>
          <w:lang w:val="sr-Latn-ME"/>
        </w:rPr>
      </w:pPr>
      <w:r w:rsidRPr="00575948">
        <w:rPr>
          <w:rFonts w:eastAsia="Candara"/>
          <w:lang w:val="sr-Latn-ME"/>
        </w:rPr>
        <w:t xml:space="preserve">Nadležni carinski službenik unosi </w:t>
      </w:r>
      <w:r w:rsidR="00D844C1">
        <w:rPr>
          <w:rFonts w:eastAsia="Candara"/>
          <w:lang w:val="sr-Latn-ME"/>
        </w:rPr>
        <w:t>pozitivne</w:t>
      </w:r>
      <w:r w:rsidR="0002364E">
        <w:rPr>
          <w:rFonts w:eastAsia="Candara"/>
          <w:lang w:val="sr-Latn-ME"/>
        </w:rPr>
        <w:t xml:space="preserve"> </w:t>
      </w:r>
      <w:r w:rsidRPr="00575948">
        <w:rPr>
          <w:rFonts w:eastAsia="Candara"/>
          <w:lang w:val="sr-Latn-ME"/>
        </w:rPr>
        <w:t xml:space="preserve">rezultate kontrole u </w:t>
      </w:r>
      <w:r w:rsidRPr="00575948">
        <w:rPr>
          <w:rFonts w:ascii="Arial" w:eastAsia="Candara" w:hAnsi="Arial" w:cs="Arial"/>
          <w:lang w:val="sr-Latn-ME"/>
        </w:rPr>
        <w:t>​​</w:t>
      </w:r>
      <w:r w:rsidRPr="00575948">
        <w:rPr>
          <w:rFonts w:eastAsia="Candara"/>
          <w:lang w:val="sr-Latn-ME"/>
        </w:rPr>
        <w:t>carinski sistem i carinski slu</w:t>
      </w:r>
      <w:r w:rsidRPr="00575948">
        <w:rPr>
          <w:rFonts w:eastAsia="Candara" w:cs="Candara"/>
          <w:lang w:val="sr-Latn-ME"/>
        </w:rPr>
        <w:t>ž</w:t>
      </w:r>
      <w:r w:rsidRPr="00575948">
        <w:rPr>
          <w:rFonts w:eastAsia="Candara"/>
          <w:lang w:val="sr-Latn-ME"/>
        </w:rPr>
        <w:t xml:space="preserve">benik donosi odluku da robu pusti u tranzitni </w:t>
      </w:r>
      <w:r w:rsidR="00A35CEE">
        <w:rPr>
          <w:rFonts w:eastAsia="Candara"/>
          <w:lang w:val="sr-Latn-ME"/>
        </w:rPr>
        <w:t>postupak</w:t>
      </w:r>
      <w:r w:rsidRPr="00575948">
        <w:rPr>
          <w:rFonts w:eastAsia="Candara"/>
          <w:lang w:val="sr-Latn-ME"/>
        </w:rPr>
        <w:t xml:space="preserve">. Carinski službenik stavlja plombu  na pošiljku (npr. tovarni </w:t>
      </w:r>
      <w:r w:rsidR="00D33B6B">
        <w:rPr>
          <w:rFonts w:eastAsia="Candara"/>
          <w:lang w:val="sr-Latn-ME"/>
        </w:rPr>
        <w:t>dio</w:t>
      </w:r>
      <w:r w:rsidR="00D33B6B" w:rsidRPr="00575948">
        <w:rPr>
          <w:rFonts w:eastAsia="Candara"/>
          <w:lang w:val="sr-Latn-ME"/>
        </w:rPr>
        <w:t xml:space="preserve"> </w:t>
      </w:r>
      <w:r w:rsidRPr="00575948">
        <w:rPr>
          <w:rFonts w:eastAsia="Candara"/>
          <w:lang w:val="sr-Latn-ME"/>
        </w:rPr>
        <w:t xml:space="preserve">prevoznog sredstva), odštampa i pečatira tranzitni prateći </w:t>
      </w:r>
      <w:r w:rsidRPr="00575948">
        <w:rPr>
          <w:rFonts w:eastAsia="Candara"/>
          <w:lang w:val="sr-Latn-ME"/>
        </w:rPr>
        <w:lastRenderedPageBreak/>
        <w:t>dokument (TAD) i proslijedi TAD (i LoI, ako se koristi) nosiocu postupka (ili njegovom zastupniku</w:t>
      </w:r>
      <w:r w:rsidR="0044347B" w:rsidRPr="00575948">
        <w:rPr>
          <w:rFonts w:eastAsia="Candara"/>
          <w:lang w:val="sr-Latn-ME"/>
        </w:rPr>
        <w:t>).</w:t>
      </w:r>
    </w:p>
    <w:p w14:paraId="327C4473" w14:textId="77777777" w:rsidR="0044347B" w:rsidRPr="00C60492" w:rsidRDefault="0044347B" w:rsidP="0044347B">
      <w:pPr>
        <w:spacing w:line="109" w:lineRule="exact"/>
        <w:rPr>
          <w:rFonts w:eastAsia="Candara"/>
          <w:highlight w:val="yellow"/>
          <w:lang w:val="sr-Latn-ME"/>
        </w:rPr>
      </w:pPr>
    </w:p>
    <w:p w14:paraId="645AC27F" w14:textId="780CEF0C" w:rsidR="0044347B" w:rsidRPr="00A81EAA" w:rsidRDefault="00A81EAA" w:rsidP="00A81EAA">
      <w:pPr>
        <w:numPr>
          <w:ilvl w:val="1"/>
          <w:numId w:val="25"/>
        </w:numPr>
        <w:tabs>
          <w:tab w:val="left" w:pos="1080"/>
        </w:tabs>
        <w:spacing w:before="0" w:line="225" w:lineRule="auto"/>
        <w:ind w:left="1080" w:hanging="369"/>
        <w:rPr>
          <w:rFonts w:eastAsia="Candara"/>
          <w:lang w:val="sr-Latn-ME"/>
        </w:rPr>
      </w:pPr>
      <w:r w:rsidRPr="00A81EAA">
        <w:rPr>
          <w:rFonts w:eastAsia="Candara"/>
          <w:lang w:val="sr-Latn-ME"/>
        </w:rPr>
        <w:t xml:space="preserve">NTA_NCTSP5 šalje nosiocu postupka poruku ME029 da ga obavijesti, da je roba puštena u </w:t>
      </w:r>
      <w:r w:rsidR="00D33B6B">
        <w:rPr>
          <w:rFonts w:eastAsia="Candara"/>
          <w:lang w:val="sr-Latn-ME"/>
        </w:rPr>
        <w:t>postupka</w:t>
      </w:r>
      <w:r w:rsidR="00A609A3">
        <w:rPr>
          <w:rFonts w:eastAsia="Candara"/>
          <w:lang w:val="sr-Latn-ME"/>
        </w:rPr>
        <w:t xml:space="preserve"> </w:t>
      </w:r>
      <w:r w:rsidRPr="00A81EAA">
        <w:rPr>
          <w:rFonts w:eastAsia="Candara"/>
          <w:lang w:val="sr-Latn-ME"/>
        </w:rPr>
        <w:t>tranzita i da je korišćena tranzitna garancija dodijeljena ovom kretanju</w:t>
      </w:r>
      <w:r w:rsidR="0044347B" w:rsidRPr="00A81EAA">
        <w:rPr>
          <w:rFonts w:eastAsia="Candara"/>
          <w:lang w:val="sr-Latn-ME"/>
        </w:rPr>
        <w:t>.</w:t>
      </w:r>
    </w:p>
    <w:p w14:paraId="08E4705C" w14:textId="77777777" w:rsidR="0044347B" w:rsidRPr="00C60492" w:rsidRDefault="0044347B" w:rsidP="0044347B">
      <w:pPr>
        <w:spacing w:line="111" w:lineRule="exact"/>
        <w:rPr>
          <w:rFonts w:eastAsia="Candara"/>
          <w:highlight w:val="yellow"/>
          <w:lang w:val="sr-Latn-ME"/>
        </w:rPr>
      </w:pPr>
    </w:p>
    <w:p w14:paraId="155ED86D" w14:textId="77777777" w:rsidR="0044347B" w:rsidRPr="00C60492" w:rsidRDefault="0044347B" w:rsidP="0044347B">
      <w:pPr>
        <w:spacing w:line="61" w:lineRule="exact"/>
        <w:rPr>
          <w:rFonts w:eastAsia="Candara"/>
          <w:highlight w:val="yellow"/>
          <w:lang w:val="sr-Latn-ME"/>
        </w:rPr>
      </w:pPr>
    </w:p>
    <w:p w14:paraId="72A18EA2" w14:textId="233B9A52" w:rsidR="0044347B" w:rsidRPr="004A0792" w:rsidRDefault="004A0792" w:rsidP="00A53A30">
      <w:pPr>
        <w:numPr>
          <w:ilvl w:val="0"/>
          <w:numId w:val="26"/>
        </w:numPr>
        <w:tabs>
          <w:tab w:val="left" w:pos="720"/>
        </w:tabs>
        <w:spacing w:before="0" w:line="0" w:lineRule="atLeast"/>
        <w:ind w:left="720" w:hanging="369"/>
        <w:jc w:val="left"/>
        <w:rPr>
          <w:rFonts w:eastAsia="Candara"/>
          <w:lang w:val="sr-Latn-ME"/>
        </w:rPr>
      </w:pPr>
      <w:r w:rsidRPr="004A0792">
        <w:rPr>
          <w:rFonts w:eastAsia="Candara"/>
          <w:lang w:val="sr-Latn-ME"/>
        </w:rPr>
        <w:t xml:space="preserve">Izvršena je carinska kontrola i </w:t>
      </w:r>
      <w:r w:rsidR="00D33B6B">
        <w:rPr>
          <w:rFonts w:eastAsia="Candara"/>
          <w:lang w:val="sr-Latn-ME"/>
        </w:rPr>
        <w:t>pronađena</w:t>
      </w:r>
      <w:r w:rsidR="00D33B6B" w:rsidRPr="004A0792">
        <w:rPr>
          <w:rFonts w:eastAsia="Candara"/>
          <w:lang w:val="sr-Latn-ME"/>
        </w:rPr>
        <w:t xml:space="preserve"> </w:t>
      </w:r>
      <w:r w:rsidRPr="004A0792">
        <w:rPr>
          <w:rFonts w:eastAsia="Candara"/>
          <w:lang w:val="sr-Latn-ME"/>
        </w:rPr>
        <w:t>su ozbiljna neslaganja.</w:t>
      </w:r>
    </w:p>
    <w:p w14:paraId="3AE9D02B" w14:textId="77777777" w:rsidR="0044347B" w:rsidRPr="00C60492" w:rsidRDefault="0044347B" w:rsidP="0044347B">
      <w:pPr>
        <w:spacing w:line="108" w:lineRule="exact"/>
        <w:rPr>
          <w:rFonts w:eastAsia="Candara"/>
          <w:highlight w:val="yellow"/>
          <w:lang w:val="sr-Latn-ME"/>
        </w:rPr>
      </w:pPr>
    </w:p>
    <w:p w14:paraId="36E3CA14" w14:textId="0346F93D" w:rsidR="0044347B" w:rsidRPr="004A0792" w:rsidRDefault="004A0792" w:rsidP="004A0792">
      <w:pPr>
        <w:numPr>
          <w:ilvl w:val="1"/>
          <w:numId w:val="26"/>
        </w:numPr>
        <w:tabs>
          <w:tab w:val="left" w:pos="1080"/>
        </w:tabs>
        <w:spacing w:before="0" w:line="218" w:lineRule="auto"/>
        <w:ind w:left="1080" w:hanging="369"/>
        <w:rPr>
          <w:rFonts w:eastAsia="Candara"/>
          <w:lang w:val="sr-Latn-ME"/>
        </w:rPr>
      </w:pPr>
      <w:r w:rsidRPr="004A0792">
        <w:rPr>
          <w:rFonts w:eastAsia="Candara"/>
          <w:lang w:val="sr-Latn-ME"/>
        </w:rPr>
        <w:t xml:space="preserve">Nadležni carinski službenik unosi </w:t>
      </w:r>
      <w:r w:rsidR="00D844C1">
        <w:rPr>
          <w:rFonts w:eastAsia="Candara"/>
          <w:lang w:val="sr-Latn-ME"/>
        </w:rPr>
        <w:t xml:space="preserve">negativne </w:t>
      </w:r>
      <w:r w:rsidRPr="004A0792">
        <w:rPr>
          <w:rFonts w:eastAsia="Candara"/>
          <w:lang w:val="sr-Latn-ME"/>
        </w:rPr>
        <w:t xml:space="preserve">rezultate kontrole u </w:t>
      </w:r>
      <w:r w:rsidRPr="004A0792">
        <w:rPr>
          <w:rFonts w:ascii="Arial" w:eastAsia="Candara" w:hAnsi="Arial" w:cs="Arial"/>
          <w:lang w:val="sr-Latn-ME"/>
        </w:rPr>
        <w:t>​​</w:t>
      </w:r>
      <w:r w:rsidRPr="004A0792">
        <w:rPr>
          <w:rFonts w:eastAsia="Candara"/>
          <w:lang w:val="sr-Latn-ME"/>
        </w:rPr>
        <w:t>carinski sistem i carinski slu</w:t>
      </w:r>
      <w:r w:rsidRPr="004A0792">
        <w:rPr>
          <w:rFonts w:eastAsia="Candara" w:cs="Candara"/>
          <w:lang w:val="sr-Latn-ME"/>
        </w:rPr>
        <w:t>ž</w:t>
      </w:r>
      <w:r w:rsidRPr="004A0792">
        <w:rPr>
          <w:rFonts w:eastAsia="Candara"/>
          <w:lang w:val="sr-Latn-ME"/>
        </w:rPr>
        <w:t>benik odlu</w:t>
      </w:r>
      <w:r w:rsidRPr="004A0792">
        <w:rPr>
          <w:rFonts w:eastAsia="Candara" w:cs="Candara"/>
          <w:lang w:val="sr-Latn-ME"/>
        </w:rPr>
        <w:t>č</w:t>
      </w:r>
      <w:r w:rsidRPr="004A0792">
        <w:rPr>
          <w:rFonts w:eastAsia="Candara"/>
          <w:lang w:val="sr-Latn-ME"/>
        </w:rPr>
        <w:t>uje da robu ne pusti u tranzitni</w:t>
      </w:r>
      <w:r w:rsidR="00D33B6B">
        <w:rPr>
          <w:rFonts w:eastAsia="Candara"/>
          <w:lang w:val="sr-Latn-ME"/>
        </w:rPr>
        <w:t>postupak</w:t>
      </w:r>
      <w:r w:rsidR="0044347B" w:rsidRPr="004A0792">
        <w:rPr>
          <w:rFonts w:eastAsia="Candara"/>
          <w:lang w:val="sr-Latn-ME"/>
        </w:rPr>
        <w:t>.</w:t>
      </w:r>
    </w:p>
    <w:p w14:paraId="5BCC2D8B" w14:textId="77777777" w:rsidR="0044347B" w:rsidRPr="004A0792" w:rsidRDefault="0044347B" w:rsidP="004A0792">
      <w:pPr>
        <w:spacing w:line="109" w:lineRule="exact"/>
        <w:rPr>
          <w:rFonts w:eastAsia="Candara"/>
          <w:lang w:val="sr-Latn-ME"/>
        </w:rPr>
      </w:pPr>
    </w:p>
    <w:p w14:paraId="42FC03E3" w14:textId="54D45567" w:rsidR="0044347B" w:rsidRPr="004A0792" w:rsidRDefault="004A0792" w:rsidP="004A0792">
      <w:pPr>
        <w:numPr>
          <w:ilvl w:val="1"/>
          <w:numId w:val="26"/>
        </w:numPr>
        <w:tabs>
          <w:tab w:val="left" w:pos="1080"/>
        </w:tabs>
        <w:spacing w:before="0" w:line="217" w:lineRule="auto"/>
        <w:ind w:left="1080" w:hanging="369"/>
        <w:rPr>
          <w:rFonts w:eastAsia="Candara"/>
          <w:lang w:val="sr-Latn-ME"/>
        </w:rPr>
      </w:pPr>
      <w:r w:rsidRPr="004A0792">
        <w:rPr>
          <w:rFonts w:eastAsia="Candara"/>
          <w:lang w:val="sr-Latn-ME"/>
        </w:rPr>
        <w:t xml:space="preserve">NTA_NCTSP5 šalje nosiocu postupka poruku ME051 da ga obavijesti da roba nije puštena u </w:t>
      </w:r>
      <w:r w:rsidR="00A35CEE">
        <w:rPr>
          <w:rFonts w:eastAsia="Candara"/>
          <w:lang w:val="sr-Latn-ME"/>
        </w:rPr>
        <w:t>postupak</w:t>
      </w:r>
      <w:r w:rsidRPr="004A0792">
        <w:rPr>
          <w:rFonts w:eastAsia="Candara"/>
          <w:lang w:val="sr-Latn-ME"/>
        </w:rPr>
        <w:t xml:space="preserve"> tranzita</w:t>
      </w:r>
      <w:r w:rsidR="0044347B" w:rsidRPr="004A0792">
        <w:rPr>
          <w:rFonts w:eastAsia="Candara"/>
          <w:lang w:val="sr-Latn-ME"/>
        </w:rPr>
        <w:t>.</w:t>
      </w:r>
    </w:p>
    <w:p w14:paraId="592E05DD" w14:textId="77777777" w:rsidR="0044347B" w:rsidRPr="004A0792" w:rsidRDefault="0044347B" w:rsidP="004A0792">
      <w:pPr>
        <w:spacing w:line="61" w:lineRule="exact"/>
        <w:rPr>
          <w:rFonts w:ascii="Times New Roman" w:eastAsia="Times New Roman" w:hAnsi="Times New Roman"/>
          <w:lang w:val="sr-Latn-ME"/>
        </w:rPr>
      </w:pPr>
    </w:p>
    <w:p w14:paraId="19CFDAC6" w14:textId="2FE044FC" w:rsidR="00331A08" w:rsidRDefault="004A0792" w:rsidP="004A0792">
      <w:pPr>
        <w:spacing w:line="0" w:lineRule="atLeast"/>
        <w:ind w:left="720"/>
        <w:rPr>
          <w:rFonts w:eastAsia="Candara"/>
          <w:lang w:val="sr-Latn-ME"/>
        </w:rPr>
      </w:pPr>
      <w:r w:rsidRPr="004A0792">
        <w:rPr>
          <w:rFonts w:eastAsia="Candara"/>
          <w:lang w:val="sr-Latn-ME"/>
        </w:rPr>
        <w:t>„Odluka o neotpuštanju“ je završno stanje životnog ciklusa e-TCD u ovom trenutku</w:t>
      </w:r>
      <w:r w:rsidR="0044347B" w:rsidRPr="004A0792">
        <w:rPr>
          <w:rFonts w:eastAsia="Candara"/>
          <w:lang w:val="sr-Latn-ME"/>
        </w:rPr>
        <w:t>.</w:t>
      </w:r>
    </w:p>
    <w:p w14:paraId="0639CC53" w14:textId="66704188" w:rsidR="0002364E" w:rsidRDefault="0090322D" w:rsidP="0002364E">
      <w:pPr>
        <w:spacing w:line="0" w:lineRule="atLeast"/>
        <w:ind w:left="720"/>
        <w:rPr>
          <w:rFonts w:eastAsia="Candara"/>
        </w:rPr>
      </w:pPr>
      <w:r>
        <w:rPr>
          <w:rFonts w:eastAsia="Candara"/>
        </w:rPr>
        <w:t>Napomena:</w:t>
      </w:r>
      <w:r w:rsidR="0002364E">
        <w:rPr>
          <w:rFonts w:eastAsia="Candara"/>
        </w:rPr>
        <w:t xml:space="preserve"> </w:t>
      </w:r>
    </w:p>
    <w:p w14:paraId="726047A5" w14:textId="6FE48C10" w:rsidR="0002364E" w:rsidRDefault="007C567A" w:rsidP="0002364E">
      <w:pPr>
        <w:spacing w:line="0" w:lineRule="atLeast"/>
        <w:ind w:left="720"/>
        <w:rPr>
          <w:rFonts w:eastAsia="Candara"/>
        </w:rPr>
      </w:pPr>
      <w:r>
        <w:rPr>
          <w:rFonts w:eastAsia="Candara"/>
        </w:rPr>
        <w:t xml:space="preserve">U slučaju prethodno podnešenih deklaracija može se poslati poruka ME060 prije pdnošenja robe kada je Nosilac postupka takođe i nosilac AEO odobrenja. Ova poruka označava potencijalnu kontrolu robe prilikom podnošenja. Poruka može sadržati zahtjev za dodatnim informacijama ili dokumentima </w:t>
      </w:r>
      <w:r w:rsidRPr="007C567A">
        <w:rPr>
          <w:rFonts w:eastAsia="Candara"/>
        </w:rPr>
        <w:t>(</w:t>
      </w:r>
      <w:r w:rsidR="00742A30">
        <w:rPr>
          <w:rFonts w:eastAsia="Candara"/>
        </w:rPr>
        <w:t>“</w:t>
      </w:r>
      <w:r w:rsidRPr="007C567A">
        <w:rPr>
          <w:rFonts w:eastAsia="Candara"/>
        </w:rPr>
        <w:t>TRANSIT OPERATION/Notification type = 1”)</w:t>
      </w:r>
      <w:r>
        <w:rPr>
          <w:rFonts w:eastAsia="Candara"/>
        </w:rPr>
        <w:t xml:space="preserve">. U ovom slučaju u skladu sa Uputstvom </w:t>
      </w:r>
      <w:r w:rsidRPr="007C567A">
        <w:rPr>
          <w:rFonts w:eastAsia="Candara"/>
        </w:rPr>
        <w:t>(TRANZITNA OPERACIJA/tekst o obavještenju o kontroli) (</w:t>
      </w:r>
      <w:r w:rsidR="00742A30">
        <w:rPr>
          <w:rFonts w:eastAsia="Candara"/>
        </w:rPr>
        <w:t>“</w:t>
      </w:r>
      <w:r w:rsidRPr="007C567A">
        <w:rPr>
          <w:rFonts w:eastAsia="Candara"/>
        </w:rPr>
        <w:t>TRANSIT OPERATION /Control notification text</w:t>
      </w:r>
      <w:r w:rsidR="00742A30">
        <w:rPr>
          <w:rFonts w:eastAsia="Candara"/>
        </w:rPr>
        <w:t>”</w:t>
      </w:r>
      <w:r w:rsidRPr="007C567A">
        <w:rPr>
          <w:rFonts w:eastAsia="Candara"/>
        </w:rPr>
        <w:t xml:space="preserve">) </w:t>
      </w:r>
      <w:r w:rsidR="00AD6428">
        <w:rPr>
          <w:rFonts w:eastAsia="Candara"/>
        </w:rPr>
        <w:t>Nosilac</w:t>
      </w:r>
      <w:r>
        <w:rPr>
          <w:rFonts w:eastAsia="Candara"/>
        </w:rPr>
        <w:t xml:space="preserve"> postupka treba da pošalje infomracije ili dokumente </w:t>
      </w:r>
      <w:r w:rsidRPr="007C567A">
        <w:rPr>
          <w:rFonts w:eastAsia="Candara"/>
        </w:rPr>
        <w:t xml:space="preserve">kontakt osobama navedenim u "Polaznoj ispostavi/kontakt osobama” (“Customs Office of Departure/Contact persons”). </w:t>
      </w:r>
    </w:p>
    <w:p w14:paraId="72A96752" w14:textId="4052BF53" w:rsidR="0002364E" w:rsidRDefault="000572A2" w:rsidP="0002364E">
      <w:pPr>
        <w:spacing w:line="0" w:lineRule="atLeast"/>
        <w:ind w:left="720"/>
        <w:rPr>
          <w:rFonts w:eastAsia="Candara"/>
        </w:rPr>
      </w:pPr>
      <w:r>
        <w:rPr>
          <w:rFonts w:eastAsia="Candara"/>
        </w:rPr>
        <w:t>Carinski organi koji obezbjeđuju analizu rizika kod Polazne ispostave mogu u svakom trenutku zatražiti od Nosioca postupka dodatne informacije ili dokumenta. U ovom slučaju, u skladu sa Uputstvom (TRANZITNA OPERACIJA/tekst o obavještenju o kontroli) (</w:t>
      </w:r>
      <w:r w:rsidR="00742A30">
        <w:rPr>
          <w:rFonts w:eastAsia="Candara"/>
        </w:rPr>
        <w:t>“</w:t>
      </w:r>
      <w:r w:rsidRPr="000572A2">
        <w:rPr>
          <w:rFonts w:eastAsia="Candara"/>
        </w:rPr>
        <w:t>TRANSIT OPERATION</w:t>
      </w:r>
      <w:r>
        <w:rPr>
          <w:rFonts w:eastAsia="Candara"/>
        </w:rPr>
        <w:t xml:space="preserve"> </w:t>
      </w:r>
      <w:r w:rsidRPr="000572A2">
        <w:rPr>
          <w:rFonts w:eastAsia="Candara"/>
        </w:rPr>
        <w:t xml:space="preserve">/Control notification </w:t>
      </w:r>
      <w:proofErr w:type="gramStart"/>
      <w:r w:rsidRPr="000572A2">
        <w:rPr>
          <w:rFonts w:eastAsia="Candara"/>
        </w:rPr>
        <w:t>text</w:t>
      </w:r>
      <w:r w:rsidR="00742A30">
        <w:rPr>
          <w:rFonts w:eastAsia="Candara"/>
        </w:rPr>
        <w:t>“</w:t>
      </w:r>
      <w:proofErr w:type="gramEnd"/>
      <w:r>
        <w:rPr>
          <w:rFonts w:eastAsia="Candara"/>
        </w:rPr>
        <w:t>) Nosilac postupka mora da pošalje informacije ili dokumenta kontakt osobama navedenim u "Polaznoj ispostavi/kontakt osobama”</w:t>
      </w:r>
      <w:r w:rsidRPr="000572A2">
        <w:rPr>
          <w:rFonts w:eastAsia="Candara"/>
        </w:rPr>
        <w:t xml:space="preserve"> </w:t>
      </w:r>
      <w:r>
        <w:rPr>
          <w:rFonts w:eastAsia="Candara"/>
        </w:rPr>
        <w:t>(</w:t>
      </w:r>
      <w:r w:rsidRPr="000572A2">
        <w:rPr>
          <w:rFonts w:eastAsia="Candara"/>
        </w:rPr>
        <w:t>“Customs Office of Departure/Contact persons”</w:t>
      </w:r>
      <w:r>
        <w:rPr>
          <w:rFonts w:eastAsia="Candara"/>
        </w:rPr>
        <w:t>).</w:t>
      </w:r>
      <w:r w:rsidR="0002364E">
        <w:rPr>
          <w:rFonts w:eastAsia="Candara"/>
        </w:rPr>
        <w:t xml:space="preserve"> </w:t>
      </w:r>
    </w:p>
    <w:p w14:paraId="49C33390" w14:textId="609E081B" w:rsidR="0002364E" w:rsidRDefault="0002364E" w:rsidP="004A0792">
      <w:pPr>
        <w:spacing w:line="0" w:lineRule="atLeast"/>
        <w:ind w:left="720"/>
        <w:rPr>
          <w:rFonts w:eastAsia="Candara"/>
          <w:lang w:val="sr-Latn-ME"/>
        </w:rPr>
      </w:pPr>
    </w:p>
    <w:p w14:paraId="29A9EA1F" w14:textId="77777777" w:rsidR="0002364E" w:rsidRPr="004A0792" w:rsidRDefault="0002364E" w:rsidP="004A0792">
      <w:pPr>
        <w:spacing w:line="0" w:lineRule="atLeast"/>
        <w:ind w:left="720"/>
        <w:rPr>
          <w:rFonts w:eastAsia="Candara"/>
          <w:lang w:val="sr-Latn-ME"/>
        </w:rPr>
      </w:pPr>
    </w:p>
    <w:p w14:paraId="3D6875B6" w14:textId="01390406" w:rsidR="0029276B" w:rsidRPr="0048520C" w:rsidRDefault="0048520C" w:rsidP="00A53A30">
      <w:pPr>
        <w:pStyle w:val="Nadpis1"/>
        <w:numPr>
          <w:ilvl w:val="1"/>
          <w:numId w:val="32"/>
        </w:numPr>
        <w:ind w:left="851" w:hanging="425"/>
        <w:rPr>
          <w:color w:val="0070C0"/>
          <w:sz w:val="28"/>
          <w:szCs w:val="28"/>
          <w:lang w:val="sr-Latn-ME"/>
        </w:rPr>
      </w:pPr>
      <w:bookmarkStart w:id="57" w:name="_Toc141341705"/>
      <w:r w:rsidRPr="0048520C">
        <w:rPr>
          <w:rFonts w:eastAsiaTheme="minorHAnsi"/>
          <w:color w:val="0070C0"/>
          <w:sz w:val="28"/>
          <w:szCs w:val="28"/>
          <w:lang w:val="sr-Latn-ME"/>
        </w:rPr>
        <w:t>Zahtjev za puštanje</w:t>
      </w:r>
      <w:bookmarkEnd w:id="57"/>
      <w:r w:rsidR="0029276B" w:rsidRPr="0048520C">
        <w:rPr>
          <w:color w:val="0070C0"/>
          <w:sz w:val="28"/>
          <w:szCs w:val="28"/>
          <w:lang w:val="sr-Latn-ME"/>
        </w:rPr>
        <w:t xml:space="preserve"> </w:t>
      </w:r>
    </w:p>
    <w:p w14:paraId="2C975850" w14:textId="77777777" w:rsidR="00350801" w:rsidRDefault="00350801" w:rsidP="0029276B">
      <w:pPr>
        <w:spacing w:line="225" w:lineRule="auto"/>
        <w:rPr>
          <w:rFonts w:eastAsia="Candara"/>
          <w:lang w:val="sr-Latn-ME"/>
        </w:rPr>
      </w:pPr>
    </w:p>
    <w:p w14:paraId="7ECABCDB" w14:textId="2F9C7217" w:rsidR="0029276B" w:rsidRPr="0048520C" w:rsidRDefault="0048520C" w:rsidP="0029276B">
      <w:pPr>
        <w:spacing w:line="225" w:lineRule="auto"/>
        <w:rPr>
          <w:rFonts w:eastAsia="Candara"/>
          <w:lang w:val="sr-Latn-ME"/>
        </w:rPr>
      </w:pPr>
      <w:r w:rsidRPr="0048520C">
        <w:rPr>
          <w:rFonts w:eastAsia="Candara"/>
          <w:lang w:val="sr-Latn-ME"/>
        </w:rPr>
        <w:t xml:space="preserve">Ovaj scenario započinje prema opisu datom u poglavlju 4.5 Carinska odluka o kontroli, </w:t>
      </w:r>
      <w:r w:rsidRPr="0048520C">
        <w:rPr>
          <w:rFonts w:eastAsia="Candara"/>
          <w:b/>
          <w:lang w:val="sr-Latn-ME"/>
        </w:rPr>
        <w:t>sa tačkom 1 i završava se tačkom 6</w:t>
      </w:r>
      <w:r w:rsidR="0029276B" w:rsidRPr="0048520C">
        <w:rPr>
          <w:rFonts w:eastAsia="Candara"/>
          <w:lang w:val="sr-Latn-ME"/>
        </w:rPr>
        <w:t>.</w:t>
      </w:r>
    </w:p>
    <w:p w14:paraId="3B5BD26E" w14:textId="77777777" w:rsidR="00687C30" w:rsidRPr="00C60492" w:rsidRDefault="00687C30" w:rsidP="00687C30">
      <w:pPr>
        <w:spacing w:before="0"/>
        <w:rPr>
          <w:highlight w:val="yellow"/>
          <w:lang w:val="sr-Latn-ME"/>
        </w:rPr>
      </w:pPr>
    </w:p>
    <w:p w14:paraId="10F556F0" w14:textId="7DA20FCB" w:rsidR="00687C30" w:rsidRPr="0048520C" w:rsidRDefault="0048520C" w:rsidP="0048520C">
      <w:pPr>
        <w:pStyle w:val="ListParagraph"/>
        <w:numPr>
          <w:ilvl w:val="0"/>
          <w:numId w:val="27"/>
        </w:numPr>
        <w:spacing w:after="0" w:line="240" w:lineRule="auto"/>
        <w:jc w:val="both"/>
        <w:rPr>
          <w:rFonts w:ascii="Candara" w:hAnsi="Candara"/>
          <w:lang w:val="sr-Latn-ME"/>
        </w:rPr>
      </w:pPr>
      <w:r w:rsidRPr="0048520C">
        <w:rPr>
          <w:rFonts w:ascii="Candara" w:hAnsi="Candara"/>
          <w:lang w:val="sr-Latn-ME"/>
        </w:rPr>
        <w:t xml:space="preserve">Kada se utvrde manja neslaganja tokom kontrole robe i/ili prateće dokumentacije, nosilac tranzitnog postupka obavještava se o manjim neslaganjima preko protokola kontrole, budući da bi nosilac postupka trebalo da bude prisutan tokom fizičke kontrole. Tajmer „Deklaracija čeka zahtjev za puštanje“ je pokrenut da zaštiti zahtjev za nepuštanje robe koja dolazi od Nosioca tranzitnog postupka. Carinski službenik evidentira kontrolisanu robu i revidira podatke iz deklaracije.   </w:t>
      </w:r>
    </w:p>
    <w:p w14:paraId="7812E05A" w14:textId="77777777" w:rsidR="00687C30" w:rsidRPr="00C60492" w:rsidRDefault="00687C30" w:rsidP="00687C30">
      <w:pPr>
        <w:rPr>
          <w:highlight w:val="yellow"/>
          <w:lang w:val="sr-Latn-ME"/>
        </w:rPr>
      </w:pPr>
    </w:p>
    <w:p w14:paraId="63E67DE2" w14:textId="781852EB" w:rsidR="00687C30" w:rsidRPr="0048520C" w:rsidRDefault="0048520C" w:rsidP="0048520C">
      <w:pPr>
        <w:pStyle w:val="ListParagraph"/>
        <w:numPr>
          <w:ilvl w:val="0"/>
          <w:numId w:val="27"/>
        </w:numPr>
        <w:spacing w:after="0" w:line="240" w:lineRule="auto"/>
        <w:jc w:val="both"/>
        <w:rPr>
          <w:rFonts w:ascii="Candara" w:hAnsi="Candara"/>
          <w:lang w:val="sr-Latn-ME"/>
        </w:rPr>
      </w:pPr>
      <w:r w:rsidRPr="0048520C">
        <w:rPr>
          <w:rFonts w:ascii="Candara" w:hAnsi="Candara"/>
          <w:lang w:val="sr-Latn-ME"/>
        </w:rPr>
        <w:lastRenderedPageBreak/>
        <w:t xml:space="preserve">Kada je Nosilac tranzitnog postupka prisutan i složi se sa izmjenama u deklaraciji koju je predložio carinski službenik, deklaracija nakon dopune može biti puštena (ME029 poslata </w:t>
      </w:r>
      <w:r w:rsidRPr="0048520C">
        <w:rPr>
          <w:rFonts w:ascii="Candara" w:hAnsi="Candara"/>
          <w:lang w:val="sr-Latn-ME"/>
        </w:rPr>
        <w:tab/>
        <w:t>Nosiocu).</w:t>
      </w:r>
      <w:r w:rsidR="00687C30" w:rsidRPr="0048520C">
        <w:rPr>
          <w:rFonts w:ascii="Candara" w:hAnsi="Candara"/>
          <w:lang w:val="sr-Latn-ME"/>
        </w:rPr>
        <w:t xml:space="preserve"> </w:t>
      </w:r>
    </w:p>
    <w:p w14:paraId="336D6E24" w14:textId="77777777" w:rsidR="00687C30" w:rsidRPr="00C60492" w:rsidRDefault="00687C30" w:rsidP="00687C30">
      <w:pPr>
        <w:rPr>
          <w:highlight w:val="yellow"/>
          <w:lang w:val="sr-Latn-ME"/>
        </w:rPr>
      </w:pPr>
    </w:p>
    <w:p w14:paraId="247F287F" w14:textId="4182A7F9" w:rsidR="00687C30" w:rsidRPr="0048520C" w:rsidRDefault="0048520C" w:rsidP="0048520C">
      <w:pPr>
        <w:pStyle w:val="ListParagraph"/>
        <w:numPr>
          <w:ilvl w:val="0"/>
          <w:numId w:val="27"/>
        </w:numPr>
        <w:spacing w:after="0" w:line="240" w:lineRule="auto"/>
        <w:jc w:val="both"/>
        <w:rPr>
          <w:rFonts w:ascii="Candara" w:hAnsi="Candara"/>
          <w:lang w:val="sr-Latn-ME"/>
        </w:rPr>
      </w:pPr>
      <w:r w:rsidRPr="0048520C">
        <w:rPr>
          <w:rFonts w:ascii="Candara" w:hAnsi="Candara"/>
          <w:color w:val="000000"/>
          <w:lang w:val="sr-Latn-ME"/>
        </w:rPr>
        <w:t xml:space="preserve">Kada nosilac postupka nije prisutan u Polaznoj ispostavi, on mora da pruži </w:t>
      </w:r>
      <w:r w:rsidR="00AD6428">
        <w:rPr>
          <w:rFonts w:ascii="Candara" w:hAnsi="Candara"/>
          <w:color w:val="000000"/>
          <w:lang w:val="sr-Latn-ME"/>
        </w:rPr>
        <w:t>odgovor</w:t>
      </w:r>
      <w:r w:rsidR="00AD6428" w:rsidRPr="0048520C">
        <w:rPr>
          <w:rFonts w:ascii="Candara" w:hAnsi="Candara"/>
          <w:color w:val="000000"/>
          <w:lang w:val="sr-Latn-ME"/>
        </w:rPr>
        <w:t xml:space="preserve"> </w:t>
      </w:r>
      <w:r w:rsidRPr="0048520C">
        <w:rPr>
          <w:rFonts w:ascii="Candara" w:hAnsi="Candara"/>
          <w:color w:val="000000"/>
          <w:lang w:val="sr-Latn-ME"/>
        </w:rPr>
        <w:t>(pozitivan ili negativan) u vremenskom roku pomoću „Zahtjeva za puštanje“ (poruka ME054) (tj. zastavica „</w:t>
      </w:r>
      <w:r>
        <w:rPr>
          <w:rFonts w:ascii="Candara" w:hAnsi="Candara"/>
          <w:color w:val="000000"/>
          <w:lang w:val="sr-Latn-ME"/>
        </w:rPr>
        <w:t xml:space="preserve">Zahtijevano </w:t>
      </w:r>
      <w:r w:rsidRPr="0048520C">
        <w:rPr>
          <w:rFonts w:ascii="Candara" w:hAnsi="Candara"/>
          <w:color w:val="000000"/>
          <w:lang w:val="sr-Latn-ME"/>
        </w:rPr>
        <w:t>puštanje“ je postavljena na „0-Ne“ ili „1-Da“</w:t>
      </w:r>
      <w:r w:rsidR="00687C30" w:rsidRPr="0048520C">
        <w:rPr>
          <w:rFonts w:ascii="Candara" w:hAnsi="Candara"/>
          <w:lang w:val="sr-Latn-ME"/>
        </w:rPr>
        <w:t xml:space="preserve">); </w:t>
      </w:r>
    </w:p>
    <w:p w14:paraId="2A0C6F14" w14:textId="77777777" w:rsidR="00687C30" w:rsidRPr="00C60492" w:rsidRDefault="00687C30" w:rsidP="00687C30">
      <w:pPr>
        <w:rPr>
          <w:highlight w:val="yellow"/>
          <w:lang w:val="sr-Latn-ME"/>
        </w:rPr>
      </w:pPr>
    </w:p>
    <w:p w14:paraId="3D4153DF" w14:textId="5609FEAD" w:rsidR="00687C30" w:rsidRPr="0048520C" w:rsidRDefault="0048520C" w:rsidP="0048520C">
      <w:pPr>
        <w:pStyle w:val="ListParagraph"/>
        <w:numPr>
          <w:ilvl w:val="0"/>
          <w:numId w:val="27"/>
        </w:numPr>
        <w:tabs>
          <w:tab w:val="left" w:pos="851"/>
        </w:tabs>
        <w:spacing w:after="0" w:line="240" w:lineRule="auto"/>
        <w:jc w:val="both"/>
        <w:rPr>
          <w:rFonts w:ascii="Candara" w:hAnsi="Candara"/>
          <w:lang w:val="sr-Latn-ME"/>
        </w:rPr>
      </w:pPr>
      <w:r w:rsidRPr="0048520C">
        <w:rPr>
          <w:rFonts w:ascii="Candara" w:hAnsi="Candara"/>
          <w:lang w:val="sr-Latn-ME"/>
        </w:rPr>
        <w:t>U slučaju pozitivne reakcije (Zahtijevano puštanje je postavljeno na „1-Da“), TCD se automatski obrađuje</w:t>
      </w:r>
      <w:r w:rsidR="00687C30" w:rsidRPr="0048520C">
        <w:rPr>
          <w:rFonts w:ascii="Candara" w:hAnsi="Candara"/>
          <w:lang w:val="sr-Latn-ME"/>
        </w:rPr>
        <w:t xml:space="preserve">.  </w:t>
      </w:r>
    </w:p>
    <w:p w14:paraId="458001A0" w14:textId="77777777" w:rsidR="00687C30" w:rsidRPr="00C60492" w:rsidRDefault="00687C30" w:rsidP="00687C30">
      <w:pPr>
        <w:tabs>
          <w:tab w:val="left" w:pos="851"/>
        </w:tabs>
        <w:rPr>
          <w:highlight w:val="yellow"/>
          <w:lang w:val="sr-Latn-ME"/>
        </w:rPr>
      </w:pPr>
    </w:p>
    <w:p w14:paraId="3F4A142C" w14:textId="28A6DB00" w:rsidR="00687C30" w:rsidRPr="001649A3" w:rsidRDefault="001649A3" w:rsidP="001649A3">
      <w:pPr>
        <w:pStyle w:val="ListParagraph"/>
        <w:numPr>
          <w:ilvl w:val="0"/>
          <w:numId w:val="27"/>
        </w:numPr>
        <w:tabs>
          <w:tab w:val="left" w:pos="851"/>
        </w:tabs>
        <w:spacing w:after="0" w:line="240" w:lineRule="auto"/>
        <w:jc w:val="both"/>
        <w:rPr>
          <w:rFonts w:ascii="Candara" w:hAnsi="Candara"/>
          <w:lang w:val="sr-Latn-ME"/>
        </w:rPr>
      </w:pPr>
      <w:r w:rsidRPr="001649A3">
        <w:rPr>
          <w:rFonts w:ascii="Candara" w:hAnsi="Candara"/>
          <w:lang w:val="sr-Latn-ME"/>
        </w:rPr>
        <w:t xml:space="preserve">U slučaju kada se nosilac tranzitnog postupka usprotivi ovim revizijama (zahtjev za oslobođenje je postavljeno na „0-Ne“), stanje kretanja je postavljeno na „Neaktivan“ i Polazna ispostava odlučuje da li će pustiti ili ne tranzitno kretanje. Ako je odluka da se tranzitno kretanje može pustiti, tada se vrši registracija garancije. U slučaju da tajmer istekne, kretanje se ne pušta u tranzit (šalje se ME051).   </w:t>
      </w:r>
      <w:r w:rsidR="00687C30" w:rsidRPr="001649A3">
        <w:rPr>
          <w:rFonts w:ascii="Candara" w:hAnsi="Candara"/>
          <w:lang w:val="sr-Latn-ME"/>
        </w:rPr>
        <w:t xml:space="preserve">  </w:t>
      </w:r>
    </w:p>
    <w:p w14:paraId="1893C993" w14:textId="17F4A079" w:rsidR="00FB3408" w:rsidRPr="00C60492" w:rsidRDefault="00FB3408" w:rsidP="00687C30">
      <w:pPr>
        <w:spacing w:line="225" w:lineRule="auto"/>
        <w:rPr>
          <w:rFonts w:eastAsia="Candara"/>
          <w:lang w:val="sr-Latn-ME"/>
        </w:rPr>
      </w:pPr>
    </w:p>
    <w:p w14:paraId="0DB54953" w14:textId="18042093" w:rsidR="0029276B" w:rsidRPr="00C60492" w:rsidRDefault="005F5D18" w:rsidP="003D7F1A">
      <w:pPr>
        <w:jc w:val="center"/>
        <w:rPr>
          <w:lang w:val="sr-Latn-ME"/>
        </w:rPr>
      </w:pPr>
      <w:r w:rsidRPr="00C60492">
        <w:rPr>
          <w:noProof/>
          <w:lang w:val="en-US"/>
        </w:rPr>
        <w:lastRenderedPageBreak/>
        <w:drawing>
          <wp:inline distT="0" distB="0" distL="0" distR="0" wp14:anchorId="179F3DB5" wp14:editId="02C69FE6">
            <wp:extent cx="4457700" cy="650240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5"/>
                    <pic:cNvPicPr/>
                  </pic:nvPicPr>
                  <pic:blipFill>
                    <a:blip r:embed="rId23">
                      <a:extLst>
                        <a:ext uri="{28A0092B-C50C-407E-A947-70E740481C1C}">
                          <a14:useLocalDpi xmlns:a14="http://schemas.microsoft.com/office/drawing/2010/main" val="0"/>
                        </a:ext>
                      </a:extLst>
                    </a:blip>
                    <a:stretch>
                      <a:fillRect/>
                    </a:stretch>
                  </pic:blipFill>
                  <pic:spPr>
                    <a:xfrm>
                      <a:off x="0" y="0"/>
                      <a:ext cx="4457700" cy="6502400"/>
                    </a:xfrm>
                    <a:prstGeom prst="rect">
                      <a:avLst/>
                    </a:prstGeom>
                  </pic:spPr>
                </pic:pic>
              </a:graphicData>
            </a:graphic>
          </wp:inline>
        </w:drawing>
      </w:r>
    </w:p>
    <w:p w14:paraId="138620BB" w14:textId="1F744319" w:rsidR="005F5D18" w:rsidRPr="00C60492" w:rsidRDefault="0018508E" w:rsidP="003D7F1A">
      <w:pPr>
        <w:spacing w:line="0" w:lineRule="atLeast"/>
        <w:jc w:val="center"/>
        <w:rPr>
          <w:rFonts w:eastAsia="Candara"/>
          <w:bCs/>
          <w:sz w:val="20"/>
          <w:lang w:val="sr-Latn-ME"/>
        </w:rPr>
      </w:pPr>
      <w:r w:rsidRPr="00C60492">
        <w:rPr>
          <w:rFonts w:eastAsia="Candara"/>
          <w:bCs/>
          <w:sz w:val="20"/>
          <w:lang w:val="sr-Latn-ME"/>
        </w:rPr>
        <w:t>Slika</w:t>
      </w:r>
      <w:r w:rsidR="005F5D18" w:rsidRPr="00C60492">
        <w:rPr>
          <w:rFonts w:eastAsia="Candara"/>
          <w:bCs/>
          <w:sz w:val="20"/>
          <w:lang w:val="sr-Latn-ME"/>
        </w:rPr>
        <w:t xml:space="preserve"> 10  </w:t>
      </w:r>
      <w:r w:rsidRPr="00C60492">
        <w:rPr>
          <w:rFonts w:eastAsia="Candara"/>
          <w:bCs/>
          <w:sz w:val="20"/>
          <w:lang w:val="sr-Latn-ME"/>
        </w:rPr>
        <w:t>Zahtjev za puštanje</w:t>
      </w:r>
    </w:p>
    <w:p w14:paraId="299F673A" w14:textId="6347EAF8" w:rsidR="00687C30" w:rsidRPr="00C60492" w:rsidRDefault="00687C30" w:rsidP="003D7F1A">
      <w:pPr>
        <w:spacing w:line="0" w:lineRule="atLeast"/>
        <w:jc w:val="center"/>
        <w:rPr>
          <w:rFonts w:eastAsia="Candara"/>
          <w:bCs/>
          <w:sz w:val="20"/>
          <w:lang w:val="sr-Latn-ME"/>
        </w:rPr>
      </w:pPr>
    </w:p>
    <w:p w14:paraId="590E1032" w14:textId="11DEC574" w:rsidR="00687C30" w:rsidRPr="00C60492" w:rsidRDefault="00687C30" w:rsidP="003D7F1A">
      <w:pPr>
        <w:spacing w:line="0" w:lineRule="atLeast"/>
        <w:jc w:val="center"/>
        <w:rPr>
          <w:rFonts w:eastAsia="Candara"/>
          <w:bCs/>
          <w:sz w:val="20"/>
          <w:lang w:val="sr-Latn-ME"/>
        </w:rPr>
      </w:pPr>
    </w:p>
    <w:p w14:paraId="2A49A1BF" w14:textId="1554405D" w:rsidR="00687C30" w:rsidRPr="00C60492" w:rsidRDefault="00687C30" w:rsidP="003D7F1A">
      <w:pPr>
        <w:spacing w:line="0" w:lineRule="atLeast"/>
        <w:jc w:val="center"/>
        <w:rPr>
          <w:rFonts w:eastAsia="Candara"/>
          <w:bCs/>
          <w:sz w:val="20"/>
          <w:lang w:val="sr-Latn-ME"/>
        </w:rPr>
      </w:pPr>
    </w:p>
    <w:p w14:paraId="5C35E3A2" w14:textId="32ADDC91" w:rsidR="00687C30" w:rsidRPr="00C60492" w:rsidRDefault="00687C30" w:rsidP="003D7F1A">
      <w:pPr>
        <w:spacing w:line="0" w:lineRule="atLeast"/>
        <w:jc w:val="center"/>
        <w:rPr>
          <w:rFonts w:eastAsia="Candara"/>
          <w:bCs/>
          <w:sz w:val="20"/>
          <w:lang w:val="sr-Latn-ME"/>
        </w:rPr>
      </w:pPr>
    </w:p>
    <w:p w14:paraId="52F36A8F" w14:textId="77777777" w:rsidR="00687C30" w:rsidRPr="00C60492" w:rsidRDefault="00687C30" w:rsidP="003D7F1A">
      <w:pPr>
        <w:spacing w:line="0" w:lineRule="atLeast"/>
        <w:jc w:val="center"/>
        <w:rPr>
          <w:rFonts w:eastAsia="Candara"/>
          <w:bCs/>
          <w:sz w:val="20"/>
          <w:lang w:val="sr-Latn-ME"/>
        </w:rPr>
      </w:pPr>
    </w:p>
    <w:p w14:paraId="0247FB30" w14:textId="16BCBC73" w:rsidR="00331A08" w:rsidRPr="00502BD9" w:rsidRDefault="00FB3408" w:rsidP="00A53A30">
      <w:pPr>
        <w:pStyle w:val="Nadpis1"/>
        <w:numPr>
          <w:ilvl w:val="1"/>
          <w:numId w:val="32"/>
        </w:numPr>
        <w:ind w:left="851" w:hanging="425"/>
        <w:rPr>
          <w:color w:val="0070C0"/>
          <w:sz w:val="28"/>
          <w:szCs w:val="28"/>
          <w:lang w:val="sr-Latn-ME"/>
        </w:rPr>
      </w:pPr>
      <w:bookmarkStart w:id="58" w:name="_Toc141341706"/>
      <w:r w:rsidRPr="00502BD9">
        <w:rPr>
          <w:rFonts w:eastAsiaTheme="minorHAnsi"/>
          <w:color w:val="0070C0"/>
          <w:sz w:val="28"/>
          <w:szCs w:val="28"/>
          <w:lang w:val="sr-Latn-ME"/>
        </w:rPr>
        <w:lastRenderedPageBreak/>
        <w:t>G</w:t>
      </w:r>
      <w:r w:rsidR="00502BD9" w:rsidRPr="00502BD9">
        <w:rPr>
          <w:rFonts w:eastAsiaTheme="minorHAnsi"/>
          <w:color w:val="0070C0"/>
          <w:sz w:val="28"/>
          <w:szCs w:val="28"/>
          <w:lang w:val="sr-Latn-ME"/>
        </w:rPr>
        <w:t>arancija ne važi</w:t>
      </w:r>
      <w:bookmarkEnd w:id="58"/>
      <w:r w:rsidRPr="00502BD9">
        <w:rPr>
          <w:color w:val="0070C0"/>
          <w:sz w:val="28"/>
          <w:szCs w:val="28"/>
          <w:lang w:val="sr-Latn-ME"/>
        </w:rPr>
        <w:t xml:space="preserve"> </w:t>
      </w:r>
    </w:p>
    <w:p w14:paraId="16E0FB19" w14:textId="500DB09E" w:rsidR="00997116" w:rsidRPr="00C60492" w:rsidRDefault="00997116" w:rsidP="00997116">
      <w:pPr>
        <w:rPr>
          <w:lang w:val="sr-Latn-ME"/>
        </w:rPr>
      </w:pPr>
    </w:p>
    <w:p w14:paraId="383D82A1" w14:textId="4CF399C9" w:rsidR="00997116" w:rsidRPr="00C60492" w:rsidRDefault="00997116" w:rsidP="00687C30">
      <w:pPr>
        <w:jc w:val="center"/>
        <w:rPr>
          <w:lang w:val="sr-Latn-ME"/>
        </w:rPr>
      </w:pPr>
      <w:r w:rsidRPr="00C60492">
        <w:rPr>
          <w:noProof/>
          <w:lang w:val="en-US"/>
        </w:rPr>
        <w:drawing>
          <wp:inline distT="0" distB="0" distL="0" distR="0" wp14:anchorId="6910F720" wp14:editId="4AE578F8">
            <wp:extent cx="4241800" cy="3492500"/>
            <wp:effectExtent l="0" t="0" r="0" b="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ok 11"/>
                    <pic:cNvPicPr/>
                  </pic:nvPicPr>
                  <pic:blipFill>
                    <a:blip r:embed="rId24">
                      <a:extLst>
                        <a:ext uri="{28A0092B-C50C-407E-A947-70E740481C1C}">
                          <a14:useLocalDpi xmlns:a14="http://schemas.microsoft.com/office/drawing/2010/main" val="0"/>
                        </a:ext>
                      </a:extLst>
                    </a:blip>
                    <a:stretch>
                      <a:fillRect/>
                    </a:stretch>
                  </pic:blipFill>
                  <pic:spPr>
                    <a:xfrm>
                      <a:off x="0" y="0"/>
                      <a:ext cx="4241800" cy="3492500"/>
                    </a:xfrm>
                    <a:prstGeom prst="rect">
                      <a:avLst/>
                    </a:prstGeom>
                  </pic:spPr>
                </pic:pic>
              </a:graphicData>
            </a:graphic>
          </wp:inline>
        </w:drawing>
      </w:r>
    </w:p>
    <w:p w14:paraId="0B638DDA" w14:textId="6DFF3152" w:rsidR="00997116" w:rsidRPr="00502BD9" w:rsidRDefault="00502BD9" w:rsidP="00687C30">
      <w:pPr>
        <w:spacing w:line="0" w:lineRule="atLeast"/>
        <w:jc w:val="center"/>
        <w:rPr>
          <w:rFonts w:eastAsia="Candara"/>
          <w:bCs/>
          <w:sz w:val="20"/>
          <w:lang w:val="sr-Latn-ME"/>
        </w:rPr>
      </w:pPr>
      <w:r w:rsidRPr="00502BD9">
        <w:rPr>
          <w:rFonts w:eastAsia="Candara"/>
          <w:bCs/>
          <w:sz w:val="20"/>
          <w:lang w:val="sr-Latn-ME"/>
        </w:rPr>
        <w:t>Slika</w:t>
      </w:r>
      <w:r w:rsidR="00997116" w:rsidRPr="00502BD9">
        <w:rPr>
          <w:rFonts w:eastAsia="Candara"/>
          <w:bCs/>
          <w:sz w:val="20"/>
          <w:lang w:val="sr-Latn-ME"/>
        </w:rPr>
        <w:t xml:space="preserve"> 11  G</w:t>
      </w:r>
      <w:r w:rsidRPr="00502BD9">
        <w:rPr>
          <w:rFonts w:eastAsia="Candara"/>
          <w:bCs/>
          <w:sz w:val="20"/>
          <w:lang w:val="sr-Latn-ME"/>
        </w:rPr>
        <w:t>arancija ne važi</w:t>
      </w:r>
    </w:p>
    <w:p w14:paraId="05459C19" w14:textId="77777777" w:rsidR="00997116" w:rsidRPr="00CE417A" w:rsidRDefault="00997116" w:rsidP="003D7F1A">
      <w:pPr>
        <w:rPr>
          <w:highlight w:val="yellow"/>
          <w:lang w:val="sr-Latn-ME"/>
        </w:rPr>
      </w:pPr>
    </w:p>
    <w:p w14:paraId="366CEA64" w14:textId="4C72C69C" w:rsidR="00C0367B" w:rsidRPr="00CE417A" w:rsidRDefault="00C0367B" w:rsidP="003D7F1A">
      <w:pPr>
        <w:spacing w:line="225" w:lineRule="auto"/>
        <w:rPr>
          <w:rFonts w:eastAsia="Candara"/>
          <w:lang w:val="sr-Latn-ME"/>
        </w:rPr>
      </w:pPr>
      <w:r w:rsidRPr="00CE417A">
        <w:rPr>
          <w:rFonts w:eastAsia="Candara"/>
          <w:lang w:val="sr-Latn-ME"/>
        </w:rPr>
        <w:t xml:space="preserve">Ovaj scenario se obično koristi za redovni i pojednostavljeni postupak u tranzitnom </w:t>
      </w:r>
      <w:r w:rsidR="00A35CEE">
        <w:rPr>
          <w:rFonts w:eastAsia="Candara"/>
          <w:lang w:val="sr-Latn-ME"/>
        </w:rPr>
        <w:t>postupak</w:t>
      </w:r>
      <w:r w:rsidRPr="00CE417A">
        <w:rPr>
          <w:rFonts w:eastAsia="Candara"/>
          <w:lang w:val="sr-Latn-ME"/>
        </w:rPr>
        <w:t xml:space="preserve">u. </w:t>
      </w:r>
      <w:r w:rsidRPr="00CE417A">
        <w:rPr>
          <w:rFonts w:eastAsia="Candara"/>
          <w:b/>
          <w:lang w:val="sr-Latn-ME"/>
        </w:rPr>
        <w:t>Scenario započinje</w:t>
      </w:r>
      <w:r w:rsidRPr="00CE417A">
        <w:rPr>
          <w:rFonts w:eastAsia="Candara"/>
          <w:lang w:val="sr-Latn-ME"/>
        </w:rPr>
        <w:t xml:space="preserve"> prema opisu datom u poglavlju 4.1 NCTS tranzitni osnovni scenario, </w:t>
      </w:r>
      <w:r w:rsidRPr="00CE417A">
        <w:rPr>
          <w:rFonts w:eastAsia="Candara"/>
          <w:b/>
          <w:lang w:val="sr-Latn-ME"/>
        </w:rPr>
        <w:t>sa tačkom 1 i završava se tačkom 4</w:t>
      </w:r>
      <w:r w:rsidR="001900C2" w:rsidRPr="00CE417A">
        <w:rPr>
          <w:rFonts w:eastAsia="Candara"/>
          <w:b/>
          <w:lang w:val="sr-Latn-ME"/>
        </w:rPr>
        <w:t>.</w:t>
      </w:r>
    </w:p>
    <w:p w14:paraId="0E659183" w14:textId="77777777" w:rsidR="00997116" w:rsidRPr="00CE417A" w:rsidRDefault="00997116" w:rsidP="00687C30">
      <w:pPr>
        <w:spacing w:before="0"/>
        <w:rPr>
          <w:rFonts w:eastAsia="Candara"/>
          <w:highlight w:val="yellow"/>
          <w:lang w:val="sr-Latn-ME"/>
        </w:rPr>
      </w:pPr>
    </w:p>
    <w:p w14:paraId="698BFB05" w14:textId="37965D1B" w:rsidR="00997116" w:rsidRPr="00CE417A" w:rsidRDefault="001900C2" w:rsidP="001900C2">
      <w:pPr>
        <w:pStyle w:val="ListParagraph"/>
        <w:numPr>
          <w:ilvl w:val="0"/>
          <w:numId w:val="33"/>
        </w:numPr>
        <w:tabs>
          <w:tab w:val="left" w:pos="851"/>
        </w:tabs>
        <w:spacing w:after="0" w:line="240" w:lineRule="auto"/>
        <w:jc w:val="both"/>
        <w:rPr>
          <w:rFonts w:ascii="Candara" w:eastAsia="Candara" w:hAnsi="Candara"/>
          <w:lang w:val="sr-Latn-ME"/>
        </w:rPr>
      </w:pPr>
      <w:r w:rsidRPr="00CE417A">
        <w:rPr>
          <w:rFonts w:ascii="Candara" w:eastAsia="Candara" w:hAnsi="Candara"/>
          <w:lang w:val="sr-Latn-ME"/>
        </w:rPr>
        <w:t>Tokom validacije garancije došlo je do problema. Polazna ispostava obavještava Nosioca postupka o tome porukom ME055</w:t>
      </w:r>
      <w:r w:rsidR="00997116" w:rsidRPr="00CE417A">
        <w:rPr>
          <w:rFonts w:ascii="Candara" w:eastAsia="Candara" w:hAnsi="Candara"/>
          <w:lang w:val="sr-Latn-ME"/>
        </w:rPr>
        <w:t xml:space="preserve">. </w:t>
      </w:r>
    </w:p>
    <w:p w14:paraId="3A29E401" w14:textId="1A725362" w:rsidR="00997116" w:rsidRPr="00CE417A" w:rsidRDefault="009D6F1B" w:rsidP="00687C30">
      <w:pPr>
        <w:pStyle w:val="ListParagraph"/>
        <w:numPr>
          <w:ilvl w:val="0"/>
          <w:numId w:val="33"/>
        </w:numPr>
        <w:tabs>
          <w:tab w:val="left" w:pos="851"/>
        </w:tabs>
        <w:spacing w:after="0" w:line="240" w:lineRule="auto"/>
        <w:jc w:val="both"/>
        <w:rPr>
          <w:rFonts w:ascii="Candara" w:eastAsia="Candara" w:hAnsi="Candara"/>
          <w:lang w:val="sr-Latn-ME"/>
        </w:rPr>
      </w:pPr>
      <w:r w:rsidRPr="00CE417A">
        <w:rPr>
          <w:rFonts w:ascii="Candara" w:eastAsia="Candara" w:hAnsi="Candara"/>
          <w:lang w:val="sr-Latn-ME"/>
        </w:rPr>
        <w:t>Pokrenut je tajmer „Garancija koja čeka na izmjenu“. Nosilac postupka može izmijeniti e-TCD u roku trajanja tajmera slanjem poruke ME013 (Izmjena, tip zastavice = 1), samo grupu podataka „Garancija“. Nakon validacije nove garancije sa pozitivnim rezultatom, deklaracija se automatski pušta</w:t>
      </w:r>
      <w:r w:rsidR="00997116" w:rsidRPr="00CE417A">
        <w:rPr>
          <w:rFonts w:ascii="Candara" w:hAnsi="Candara"/>
          <w:lang w:val="sr-Latn-ME"/>
        </w:rPr>
        <w:t xml:space="preserve"> (ME029). </w:t>
      </w:r>
    </w:p>
    <w:p w14:paraId="741CD77F" w14:textId="62455E57" w:rsidR="00997116" w:rsidRPr="00CE417A" w:rsidRDefault="00C0367B" w:rsidP="00687C30">
      <w:pPr>
        <w:pStyle w:val="ListParagraph"/>
        <w:numPr>
          <w:ilvl w:val="0"/>
          <w:numId w:val="33"/>
        </w:numPr>
        <w:tabs>
          <w:tab w:val="left" w:pos="851"/>
        </w:tabs>
        <w:spacing w:after="0" w:line="240" w:lineRule="auto"/>
        <w:jc w:val="both"/>
        <w:rPr>
          <w:rFonts w:ascii="Candara" w:eastAsia="Candara" w:hAnsi="Candara"/>
          <w:lang w:val="sr-Latn-ME"/>
        </w:rPr>
      </w:pPr>
      <w:r w:rsidRPr="00CE417A">
        <w:rPr>
          <w:rFonts w:ascii="Candara" w:hAnsi="Candara"/>
          <w:lang w:val="sr-Latn-ME"/>
        </w:rPr>
        <w:t xml:space="preserve">Kada </w:t>
      </w:r>
      <w:r w:rsidR="00997116" w:rsidRPr="00CE417A">
        <w:rPr>
          <w:rFonts w:ascii="Candara" w:hAnsi="Candara"/>
          <w:lang w:val="sr-Latn-ME"/>
        </w:rPr>
        <w:t xml:space="preserve">e-TCD </w:t>
      </w:r>
      <w:r w:rsidRPr="00CE417A">
        <w:rPr>
          <w:rFonts w:ascii="Candara" w:hAnsi="Candara"/>
          <w:lang w:val="sr-Latn-ME"/>
        </w:rPr>
        <w:t>nije izmijenja u toku trajanja tajmera</w:t>
      </w:r>
      <w:r w:rsidR="00997116" w:rsidRPr="00CE417A">
        <w:rPr>
          <w:rFonts w:ascii="Candara" w:hAnsi="Candara"/>
          <w:lang w:val="sr-Latn-ME"/>
        </w:rPr>
        <w:t>, de</w:t>
      </w:r>
      <w:r w:rsidRPr="00CE417A">
        <w:rPr>
          <w:rFonts w:ascii="Candara" w:hAnsi="Candara"/>
          <w:lang w:val="sr-Latn-ME"/>
        </w:rPr>
        <w:t xml:space="preserve">klaracija nije puštena u </w:t>
      </w:r>
      <w:r w:rsidR="00A35CEE">
        <w:rPr>
          <w:rFonts w:ascii="Candara" w:hAnsi="Candara"/>
          <w:lang w:val="sr-Latn-ME"/>
        </w:rPr>
        <w:t>postupak</w:t>
      </w:r>
      <w:r w:rsidR="00AD6428" w:rsidRPr="00CE417A">
        <w:rPr>
          <w:rFonts w:ascii="Candara" w:hAnsi="Candara"/>
          <w:lang w:val="sr-Latn-ME"/>
        </w:rPr>
        <w:t xml:space="preserve"> </w:t>
      </w:r>
      <w:r w:rsidRPr="00CE417A">
        <w:rPr>
          <w:rFonts w:ascii="Candara" w:hAnsi="Candara"/>
          <w:lang w:val="sr-Latn-ME"/>
        </w:rPr>
        <w:t>tranzita</w:t>
      </w:r>
      <w:r w:rsidR="00997116" w:rsidRPr="00CE417A">
        <w:rPr>
          <w:rFonts w:ascii="Candara" w:hAnsi="Candara"/>
          <w:lang w:val="sr-Latn-ME"/>
        </w:rPr>
        <w:t xml:space="preserve"> (ME051). </w:t>
      </w:r>
    </w:p>
    <w:p w14:paraId="00711427" w14:textId="385F7FB3" w:rsidR="00997116" w:rsidRPr="00C60492" w:rsidRDefault="00997116" w:rsidP="00997116">
      <w:pPr>
        <w:tabs>
          <w:tab w:val="left" w:pos="2730"/>
        </w:tabs>
        <w:rPr>
          <w:lang w:val="sr-Latn-ME"/>
        </w:rPr>
      </w:pPr>
    </w:p>
    <w:p w14:paraId="42B2BB09" w14:textId="5DBE2D45" w:rsidR="00687C30" w:rsidRPr="00C60492" w:rsidRDefault="00687C30" w:rsidP="00997116">
      <w:pPr>
        <w:tabs>
          <w:tab w:val="left" w:pos="2730"/>
        </w:tabs>
        <w:rPr>
          <w:lang w:val="sr-Latn-ME"/>
        </w:rPr>
      </w:pPr>
    </w:p>
    <w:p w14:paraId="63DBAA93" w14:textId="7D2BA290" w:rsidR="00687C30" w:rsidRPr="00C60492" w:rsidRDefault="00687C30" w:rsidP="00997116">
      <w:pPr>
        <w:tabs>
          <w:tab w:val="left" w:pos="2730"/>
        </w:tabs>
        <w:rPr>
          <w:lang w:val="sr-Latn-ME"/>
        </w:rPr>
      </w:pPr>
    </w:p>
    <w:p w14:paraId="0E08745D" w14:textId="77777777" w:rsidR="00687C30" w:rsidRPr="00C60492" w:rsidRDefault="00687C30" w:rsidP="00997116">
      <w:pPr>
        <w:tabs>
          <w:tab w:val="left" w:pos="2730"/>
        </w:tabs>
        <w:rPr>
          <w:lang w:val="sr-Latn-ME"/>
        </w:rPr>
      </w:pPr>
    </w:p>
    <w:p w14:paraId="07BC4BE5" w14:textId="37A62F48" w:rsidR="005A2F8D" w:rsidRPr="000B64E3" w:rsidRDefault="00997116" w:rsidP="005A2F8D">
      <w:pPr>
        <w:pStyle w:val="Nadpis1"/>
        <w:numPr>
          <w:ilvl w:val="1"/>
          <w:numId w:val="32"/>
        </w:numPr>
        <w:ind w:left="851" w:hanging="425"/>
        <w:rPr>
          <w:sz w:val="28"/>
          <w:szCs w:val="28"/>
          <w:lang w:val="sr-Latn-ME"/>
        </w:rPr>
      </w:pPr>
      <w:r w:rsidRPr="000B64E3">
        <w:rPr>
          <w:lang w:val="sr-Latn-ME"/>
        </w:rPr>
        <w:lastRenderedPageBreak/>
        <w:t xml:space="preserve"> </w:t>
      </w:r>
      <w:bookmarkStart w:id="59" w:name="_Toc141341707"/>
      <w:r w:rsidR="000B64E3" w:rsidRPr="000B64E3">
        <w:rPr>
          <w:sz w:val="28"/>
          <w:szCs w:val="28"/>
          <w:lang w:val="sr-Latn-ME"/>
        </w:rPr>
        <w:t xml:space="preserve">Poništavanje </w:t>
      </w:r>
      <w:r w:rsidR="005D3774">
        <w:rPr>
          <w:sz w:val="28"/>
          <w:szCs w:val="28"/>
          <w:lang w:val="sr-Latn-ME"/>
        </w:rPr>
        <w:t>prethodno</w:t>
      </w:r>
      <w:r w:rsidR="000B64E3" w:rsidRPr="000B64E3">
        <w:rPr>
          <w:sz w:val="28"/>
          <w:szCs w:val="28"/>
          <w:lang w:val="sr-Latn-ME"/>
        </w:rPr>
        <w:t xml:space="preserve"> podnešene deklaracije prije podnošenja robe ili registrovane deklaracije prije prihvatanja</w:t>
      </w:r>
      <w:bookmarkEnd w:id="59"/>
      <w:r w:rsidR="000B64E3" w:rsidRPr="000B64E3">
        <w:rPr>
          <w:sz w:val="28"/>
          <w:szCs w:val="28"/>
          <w:lang w:val="sr-Latn-ME"/>
        </w:rPr>
        <w:t xml:space="preserve"> </w:t>
      </w:r>
    </w:p>
    <w:p w14:paraId="38BE8E42" w14:textId="77777777" w:rsidR="000B64E3" w:rsidRPr="000B64E3" w:rsidRDefault="000B64E3" w:rsidP="000B64E3">
      <w:pPr>
        <w:rPr>
          <w:lang w:val="sr-Latn-ME"/>
        </w:rPr>
      </w:pPr>
    </w:p>
    <w:p w14:paraId="7F008033" w14:textId="7564C59C" w:rsidR="005A2F8D" w:rsidRPr="00C60492" w:rsidRDefault="005A2F8D" w:rsidP="00687C30">
      <w:pPr>
        <w:jc w:val="center"/>
        <w:rPr>
          <w:lang w:val="sr-Latn-ME"/>
        </w:rPr>
      </w:pPr>
      <w:r w:rsidRPr="00C60492">
        <w:rPr>
          <w:noProof/>
          <w:lang w:val="en-US"/>
        </w:rPr>
        <w:drawing>
          <wp:inline distT="0" distB="0" distL="0" distR="0" wp14:anchorId="3D722DD8" wp14:editId="6055871E">
            <wp:extent cx="3962400" cy="3606800"/>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ok 18"/>
                    <pic:cNvPicPr/>
                  </pic:nvPicPr>
                  <pic:blipFill>
                    <a:blip r:embed="rId25">
                      <a:extLst>
                        <a:ext uri="{28A0092B-C50C-407E-A947-70E740481C1C}">
                          <a14:useLocalDpi xmlns:a14="http://schemas.microsoft.com/office/drawing/2010/main" val="0"/>
                        </a:ext>
                      </a:extLst>
                    </a:blip>
                    <a:stretch>
                      <a:fillRect/>
                    </a:stretch>
                  </pic:blipFill>
                  <pic:spPr>
                    <a:xfrm>
                      <a:off x="0" y="0"/>
                      <a:ext cx="3962400" cy="3606800"/>
                    </a:xfrm>
                    <a:prstGeom prst="rect">
                      <a:avLst/>
                    </a:prstGeom>
                  </pic:spPr>
                </pic:pic>
              </a:graphicData>
            </a:graphic>
          </wp:inline>
        </w:drawing>
      </w:r>
    </w:p>
    <w:p w14:paraId="6B946A4D" w14:textId="029541D2" w:rsidR="005A2F8D" w:rsidRPr="00454D78" w:rsidRDefault="00454D78" w:rsidP="00687C30">
      <w:pPr>
        <w:spacing w:line="0" w:lineRule="atLeast"/>
        <w:jc w:val="center"/>
        <w:rPr>
          <w:lang w:val="sr-Latn-ME"/>
        </w:rPr>
      </w:pPr>
      <w:r w:rsidRPr="00454D78">
        <w:rPr>
          <w:rFonts w:eastAsia="Candara"/>
          <w:bCs/>
          <w:sz w:val="20"/>
          <w:lang w:val="sr-Latn-ME"/>
        </w:rPr>
        <w:t>Slika</w:t>
      </w:r>
      <w:r w:rsidR="005A2F8D" w:rsidRPr="00454D78">
        <w:rPr>
          <w:rFonts w:eastAsia="Candara"/>
          <w:bCs/>
          <w:sz w:val="20"/>
          <w:lang w:val="sr-Latn-ME"/>
        </w:rPr>
        <w:t xml:space="preserve"> 12  </w:t>
      </w:r>
      <w:r w:rsidRPr="00454D78">
        <w:rPr>
          <w:rFonts w:eastAsia="Candara"/>
          <w:bCs/>
          <w:sz w:val="20"/>
          <w:lang w:val="sr-Latn-ME"/>
        </w:rPr>
        <w:t xml:space="preserve">Poništavanje </w:t>
      </w:r>
      <w:r w:rsidR="005D3774">
        <w:rPr>
          <w:rFonts w:eastAsia="Candara"/>
          <w:bCs/>
          <w:sz w:val="20"/>
          <w:lang w:val="sr-Latn-ME"/>
        </w:rPr>
        <w:t>prethodno</w:t>
      </w:r>
      <w:r w:rsidRPr="00454D78">
        <w:rPr>
          <w:rFonts w:eastAsia="Candara"/>
          <w:bCs/>
          <w:sz w:val="20"/>
          <w:lang w:val="sr-Latn-ME"/>
        </w:rPr>
        <w:t xml:space="preserve"> podnešene deklaracije prije prihvatanja </w:t>
      </w:r>
    </w:p>
    <w:p w14:paraId="14A0713E" w14:textId="6A251483" w:rsidR="005A2F8D" w:rsidRPr="00C60492" w:rsidRDefault="005A2F8D" w:rsidP="005A2F8D">
      <w:pPr>
        <w:rPr>
          <w:highlight w:val="yellow"/>
          <w:lang w:val="sr-Latn-ME"/>
        </w:rPr>
      </w:pPr>
    </w:p>
    <w:p w14:paraId="29CDF664" w14:textId="1A41216D" w:rsidR="005A2F8D" w:rsidRPr="00C60492" w:rsidRDefault="00454D78" w:rsidP="005A2F8D">
      <w:pPr>
        <w:spacing w:line="225" w:lineRule="auto"/>
        <w:rPr>
          <w:rFonts w:eastAsia="Candara"/>
          <w:highlight w:val="yellow"/>
          <w:lang w:val="sr-Latn-ME"/>
        </w:rPr>
      </w:pPr>
      <w:r w:rsidRPr="00454D78">
        <w:rPr>
          <w:rFonts w:eastAsia="Candara"/>
          <w:lang w:val="sr-Latn-ME"/>
        </w:rPr>
        <w:t xml:space="preserve">Ovaj scenario se obično koristi za redovni i pojednostavljeni postupak u tranzitnom </w:t>
      </w:r>
      <w:r w:rsidR="00A35CEE">
        <w:rPr>
          <w:rFonts w:eastAsia="Candara"/>
          <w:lang w:val="sr-Latn-ME"/>
        </w:rPr>
        <w:t>postupak</w:t>
      </w:r>
      <w:r w:rsidRPr="00454D78">
        <w:rPr>
          <w:rFonts w:eastAsia="Candara"/>
          <w:lang w:val="sr-Latn-ME"/>
        </w:rPr>
        <w:t xml:space="preserve">u. </w:t>
      </w:r>
      <w:r w:rsidRPr="00454D78">
        <w:rPr>
          <w:rFonts w:eastAsia="Candara"/>
          <w:b/>
          <w:lang w:val="sr-Latn-ME"/>
        </w:rPr>
        <w:t xml:space="preserve">Scenario započinje </w:t>
      </w:r>
      <w:r w:rsidRPr="00454D78">
        <w:rPr>
          <w:rFonts w:eastAsia="Candara"/>
          <w:lang w:val="sr-Latn-ME"/>
        </w:rPr>
        <w:t xml:space="preserve">prema opisu datom u poglavlju 4.1 NCTS tranzitni osnovni scenario, </w:t>
      </w:r>
      <w:r w:rsidRPr="00454D78">
        <w:rPr>
          <w:rFonts w:eastAsia="Candara"/>
          <w:b/>
          <w:lang w:val="sr-Latn-ME"/>
        </w:rPr>
        <w:t>sa tačkom 1 i završava se tačkom 3</w:t>
      </w:r>
      <w:r>
        <w:rPr>
          <w:rFonts w:eastAsia="Candara"/>
          <w:lang w:val="sr-Latn-ME"/>
        </w:rPr>
        <w:t xml:space="preserve">.    </w:t>
      </w:r>
    </w:p>
    <w:p w14:paraId="5D722A80" w14:textId="77777777" w:rsidR="005A2F8D" w:rsidRPr="00C60492" w:rsidRDefault="005A2F8D" w:rsidP="00687C30">
      <w:pPr>
        <w:rPr>
          <w:highlight w:val="yellow"/>
          <w:lang w:val="sr-Latn-ME"/>
        </w:rPr>
      </w:pPr>
    </w:p>
    <w:p w14:paraId="369CE5BE" w14:textId="7E0015F5" w:rsidR="005A2F8D" w:rsidRPr="00CE417A" w:rsidRDefault="00461A25" w:rsidP="00461A25">
      <w:pPr>
        <w:pStyle w:val="ListParagraph"/>
        <w:numPr>
          <w:ilvl w:val="0"/>
          <w:numId w:val="50"/>
        </w:numPr>
        <w:tabs>
          <w:tab w:val="left" w:pos="851"/>
        </w:tabs>
        <w:spacing w:after="0" w:line="240" w:lineRule="auto"/>
        <w:ind w:left="742" w:hanging="378"/>
        <w:jc w:val="both"/>
        <w:rPr>
          <w:rFonts w:ascii="Candara" w:hAnsi="Candara"/>
          <w:lang w:val="sr-Latn-ME"/>
        </w:rPr>
      </w:pPr>
      <w:r w:rsidRPr="00CE417A">
        <w:rPr>
          <w:rFonts w:ascii="Candara" w:hAnsi="Candara"/>
          <w:lang w:val="sr-Latn-ME"/>
        </w:rPr>
        <w:t>Nosilac tranzitnog postupka odlučuje da poništi prethodno podnešenu ili ve</w:t>
      </w:r>
      <w:r w:rsidR="00C96721" w:rsidRPr="00CE417A">
        <w:rPr>
          <w:rFonts w:ascii="Candara" w:hAnsi="Candara"/>
          <w:lang w:val="sr-Latn-ME"/>
        </w:rPr>
        <w:t>ć</w:t>
      </w:r>
      <w:r w:rsidRPr="00CE417A">
        <w:rPr>
          <w:rFonts w:ascii="Candara" w:hAnsi="Candara"/>
          <w:lang w:val="sr-Latn-ME"/>
        </w:rPr>
        <w:t xml:space="preserve"> registrovanu deklaraciju slanjem poruke ME014 Polaznoj ispostavi</w:t>
      </w:r>
      <w:r w:rsidR="005A2F8D" w:rsidRPr="00CE417A">
        <w:rPr>
          <w:rFonts w:ascii="Candara" w:hAnsi="Candara"/>
          <w:lang w:val="sr-Latn-ME"/>
        </w:rPr>
        <w:t xml:space="preserve">. </w:t>
      </w:r>
    </w:p>
    <w:p w14:paraId="2961AC34" w14:textId="1ECA51CB" w:rsidR="005A2F8D" w:rsidRPr="00CE417A" w:rsidRDefault="00461A25" w:rsidP="00461A25">
      <w:pPr>
        <w:pStyle w:val="ListParagraph"/>
        <w:numPr>
          <w:ilvl w:val="0"/>
          <w:numId w:val="50"/>
        </w:numPr>
        <w:tabs>
          <w:tab w:val="left" w:pos="851"/>
        </w:tabs>
        <w:spacing w:after="0" w:line="240" w:lineRule="auto"/>
        <w:ind w:left="709" w:hanging="345"/>
        <w:jc w:val="both"/>
        <w:rPr>
          <w:rFonts w:ascii="Candara" w:hAnsi="Candara"/>
          <w:lang w:val="sr-Latn-ME"/>
        </w:rPr>
      </w:pPr>
      <w:r w:rsidRPr="00CE417A">
        <w:rPr>
          <w:rFonts w:ascii="Candara" w:hAnsi="Candara"/>
          <w:lang w:val="sr-Latn-ME"/>
        </w:rPr>
        <w:t>U slučaju da je ME014 poruka validna, Polazna ispostava automatski šalje pozitivnu odluku o poništavanju registrovane deklaracije putem poruke ME009</w:t>
      </w:r>
      <w:r w:rsidR="005A2F8D" w:rsidRPr="00CE417A">
        <w:rPr>
          <w:rFonts w:ascii="Candara" w:hAnsi="Candara"/>
          <w:lang w:val="sr-Latn-ME"/>
        </w:rPr>
        <w:t xml:space="preserve">. </w:t>
      </w:r>
    </w:p>
    <w:p w14:paraId="6F3F3C84" w14:textId="0D7843E0" w:rsidR="005A2F8D" w:rsidRPr="00AF56A3" w:rsidRDefault="00AF56A3" w:rsidP="00AF56A3">
      <w:pPr>
        <w:pStyle w:val="ListParagraph"/>
        <w:numPr>
          <w:ilvl w:val="0"/>
          <w:numId w:val="50"/>
        </w:numPr>
        <w:tabs>
          <w:tab w:val="left" w:pos="851"/>
        </w:tabs>
        <w:ind w:left="709" w:hanging="345"/>
        <w:jc w:val="both"/>
        <w:rPr>
          <w:lang w:val="sr-Latn-ME"/>
        </w:rPr>
      </w:pPr>
      <w:r w:rsidRPr="00AF56A3">
        <w:rPr>
          <w:rFonts w:ascii="Candara" w:hAnsi="Candara"/>
          <w:lang w:val="sr-Latn-ME"/>
        </w:rPr>
        <w:t>Nosilac postupka lično (na bilo koji drugi način) traži od carinskog službenika da poništi registrovani e-TCD</w:t>
      </w:r>
      <w:r w:rsidR="005A2F8D" w:rsidRPr="00AF56A3">
        <w:rPr>
          <w:lang w:val="sr-Latn-ME"/>
        </w:rPr>
        <w:t xml:space="preserve">. </w:t>
      </w:r>
    </w:p>
    <w:p w14:paraId="7D352C36" w14:textId="141EBCE1" w:rsidR="005A2F8D" w:rsidRPr="00454D78" w:rsidRDefault="00454D78" w:rsidP="00454D78">
      <w:pPr>
        <w:pStyle w:val="ListParagraph"/>
        <w:numPr>
          <w:ilvl w:val="0"/>
          <w:numId w:val="50"/>
        </w:numPr>
        <w:tabs>
          <w:tab w:val="left" w:pos="851"/>
        </w:tabs>
        <w:spacing w:after="0" w:line="240" w:lineRule="auto"/>
        <w:jc w:val="both"/>
        <w:rPr>
          <w:rFonts w:ascii="Candara" w:eastAsia="Candara" w:hAnsi="Candara"/>
          <w:lang w:val="sr-Latn-ME"/>
        </w:rPr>
      </w:pPr>
      <w:r w:rsidRPr="00454D78">
        <w:rPr>
          <w:rFonts w:ascii="Candara" w:hAnsi="Candara"/>
          <w:lang w:val="sr-Latn-ME"/>
        </w:rPr>
        <w:t>Nadležni carinski službenik otkazuje e-TCD (MRN) i dopunjava u NTA_NCTSP5 razlog poništavanja (pruža ga nosilac postupka ili njegov zastupnik). NTA_NCTSP5 obavještava vlasnika postupka putem poruke ME009 da je e-TCD poništen.</w:t>
      </w:r>
      <w:r w:rsidR="005A2F8D" w:rsidRPr="00454D78">
        <w:rPr>
          <w:rFonts w:eastAsia="Candara"/>
          <w:lang w:val="sr-Latn-ME"/>
        </w:rPr>
        <w:t xml:space="preserve">  </w:t>
      </w:r>
    </w:p>
    <w:p w14:paraId="7BCDFBA3" w14:textId="091CB232" w:rsidR="000B64E3" w:rsidRDefault="000B64E3" w:rsidP="00C560A4">
      <w:pPr>
        <w:spacing w:line="231" w:lineRule="auto"/>
        <w:rPr>
          <w:rFonts w:eastAsia="Candara"/>
          <w:lang w:val="sr-Latn-ME"/>
        </w:rPr>
      </w:pPr>
      <w:r w:rsidRPr="000B64E3">
        <w:rPr>
          <w:rFonts w:eastAsia="Candara"/>
          <w:lang w:val="sr-Latn-ME"/>
        </w:rPr>
        <w:t xml:space="preserve">Nadležni carinski službenik može </w:t>
      </w:r>
      <w:r>
        <w:rPr>
          <w:rFonts w:eastAsia="Candara"/>
          <w:lang w:val="sr-Latn-ME"/>
        </w:rPr>
        <w:t>poništiti</w:t>
      </w:r>
      <w:r w:rsidRPr="000B64E3">
        <w:rPr>
          <w:rFonts w:eastAsia="Candara"/>
          <w:lang w:val="sr-Latn-ME"/>
        </w:rPr>
        <w:t xml:space="preserve"> registrovani e-TCD (MRN) samo kada Nosilac postupka p</w:t>
      </w:r>
      <w:r>
        <w:rPr>
          <w:rFonts w:eastAsia="Candara"/>
          <w:lang w:val="sr-Latn-ME"/>
        </w:rPr>
        <w:t xml:space="preserve">odnese </w:t>
      </w:r>
      <w:r w:rsidRPr="000B64E3">
        <w:rPr>
          <w:rFonts w:eastAsia="Candara"/>
          <w:lang w:val="sr-Latn-ME"/>
        </w:rPr>
        <w:t xml:space="preserve">drugu robu, različitu od robe </w:t>
      </w:r>
      <w:r>
        <w:rPr>
          <w:rFonts w:eastAsia="Candara"/>
          <w:lang w:val="sr-Latn-ME"/>
        </w:rPr>
        <w:t>prijavljene</w:t>
      </w:r>
      <w:r w:rsidRPr="000B64E3">
        <w:rPr>
          <w:rFonts w:eastAsia="Candara"/>
          <w:lang w:val="sr-Latn-ME"/>
        </w:rPr>
        <w:t xml:space="preserve"> u e-TCD, ili ako Nosilac postup</w:t>
      </w:r>
      <w:r>
        <w:rPr>
          <w:rFonts w:eastAsia="Candara"/>
          <w:lang w:val="sr-Latn-ME"/>
        </w:rPr>
        <w:t xml:space="preserve">ka ne </w:t>
      </w:r>
      <w:r w:rsidR="00454D78">
        <w:rPr>
          <w:rFonts w:eastAsia="Candara"/>
          <w:lang w:val="sr-Latn-ME"/>
        </w:rPr>
        <w:t xml:space="preserve">podnese </w:t>
      </w:r>
      <w:r>
        <w:rPr>
          <w:rFonts w:eastAsia="Candara"/>
          <w:lang w:val="sr-Latn-ME"/>
        </w:rPr>
        <w:t xml:space="preserve">na Polaznoj ispostavi </w:t>
      </w:r>
      <w:r w:rsidR="00454D78">
        <w:rPr>
          <w:rFonts w:eastAsia="Candara"/>
          <w:lang w:val="sr-Latn-ME"/>
        </w:rPr>
        <w:t xml:space="preserve">neophodne </w:t>
      </w:r>
      <w:r w:rsidRPr="000B64E3">
        <w:rPr>
          <w:rFonts w:eastAsia="Candara"/>
          <w:lang w:val="sr-Latn-ME"/>
        </w:rPr>
        <w:t>dokument</w:t>
      </w:r>
      <w:r w:rsidR="00454D78">
        <w:rPr>
          <w:rFonts w:eastAsia="Candara"/>
          <w:lang w:val="sr-Latn-ME"/>
        </w:rPr>
        <w:t>e</w:t>
      </w:r>
      <w:r w:rsidRPr="000B64E3">
        <w:rPr>
          <w:rFonts w:eastAsia="Candara"/>
          <w:lang w:val="sr-Latn-ME"/>
        </w:rPr>
        <w:t xml:space="preserve"> koji prate e-TCD (npr. transportni dokumenti, fakture, potvrde, ...). U trenutku kada </w:t>
      </w:r>
      <w:r w:rsidR="00454D78">
        <w:rPr>
          <w:rFonts w:eastAsia="Candara"/>
          <w:lang w:val="sr-Latn-ME"/>
        </w:rPr>
        <w:t>j</w:t>
      </w:r>
      <w:r w:rsidRPr="000B64E3">
        <w:rPr>
          <w:rFonts w:eastAsia="Candara"/>
          <w:lang w:val="sr-Latn-ME"/>
        </w:rPr>
        <w:t xml:space="preserve">e ovo </w:t>
      </w:r>
      <w:r w:rsidR="00454D78">
        <w:rPr>
          <w:rFonts w:eastAsia="Candara"/>
          <w:lang w:val="sr-Latn-ME"/>
        </w:rPr>
        <w:t>poništavanje registrovane</w:t>
      </w:r>
      <w:r w:rsidRPr="000B64E3">
        <w:rPr>
          <w:rFonts w:eastAsia="Candara"/>
          <w:lang w:val="sr-Latn-ME"/>
        </w:rPr>
        <w:t xml:space="preserve"> e-TCD (MRN) zab</w:t>
      </w:r>
      <w:r w:rsidR="00454D78">
        <w:rPr>
          <w:rFonts w:eastAsia="Candara"/>
          <w:lang w:val="sr-Latn-ME"/>
        </w:rPr>
        <w:t>ilježeno</w:t>
      </w:r>
      <w:r w:rsidRPr="000B64E3">
        <w:rPr>
          <w:rFonts w:eastAsia="Candara"/>
          <w:lang w:val="sr-Latn-ME"/>
        </w:rPr>
        <w:t xml:space="preserve"> u NTA_NCTSP5, poruka ND009 se šalje nosiocu postupka</w:t>
      </w:r>
    </w:p>
    <w:p w14:paraId="262FC463" w14:textId="692DBBB6" w:rsidR="009938CA" w:rsidRPr="00C560A4" w:rsidRDefault="00AD6428" w:rsidP="00AD6428">
      <w:pPr>
        <w:pStyle w:val="Nadpis1"/>
        <w:numPr>
          <w:ilvl w:val="1"/>
          <w:numId w:val="32"/>
        </w:numPr>
        <w:rPr>
          <w:sz w:val="28"/>
          <w:szCs w:val="28"/>
          <w:lang w:val="sr-Latn-ME"/>
        </w:rPr>
      </w:pPr>
      <w:r w:rsidRPr="00AD6428">
        <w:rPr>
          <w:sz w:val="28"/>
          <w:szCs w:val="28"/>
          <w:lang w:val="sr-Latn-ME"/>
        </w:rPr>
        <w:lastRenderedPageBreak/>
        <w:tab/>
      </w:r>
      <w:bookmarkStart w:id="60" w:name="_Toc141341708"/>
      <w:r w:rsidRPr="00AD6428">
        <w:rPr>
          <w:sz w:val="28"/>
          <w:szCs w:val="28"/>
          <w:lang w:val="sr-Latn-ME"/>
        </w:rPr>
        <w:t xml:space="preserve">Poništavanje </w:t>
      </w:r>
      <w:r w:rsidR="00C560A4" w:rsidRPr="00C560A4">
        <w:rPr>
          <w:sz w:val="28"/>
          <w:szCs w:val="28"/>
          <w:lang w:val="sr-Latn-ME"/>
        </w:rPr>
        <w:t>deklaracije</w:t>
      </w:r>
      <w:bookmarkEnd w:id="60"/>
      <w:r w:rsidR="00F82663" w:rsidRPr="00C560A4">
        <w:rPr>
          <w:sz w:val="28"/>
          <w:szCs w:val="28"/>
          <w:lang w:val="sr-Latn-ME"/>
        </w:rPr>
        <w:t xml:space="preserve"> </w:t>
      </w:r>
    </w:p>
    <w:p w14:paraId="2A7A669A" w14:textId="34BEF6D7" w:rsidR="00F82663" w:rsidRPr="00C60492" w:rsidRDefault="00F82663" w:rsidP="00F82663">
      <w:pPr>
        <w:rPr>
          <w:highlight w:val="yellow"/>
          <w:lang w:val="sr-Latn-ME"/>
        </w:rPr>
      </w:pPr>
    </w:p>
    <w:p w14:paraId="3F2064AE" w14:textId="398E890F" w:rsidR="00F82663" w:rsidRPr="00C560A4" w:rsidRDefault="00C560A4" w:rsidP="00F82663">
      <w:pPr>
        <w:rPr>
          <w:lang w:val="sr-Latn-ME"/>
        </w:rPr>
      </w:pPr>
      <w:r w:rsidRPr="00C560A4">
        <w:rPr>
          <w:lang w:val="sr-Latn-ME"/>
        </w:rPr>
        <w:t xml:space="preserve">Već prihvaćenu tranzitnu deklaraciju (osim kada je polazna ispostava već donijela odluku o kontroli), nosilac postupka tranzita može </w:t>
      </w:r>
      <w:r w:rsidR="00AD6428">
        <w:rPr>
          <w:lang w:val="sr-Latn-ME"/>
        </w:rPr>
        <w:t>poništiti</w:t>
      </w:r>
      <w:r w:rsidR="00AD6428" w:rsidRPr="00C560A4">
        <w:rPr>
          <w:lang w:val="sr-Latn-ME"/>
        </w:rPr>
        <w:t xml:space="preserve"> </w:t>
      </w:r>
      <w:r w:rsidRPr="00C560A4">
        <w:rPr>
          <w:lang w:val="sr-Latn-ME"/>
        </w:rPr>
        <w:t xml:space="preserve">putem poruke ME014 ili ručno kada je nosilac postupka podnese u ispostavi (u pisanom ili usmenom obliku) prije nego što se roba pusti u tranzit ili je carinski službenik može opozvati na sopstvenu inicijativu. Tranzitna deklaracija može se poništiti i nakon puštanja </w:t>
      </w:r>
      <w:r w:rsidR="00B462B3">
        <w:rPr>
          <w:lang w:val="sr-Latn-ME"/>
        </w:rPr>
        <w:t>putem poruke ME014 ili</w:t>
      </w:r>
      <w:r w:rsidR="00B462B3">
        <w:t xml:space="preserve"> </w:t>
      </w:r>
      <w:r w:rsidRPr="00C560A4">
        <w:rPr>
          <w:lang w:val="sr-Latn-ME"/>
        </w:rPr>
        <w:t>na zahtjev koju je nosilac postupka poslao van sistema (u pisanom obliku ili usmeno</w:t>
      </w:r>
      <w:r w:rsidR="00F82663" w:rsidRPr="00C560A4">
        <w:rPr>
          <w:lang w:val="sr-Latn-ME"/>
        </w:rPr>
        <w:t>).</w:t>
      </w:r>
    </w:p>
    <w:p w14:paraId="1D10683B" w14:textId="77777777" w:rsidR="00F82663" w:rsidRPr="00C60492" w:rsidRDefault="00F82663" w:rsidP="00F82663">
      <w:pPr>
        <w:rPr>
          <w:highlight w:val="yellow"/>
          <w:lang w:val="sr-Latn-ME"/>
        </w:rPr>
      </w:pPr>
    </w:p>
    <w:p w14:paraId="271AA454" w14:textId="2B62429A" w:rsidR="009938CA" w:rsidRPr="000F719E" w:rsidRDefault="00AD6428" w:rsidP="00AD6428">
      <w:pPr>
        <w:pStyle w:val="Nadpis1"/>
        <w:numPr>
          <w:ilvl w:val="2"/>
          <w:numId w:val="32"/>
        </w:numPr>
        <w:rPr>
          <w:sz w:val="28"/>
          <w:szCs w:val="28"/>
          <w:lang w:val="sr-Latn-ME"/>
        </w:rPr>
      </w:pPr>
      <w:r w:rsidRPr="00AD6428">
        <w:rPr>
          <w:sz w:val="28"/>
          <w:szCs w:val="28"/>
          <w:lang w:val="sr-Latn-ME"/>
        </w:rPr>
        <w:tab/>
      </w:r>
      <w:bookmarkStart w:id="61" w:name="_Toc141341709"/>
      <w:r w:rsidRPr="00AD6428">
        <w:rPr>
          <w:sz w:val="28"/>
          <w:szCs w:val="28"/>
          <w:lang w:val="sr-Latn-ME"/>
        </w:rPr>
        <w:t xml:space="preserve">Poništavanje </w:t>
      </w:r>
      <w:r w:rsidR="000F719E" w:rsidRPr="000F719E">
        <w:rPr>
          <w:sz w:val="28"/>
          <w:szCs w:val="28"/>
          <w:lang w:val="sr-Latn-ME"/>
        </w:rPr>
        <w:t>prije puštanja robe u redovnom i pojednostavljenom postupku</w:t>
      </w:r>
      <w:bookmarkEnd w:id="61"/>
      <w:r w:rsidR="00F82663" w:rsidRPr="000F719E">
        <w:rPr>
          <w:sz w:val="28"/>
          <w:szCs w:val="28"/>
          <w:lang w:val="sr-Latn-ME"/>
        </w:rPr>
        <w:t xml:space="preserve"> </w:t>
      </w:r>
    </w:p>
    <w:p w14:paraId="0F944EC3" w14:textId="720FCC24" w:rsidR="00F82663" w:rsidRPr="00C60492" w:rsidRDefault="00F82663" w:rsidP="00F82663">
      <w:pPr>
        <w:rPr>
          <w:lang w:val="sr-Latn-ME"/>
        </w:rPr>
      </w:pPr>
    </w:p>
    <w:p w14:paraId="63177F68" w14:textId="7729A604" w:rsidR="00E31B50" w:rsidRPr="00C60492" w:rsidRDefault="00E31B50" w:rsidP="00F174D2">
      <w:pPr>
        <w:jc w:val="center"/>
        <w:rPr>
          <w:lang w:val="sr-Latn-ME"/>
        </w:rPr>
      </w:pPr>
      <w:r w:rsidRPr="00C60492">
        <w:rPr>
          <w:noProof/>
          <w:lang w:val="en-US"/>
        </w:rPr>
        <w:drawing>
          <wp:inline distT="0" distB="0" distL="0" distR="0" wp14:anchorId="74008203" wp14:editId="40FED17D">
            <wp:extent cx="3473356" cy="3561012"/>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ok 20"/>
                    <pic:cNvPicPr/>
                  </pic:nvPicPr>
                  <pic:blipFill>
                    <a:blip r:embed="rId26">
                      <a:extLst>
                        <a:ext uri="{28A0092B-C50C-407E-A947-70E740481C1C}">
                          <a14:useLocalDpi xmlns:a14="http://schemas.microsoft.com/office/drawing/2010/main" val="0"/>
                        </a:ext>
                      </a:extLst>
                    </a:blip>
                    <a:stretch>
                      <a:fillRect/>
                    </a:stretch>
                  </pic:blipFill>
                  <pic:spPr>
                    <a:xfrm>
                      <a:off x="0" y="0"/>
                      <a:ext cx="3479609" cy="3567423"/>
                    </a:xfrm>
                    <a:prstGeom prst="rect">
                      <a:avLst/>
                    </a:prstGeom>
                  </pic:spPr>
                </pic:pic>
              </a:graphicData>
            </a:graphic>
          </wp:inline>
        </w:drawing>
      </w:r>
    </w:p>
    <w:p w14:paraId="15989EE2" w14:textId="43CAB25A" w:rsidR="00E31B50" w:rsidRPr="00C560A4" w:rsidRDefault="00C560A4" w:rsidP="00F174D2">
      <w:pPr>
        <w:jc w:val="center"/>
        <w:rPr>
          <w:lang w:val="sr-Latn-ME"/>
        </w:rPr>
      </w:pPr>
      <w:r w:rsidRPr="00C560A4">
        <w:rPr>
          <w:rFonts w:eastAsia="Candara"/>
          <w:bCs/>
          <w:sz w:val="20"/>
          <w:lang w:val="sr-Latn-ME"/>
        </w:rPr>
        <w:t>Slika</w:t>
      </w:r>
      <w:r w:rsidR="005A4F3D" w:rsidRPr="00C560A4">
        <w:rPr>
          <w:rFonts w:eastAsia="Candara"/>
          <w:bCs/>
          <w:sz w:val="20"/>
          <w:lang w:val="sr-Latn-ME"/>
        </w:rPr>
        <w:t xml:space="preserve"> </w:t>
      </w:r>
      <w:r w:rsidR="005B34E9" w:rsidRPr="00C560A4">
        <w:rPr>
          <w:rFonts w:eastAsia="Candara"/>
          <w:bCs/>
          <w:sz w:val="20"/>
          <w:lang w:val="sr-Latn-ME"/>
        </w:rPr>
        <w:t>1</w:t>
      </w:r>
      <w:r w:rsidR="005A4F3D" w:rsidRPr="00C560A4">
        <w:rPr>
          <w:rFonts w:eastAsia="Candara"/>
          <w:bCs/>
          <w:sz w:val="20"/>
          <w:lang w:val="sr-Latn-ME"/>
        </w:rPr>
        <w:t xml:space="preserve">3  </w:t>
      </w:r>
      <w:r w:rsidR="00AD6428">
        <w:rPr>
          <w:rFonts w:eastAsia="Candara"/>
          <w:bCs/>
          <w:sz w:val="20"/>
          <w:lang w:val="sr-Latn-ME"/>
        </w:rPr>
        <w:t>Poništenje</w:t>
      </w:r>
      <w:r w:rsidRPr="00C560A4">
        <w:rPr>
          <w:rFonts w:eastAsia="Candara"/>
          <w:bCs/>
          <w:sz w:val="20"/>
          <w:lang w:val="sr-Latn-ME"/>
        </w:rPr>
        <w:t>prije puštanja</w:t>
      </w:r>
    </w:p>
    <w:p w14:paraId="696C6AA8" w14:textId="77777777" w:rsidR="00E31B50" w:rsidRPr="00C60492" w:rsidRDefault="00E31B50" w:rsidP="00F174D2">
      <w:pPr>
        <w:jc w:val="center"/>
        <w:rPr>
          <w:highlight w:val="yellow"/>
          <w:lang w:val="sr-Latn-ME"/>
        </w:rPr>
      </w:pPr>
    </w:p>
    <w:p w14:paraId="2484C902" w14:textId="07A4A174" w:rsidR="000F719E" w:rsidRDefault="000F719E" w:rsidP="00F82663">
      <w:pPr>
        <w:spacing w:line="229" w:lineRule="auto"/>
        <w:rPr>
          <w:rFonts w:eastAsia="Candara"/>
          <w:lang w:val="sr-Latn-ME"/>
        </w:rPr>
      </w:pPr>
      <w:r>
        <w:rPr>
          <w:rFonts w:eastAsia="Candara"/>
          <w:lang w:val="sr-Latn-ME"/>
        </w:rPr>
        <w:t>E-TCD je prihvać</w:t>
      </w:r>
      <w:r w:rsidRPr="000F719E">
        <w:rPr>
          <w:rFonts w:eastAsia="Candara"/>
          <w:lang w:val="sr-Latn-ME"/>
        </w:rPr>
        <w:t xml:space="preserve">en u skladu sa </w:t>
      </w:r>
      <w:r w:rsidRPr="000F719E">
        <w:rPr>
          <w:rFonts w:eastAsia="Candara"/>
          <w:b/>
          <w:lang w:val="sr-Latn-ME"/>
        </w:rPr>
        <w:t>koracima</w:t>
      </w:r>
      <w:r w:rsidRPr="000F719E">
        <w:rPr>
          <w:rFonts w:eastAsia="Candara"/>
          <w:lang w:val="sr-Latn-ME"/>
        </w:rPr>
        <w:t xml:space="preserve"> opisanim u poglavlju 4.1 NCTS tranzitni osnovni scenario, standardni postupak, </w:t>
      </w:r>
      <w:r w:rsidRPr="000F719E">
        <w:rPr>
          <w:rFonts w:eastAsia="Candara"/>
          <w:b/>
          <w:lang w:val="sr-Latn-ME"/>
        </w:rPr>
        <w:t>u tačkama od 1 do 4</w:t>
      </w:r>
      <w:r w:rsidRPr="000F719E">
        <w:rPr>
          <w:rFonts w:eastAsia="Candara"/>
          <w:lang w:val="sr-Latn-ME"/>
        </w:rPr>
        <w:t>. Prihvaćeni e-TCD (MRN) mo</w:t>
      </w:r>
      <w:r>
        <w:rPr>
          <w:rFonts w:eastAsia="Candara"/>
          <w:lang w:val="sr-Latn-ME"/>
        </w:rPr>
        <w:t xml:space="preserve">že biti poništen </w:t>
      </w:r>
      <w:r w:rsidRPr="000F719E">
        <w:rPr>
          <w:rFonts w:eastAsia="Candara"/>
          <w:lang w:val="sr-Latn-ME"/>
        </w:rPr>
        <w:t>na zaht</w:t>
      </w:r>
      <w:r>
        <w:rPr>
          <w:rFonts w:eastAsia="Candara"/>
          <w:lang w:val="sr-Latn-ME"/>
        </w:rPr>
        <w:t>j</w:t>
      </w:r>
      <w:r w:rsidRPr="000F719E">
        <w:rPr>
          <w:rFonts w:eastAsia="Candara"/>
          <w:lang w:val="sr-Latn-ME"/>
        </w:rPr>
        <w:t xml:space="preserve">ev nosioca postupka (ili njegovog </w:t>
      </w:r>
      <w:r>
        <w:rPr>
          <w:rFonts w:eastAsia="Candara"/>
          <w:lang w:val="sr-Latn-ME"/>
        </w:rPr>
        <w:t>zastupnika</w:t>
      </w:r>
      <w:r w:rsidRPr="000F719E">
        <w:rPr>
          <w:rFonts w:eastAsia="Candara"/>
          <w:lang w:val="sr-Latn-ME"/>
        </w:rPr>
        <w:t xml:space="preserve">) </w:t>
      </w:r>
      <w:r>
        <w:rPr>
          <w:rFonts w:eastAsia="Candara"/>
          <w:lang w:val="sr-Latn-ME"/>
        </w:rPr>
        <w:t>kod Polazne ispostave</w:t>
      </w:r>
      <w:r w:rsidRPr="000F719E">
        <w:rPr>
          <w:rFonts w:eastAsia="Candara"/>
          <w:lang w:val="sr-Latn-ME"/>
        </w:rPr>
        <w:t xml:space="preserve"> u slučaju kada nije naređena carinska kontrola</w:t>
      </w:r>
      <w:r>
        <w:rPr>
          <w:rFonts w:eastAsia="Candara"/>
          <w:lang w:val="sr-Latn-ME"/>
        </w:rPr>
        <w:t xml:space="preserve">. </w:t>
      </w:r>
    </w:p>
    <w:p w14:paraId="40C3E8A7" w14:textId="36C116FA" w:rsidR="00F82663" w:rsidRPr="00C60492" w:rsidRDefault="00F82663" w:rsidP="00F174D2">
      <w:pPr>
        <w:spacing w:line="229" w:lineRule="auto"/>
        <w:rPr>
          <w:rFonts w:eastAsia="Candara"/>
          <w:highlight w:val="yellow"/>
          <w:lang w:val="sr-Latn-ME"/>
        </w:rPr>
      </w:pPr>
    </w:p>
    <w:p w14:paraId="0F893D97" w14:textId="47EF1299" w:rsidR="005A4F3D" w:rsidRPr="00055C39" w:rsidRDefault="000F719E" w:rsidP="00C560A4">
      <w:pPr>
        <w:pStyle w:val="ListParagraph"/>
        <w:numPr>
          <w:ilvl w:val="0"/>
          <w:numId w:val="34"/>
        </w:numPr>
        <w:spacing w:after="0" w:line="240" w:lineRule="auto"/>
        <w:ind w:left="709" w:hanging="425"/>
        <w:jc w:val="both"/>
        <w:rPr>
          <w:rFonts w:ascii="Candara" w:hAnsi="Candara"/>
          <w:lang w:val="sr-Latn-ME"/>
        </w:rPr>
      </w:pPr>
      <w:r w:rsidRPr="00055C39">
        <w:rPr>
          <w:rFonts w:ascii="Candara" w:hAnsi="Candara"/>
          <w:lang w:val="sr-Latn-ME"/>
        </w:rPr>
        <w:t>Nosilac tranzitnog postupka odlučuje da poništi već registrovanu deklaraciju slanjem poruke ME014 Polaznoj ispostavi</w:t>
      </w:r>
      <w:r w:rsidR="005A4F3D" w:rsidRPr="00055C39">
        <w:rPr>
          <w:rFonts w:ascii="Candara" w:hAnsi="Candara"/>
          <w:lang w:val="sr-Latn-ME"/>
        </w:rPr>
        <w:t xml:space="preserve">. </w:t>
      </w:r>
    </w:p>
    <w:p w14:paraId="3CC97C35" w14:textId="3A0433BA" w:rsidR="005A4F3D" w:rsidRPr="00055C39" w:rsidRDefault="000F719E" w:rsidP="000F719E">
      <w:pPr>
        <w:pStyle w:val="ListParagraph"/>
        <w:numPr>
          <w:ilvl w:val="0"/>
          <w:numId w:val="34"/>
        </w:numPr>
        <w:spacing w:after="0" w:line="240" w:lineRule="auto"/>
        <w:ind w:left="709" w:hanging="429"/>
        <w:jc w:val="both"/>
        <w:rPr>
          <w:rFonts w:ascii="Candara" w:hAnsi="Candara"/>
          <w:lang w:val="sr-Latn-ME"/>
        </w:rPr>
      </w:pPr>
      <w:r w:rsidRPr="00055C39">
        <w:rPr>
          <w:rFonts w:ascii="Candara" w:hAnsi="Candara"/>
          <w:lang w:val="sr-Latn-ME"/>
        </w:rPr>
        <w:lastRenderedPageBreak/>
        <w:t>U slučaju da je ME014 poruka važeća, Polazna ispostava automatski šalje pozitivnu odluku o poništavanju registrovane deklaracije putem poruke ME009</w:t>
      </w:r>
      <w:r w:rsidR="005A4F3D" w:rsidRPr="00055C39">
        <w:rPr>
          <w:rFonts w:ascii="Candara" w:hAnsi="Candara"/>
          <w:lang w:val="sr-Latn-ME"/>
        </w:rPr>
        <w:t xml:space="preserve">. </w:t>
      </w:r>
    </w:p>
    <w:p w14:paraId="2BEB970E" w14:textId="6CAAFECD" w:rsidR="005A4F3D" w:rsidRPr="00055C39" w:rsidRDefault="00055C39" w:rsidP="00055C39">
      <w:pPr>
        <w:pStyle w:val="ListParagraph"/>
        <w:numPr>
          <w:ilvl w:val="0"/>
          <w:numId w:val="34"/>
        </w:numPr>
        <w:spacing w:after="0" w:line="240" w:lineRule="auto"/>
        <w:ind w:left="709" w:hanging="425"/>
        <w:jc w:val="both"/>
        <w:rPr>
          <w:lang w:val="sr-Latn-ME"/>
        </w:rPr>
      </w:pPr>
      <w:r w:rsidRPr="00055C39">
        <w:rPr>
          <w:rFonts w:ascii="Candara" w:hAnsi="Candara"/>
          <w:lang w:val="sr-Latn-ME"/>
        </w:rPr>
        <w:t>U slučaju kada je Polazna ispostava već odlučila o kontroli robe i obavijestila porukom ME060 nosioca postupka, deklaracija se ne može poništiti. NTA_NCTSP5 šalje poruku o grešci ME056 sa razlogom greške „Van redosleda</w:t>
      </w:r>
      <w:r w:rsidR="0057253F" w:rsidRPr="00055C39">
        <w:rPr>
          <w:lang w:val="sr-Latn-ME"/>
        </w:rPr>
        <w:t xml:space="preserve">”.  </w:t>
      </w:r>
    </w:p>
    <w:p w14:paraId="05A9CEF7" w14:textId="7D5561D1" w:rsidR="005A4F3D" w:rsidRPr="00055C39" w:rsidRDefault="00055C39" w:rsidP="00055C39">
      <w:pPr>
        <w:pStyle w:val="ListParagraph"/>
        <w:numPr>
          <w:ilvl w:val="0"/>
          <w:numId w:val="34"/>
        </w:numPr>
        <w:spacing w:after="0" w:line="240" w:lineRule="auto"/>
        <w:ind w:left="709" w:hanging="425"/>
        <w:jc w:val="both"/>
        <w:rPr>
          <w:lang w:val="sr-Latn-ME"/>
        </w:rPr>
      </w:pPr>
      <w:r w:rsidRPr="00055C39">
        <w:rPr>
          <w:rFonts w:ascii="Candara" w:hAnsi="Candara"/>
          <w:lang w:val="sr-Latn-ME"/>
        </w:rPr>
        <w:t>Nosilac postupka lično (na bilo koji drugi način) traži od carinskog službenika da poništi registrovani e-TCD nakon kontrole robe</w:t>
      </w:r>
      <w:r w:rsidR="00F174D2" w:rsidRPr="00055C39">
        <w:rPr>
          <w:lang w:val="sr-Latn-ME"/>
        </w:rPr>
        <w:t xml:space="preserve">. </w:t>
      </w:r>
    </w:p>
    <w:p w14:paraId="641E4FFC" w14:textId="2789C8D4" w:rsidR="005A4F3D" w:rsidRPr="00B816DA" w:rsidRDefault="00B816DA" w:rsidP="00B816DA">
      <w:pPr>
        <w:pStyle w:val="ListParagraph"/>
        <w:numPr>
          <w:ilvl w:val="0"/>
          <w:numId w:val="34"/>
        </w:numPr>
        <w:spacing w:after="0" w:line="240" w:lineRule="auto"/>
        <w:ind w:left="709" w:hanging="425"/>
        <w:jc w:val="both"/>
        <w:rPr>
          <w:rFonts w:eastAsia="Candara"/>
          <w:lang w:val="sr-Latn-ME"/>
        </w:rPr>
      </w:pPr>
      <w:r w:rsidRPr="00B816DA">
        <w:rPr>
          <w:rFonts w:ascii="Candara" w:hAnsi="Candara"/>
          <w:lang w:val="sr-Latn-ME"/>
        </w:rPr>
        <w:t>Nadležni carinske službenik poništava e-TCD (MRN) i popunjava u NTA_NCTSP5 razlog poništavanja (pruža ga nosilac postupka ili njegov zastupnik). NTA_NCTSP5 obavještava Nosioca postupka putem poruke ME009 da je e-TCD poništen.</w:t>
      </w:r>
      <w:r w:rsidR="005A4F3D" w:rsidRPr="00B816DA">
        <w:rPr>
          <w:rFonts w:eastAsia="Candara"/>
          <w:lang w:val="sr-Latn-ME"/>
        </w:rPr>
        <w:t xml:space="preserve">  </w:t>
      </w:r>
    </w:p>
    <w:p w14:paraId="003690D9" w14:textId="485F878F" w:rsidR="0057253F" w:rsidRPr="00B816DA" w:rsidRDefault="0057253F" w:rsidP="005A4F3D">
      <w:pPr>
        <w:spacing w:before="0"/>
        <w:ind w:left="284"/>
        <w:rPr>
          <w:rFonts w:eastAsia="Candara"/>
          <w:highlight w:val="yellow"/>
          <w:lang w:val="sr-Latn-ME"/>
        </w:rPr>
      </w:pPr>
    </w:p>
    <w:p w14:paraId="13E051AB" w14:textId="515BF693" w:rsidR="0057253F" w:rsidRPr="00B816DA" w:rsidRDefault="0057253F" w:rsidP="005A4F3D">
      <w:pPr>
        <w:spacing w:before="0"/>
        <w:ind w:left="284"/>
        <w:rPr>
          <w:rFonts w:eastAsia="Candara"/>
          <w:i/>
          <w:iCs/>
          <w:lang w:val="sr-Latn-ME"/>
        </w:rPr>
      </w:pPr>
      <w:r w:rsidRPr="00B816DA">
        <w:rPr>
          <w:rFonts w:eastAsia="Candara"/>
          <w:i/>
          <w:iCs/>
          <w:lang w:val="sr-Latn-ME"/>
        </w:rPr>
        <w:t>N</w:t>
      </w:r>
      <w:r w:rsidR="00B816DA" w:rsidRPr="00B816DA">
        <w:rPr>
          <w:rFonts w:eastAsia="Candara"/>
          <w:i/>
          <w:iCs/>
          <w:lang w:val="sr-Latn-ME"/>
        </w:rPr>
        <w:t>apomena</w:t>
      </w:r>
      <w:r w:rsidRPr="00B816DA">
        <w:rPr>
          <w:rFonts w:eastAsia="Candara"/>
          <w:i/>
          <w:iCs/>
          <w:lang w:val="sr-Latn-ME"/>
        </w:rPr>
        <w:t xml:space="preserve">: </w:t>
      </w:r>
    </w:p>
    <w:p w14:paraId="43C97547" w14:textId="77777777" w:rsidR="00B816DA" w:rsidRPr="00B816DA" w:rsidRDefault="00B816DA" w:rsidP="005A4F3D">
      <w:pPr>
        <w:spacing w:before="0"/>
        <w:ind w:left="284"/>
        <w:rPr>
          <w:rFonts w:eastAsia="Candara"/>
          <w:i/>
          <w:iCs/>
          <w:lang w:val="sr-Latn-ME"/>
        </w:rPr>
      </w:pPr>
      <w:r w:rsidRPr="00B816DA">
        <w:rPr>
          <w:rFonts w:eastAsia="Candara"/>
          <w:i/>
          <w:iCs/>
          <w:lang w:val="sr-Latn-ME"/>
        </w:rPr>
        <w:t xml:space="preserve">U slučaju pojednostavljenog postupka, invalidacija je moguća samo tokom vremenskog roka za automatsko puštanje. </w:t>
      </w:r>
    </w:p>
    <w:p w14:paraId="6ADE388B" w14:textId="030B3BBE" w:rsidR="00B816DA" w:rsidRPr="00B816DA" w:rsidRDefault="00B816DA" w:rsidP="005A4F3D">
      <w:pPr>
        <w:spacing w:before="0"/>
        <w:ind w:left="284"/>
        <w:rPr>
          <w:rFonts w:eastAsia="Candara"/>
          <w:i/>
          <w:iCs/>
          <w:lang w:val="sr-Latn-ME"/>
        </w:rPr>
      </w:pPr>
      <w:r w:rsidRPr="00B816DA">
        <w:rPr>
          <w:rFonts w:eastAsia="Candara"/>
          <w:i/>
          <w:iCs/>
          <w:lang w:val="sr-Latn-ME"/>
        </w:rPr>
        <w:t>Carinski službenik takođe može lično da odluči o invalidaciji. U ovom slučaju poruka ME009 sadrži element podataka „INVALIDACIJA / Pokrenuta od strane carine = 1“</w:t>
      </w:r>
    </w:p>
    <w:p w14:paraId="1BDC00B0" w14:textId="57EEAFD9" w:rsidR="00F82663" w:rsidRPr="00B816DA" w:rsidRDefault="0057253F" w:rsidP="00A53A30">
      <w:pPr>
        <w:pStyle w:val="Nadpis1"/>
        <w:numPr>
          <w:ilvl w:val="2"/>
          <w:numId w:val="32"/>
        </w:numPr>
        <w:rPr>
          <w:sz w:val="28"/>
          <w:szCs w:val="28"/>
          <w:lang w:val="sr-Latn-ME"/>
        </w:rPr>
      </w:pPr>
      <w:r w:rsidRPr="00B816DA">
        <w:rPr>
          <w:lang w:val="sr-Latn-ME"/>
        </w:rPr>
        <w:t xml:space="preserve"> </w:t>
      </w:r>
      <w:bookmarkStart w:id="62" w:name="_Toc141341710"/>
      <w:r w:rsidR="005B34E9" w:rsidRPr="00B816DA">
        <w:rPr>
          <w:sz w:val="28"/>
          <w:szCs w:val="28"/>
          <w:lang w:val="sr-Latn-ME"/>
        </w:rPr>
        <w:t>Invalida</w:t>
      </w:r>
      <w:r w:rsidR="00B816DA" w:rsidRPr="00B816DA">
        <w:rPr>
          <w:sz w:val="28"/>
          <w:szCs w:val="28"/>
          <w:lang w:val="sr-Latn-ME"/>
        </w:rPr>
        <w:t>cija nakon puštanja robe</w:t>
      </w:r>
      <w:bookmarkEnd w:id="62"/>
      <w:r w:rsidR="005B34E9" w:rsidRPr="00B816DA">
        <w:rPr>
          <w:sz w:val="28"/>
          <w:szCs w:val="28"/>
          <w:lang w:val="sr-Latn-ME"/>
        </w:rPr>
        <w:t xml:space="preserve"> </w:t>
      </w:r>
    </w:p>
    <w:p w14:paraId="71A12F23" w14:textId="77777777" w:rsidR="009938CA" w:rsidRPr="00C60492" w:rsidRDefault="009938CA" w:rsidP="009938CA">
      <w:pPr>
        <w:rPr>
          <w:highlight w:val="yellow"/>
          <w:lang w:val="sr-Latn-ME"/>
        </w:rPr>
      </w:pPr>
    </w:p>
    <w:p w14:paraId="73411924" w14:textId="205E9B1D" w:rsidR="005B34E9" w:rsidRPr="007577F4" w:rsidRDefault="007577F4" w:rsidP="005B34E9">
      <w:pPr>
        <w:spacing w:before="0"/>
        <w:rPr>
          <w:lang w:val="sr-Latn-ME"/>
        </w:rPr>
      </w:pPr>
      <w:r w:rsidRPr="007577F4">
        <w:rPr>
          <w:lang w:val="sr-Latn-ME"/>
        </w:rPr>
        <w:t>Nosilac tranzitnog postupka može zatražiti od polazne ispostave da poništi tranzitnu deklaraciju nakon što je roba puštena u tranzit samo u dva posebna slučaja</w:t>
      </w:r>
      <w:r w:rsidR="005B34E9" w:rsidRPr="007577F4">
        <w:rPr>
          <w:lang w:val="sr-Latn-ME"/>
        </w:rPr>
        <w:t>:</w:t>
      </w:r>
    </w:p>
    <w:p w14:paraId="236E709E" w14:textId="7FCB2885" w:rsidR="005B34E9" w:rsidRPr="007577F4" w:rsidRDefault="007577F4" w:rsidP="00A53A30">
      <w:pPr>
        <w:numPr>
          <w:ilvl w:val="1"/>
          <w:numId w:val="35"/>
        </w:numPr>
        <w:spacing w:before="0"/>
        <w:ind w:left="851" w:hanging="425"/>
        <w:rPr>
          <w:lang w:val="sr-Latn-ME"/>
        </w:rPr>
      </w:pPr>
      <w:r w:rsidRPr="007577F4">
        <w:rPr>
          <w:lang w:val="sr-Latn-ME"/>
        </w:rPr>
        <w:t>Roba sa porijeklom Unije je prijavljena greškom za tranzitni postupak koji se primjenjuje samo na robu koja nema porijeklo Unije</w:t>
      </w:r>
      <w:r w:rsidR="005B34E9" w:rsidRPr="007577F4">
        <w:rPr>
          <w:lang w:val="sr-Latn-ME"/>
        </w:rPr>
        <w:t xml:space="preserve">; </w:t>
      </w:r>
      <w:r w:rsidRPr="007577F4">
        <w:rPr>
          <w:lang w:val="sr-Latn-ME"/>
        </w:rPr>
        <w:t>ili</w:t>
      </w:r>
    </w:p>
    <w:p w14:paraId="5EE31EA9" w14:textId="3D3F4A98" w:rsidR="005B34E9" w:rsidRPr="007577F4" w:rsidRDefault="007577F4" w:rsidP="00A53A30">
      <w:pPr>
        <w:numPr>
          <w:ilvl w:val="1"/>
          <w:numId w:val="35"/>
        </w:numPr>
        <w:tabs>
          <w:tab w:val="clear" w:pos="1440"/>
        </w:tabs>
        <w:spacing w:before="0"/>
        <w:ind w:left="851" w:hanging="425"/>
        <w:rPr>
          <w:lang w:val="sr-Latn-ME"/>
        </w:rPr>
      </w:pPr>
      <w:r w:rsidRPr="007577F4">
        <w:rPr>
          <w:lang w:val="sr-Latn-ME"/>
        </w:rPr>
        <w:t>Roba je pogrešno prijavljena u više od jedne tranzitne deklaracije</w:t>
      </w:r>
      <w:r w:rsidR="005B34E9" w:rsidRPr="007577F4">
        <w:rPr>
          <w:lang w:val="sr-Latn-ME"/>
        </w:rPr>
        <w:t xml:space="preserve">. </w:t>
      </w:r>
    </w:p>
    <w:p w14:paraId="3BAC412C" w14:textId="112E132A" w:rsidR="00997116" w:rsidRPr="00C60492" w:rsidRDefault="005A2F8D" w:rsidP="003D7F1A">
      <w:pPr>
        <w:jc w:val="center"/>
        <w:rPr>
          <w:lang w:val="sr-Latn-ME"/>
        </w:rPr>
      </w:pPr>
      <w:r w:rsidRPr="00C60492">
        <w:rPr>
          <w:noProof/>
          <w:lang w:val="en-US"/>
        </w:rPr>
        <w:drawing>
          <wp:inline distT="0" distB="0" distL="0" distR="0" wp14:anchorId="5F6A4E8D" wp14:editId="1CC4814F">
            <wp:extent cx="4038600" cy="2616200"/>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ok 22"/>
                    <pic:cNvPicPr/>
                  </pic:nvPicPr>
                  <pic:blipFill>
                    <a:blip r:embed="rId27">
                      <a:extLst>
                        <a:ext uri="{28A0092B-C50C-407E-A947-70E740481C1C}">
                          <a14:useLocalDpi xmlns:a14="http://schemas.microsoft.com/office/drawing/2010/main" val="0"/>
                        </a:ext>
                      </a:extLst>
                    </a:blip>
                    <a:stretch>
                      <a:fillRect/>
                    </a:stretch>
                  </pic:blipFill>
                  <pic:spPr>
                    <a:xfrm>
                      <a:off x="0" y="0"/>
                      <a:ext cx="4038600" cy="2616200"/>
                    </a:xfrm>
                    <a:prstGeom prst="rect">
                      <a:avLst/>
                    </a:prstGeom>
                  </pic:spPr>
                </pic:pic>
              </a:graphicData>
            </a:graphic>
          </wp:inline>
        </w:drawing>
      </w:r>
    </w:p>
    <w:p w14:paraId="22420615" w14:textId="5229063A" w:rsidR="005A2F8D" w:rsidRPr="00C60492" w:rsidRDefault="00B816DA" w:rsidP="003D7F1A">
      <w:pPr>
        <w:jc w:val="center"/>
        <w:rPr>
          <w:lang w:val="sr-Latn-ME"/>
        </w:rPr>
      </w:pPr>
      <w:r w:rsidRPr="00B816DA">
        <w:rPr>
          <w:rFonts w:eastAsia="Candara"/>
          <w:bCs/>
          <w:sz w:val="20"/>
          <w:lang w:val="sr-Latn-ME"/>
        </w:rPr>
        <w:t>Slika</w:t>
      </w:r>
      <w:r w:rsidR="005A2F8D" w:rsidRPr="00B816DA">
        <w:rPr>
          <w:rFonts w:eastAsia="Candara"/>
          <w:bCs/>
          <w:sz w:val="20"/>
          <w:lang w:val="sr-Latn-ME"/>
        </w:rPr>
        <w:t xml:space="preserve"> 1</w:t>
      </w:r>
      <w:r w:rsidR="00DF6BB5">
        <w:rPr>
          <w:rFonts w:eastAsia="Candara"/>
          <w:bCs/>
          <w:sz w:val="20"/>
          <w:lang w:val="sr-Latn-ME"/>
        </w:rPr>
        <w:t>4</w:t>
      </w:r>
      <w:r w:rsidR="005A2F8D" w:rsidRPr="00B816DA">
        <w:rPr>
          <w:rFonts w:eastAsia="Candara"/>
          <w:bCs/>
          <w:sz w:val="20"/>
          <w:lang w:val="sr-Latn-ME"/>
        </w:rPr>
        <w:t xml:space="preserve">  Invalida</w:t>
      </w:r>
      <w:r w:rsidRPr="00B816DA">
        <w:rPr>
          <w:rFonts w:eastAsia="Candara"/>
          <w:bCs/>
          <w:sz w:val="20"/>
          <w:lang w:val="sr-Latn-ME"/>
        </w:rPr>
        <w:t>cija nakon puštanja</w:t>
      </w:r>
    </w:p>
    <w:p w14:paraId="6A0AF46F" w14:textId="7FCFD872" w:rsidR="005A2F8D" w:rsidRPr="00C60492" w:rsidRDefault="005A2F8D" w:rsidP="00997116">
      <w:pPr>
        <w:rPr>
          <w:lang w:val="sr-Latn-ME"/>
        </w:rPr>
      </w:pPr>
    </w:p>
    <w:p w14:paraId="1E203FB4" w14:textId="0C29D216" w:rsidR="005B34E9" w:rsidRPr="00B816DA" w:rsidRDefault="00B816DA" w:rsidP="005B34E9">
      <w:pPr>
        <w:spacing w:line="229" w:lineRule="auto"/>
        <w:rPr>
          <w:rFonts w:eastAsia="Candara"/>
          <w:lang w:val="sr-Latn-ME"/>
        </w:rPr>
      </w:pPr>
      <w:r w:rsidRPr="00B816DA">
        <w:rPr>
          <w:rFonts w:eastAsia="Candara"/>
          <w:lang w:val="sr-Latn-ME"/>
        </w:rPr>
        <w:t xml:space="preserve">E-TCD je prihvaćen u skladu sa </w:t>
      </w:r>
      <w:r w:rsidRPr="00B816DA">
        <w:rPr>
          <w:rFonts w:eastAsia="Candara"/>
          <w:b/>
          <w:lang w:val="sr-Latn-ME"/>
        </w:rPr>
        <w:t>koracima</w:t>
      </w:r>
      <w:r w:rsidRPr="00B816DA">
        <w:rPr>
          <w:rFonts w:eastAsia="Candara"/>
          <w:lang w:val="sr-Latn-ME"/>
        </w:rPr>
        <w:t xml:space="preserve"> opisanim u poglavlju 4.1 NCTS tranzitni osnovni scenario, redovni postupak, </w:t>
      </w:r>
      <w:r w:rsidRPr="00B816DA">
        <w:rPr>
          <w:rFonts w:eastAsia="Candara"/>
          <w:b/>
          <w:lang w:val="sr-Latn-ME"/>
        </w:rPr>
        <w:t>u tačkama od 1 do 5</w:t>
      </w:r>
      <w:r w:rsidRPr="00B816DA">
        <w:rPr>
          <w:rFonts w:eastAsia="Candara"/>
          <w:lang w:val="sr-Latn-ME"/>
        </w:rPr>
        <w:t>. Prihvaćeni e-TCD (MRN) mogao bi biti poništen na zahtjev nosioca postupka (ili njegovog zastupnika) u Polaznoj ispostavi u slučaju kada nije naređena carinska kontrola</w:t>
      </w:r>
      <w:r w:rsidR="005B34E9" w:rsidRPr="00B816DA">
        <w:rPr>
          <w:rFonts w:eastAsia="Candara"/>
          <w:lang w:val="sr-Latn-ME"/>
        </w:rPr>
        <w:t>.</w:t>
      </w:r>
    </w:p>
    <w:p w14:paraId="3383A42D" w14:textId="77777777" w:rsidR="00401A9D" w:rsidRPr="00C60492" w:rsidRDefault="00401A9D" w:rsidP="005B34E9">
      <w:pPr>
        <w:spacing w:line="229" w:lineRule="auto"/>
        <w:rPr>
          <w:rFonts w:eastAsia="Candara"/>
          <w:highlight w:val="yellow"/>
          <w:lang w:val="sr-Latn-ME"/>
        </w:rPr>
      </w:pPr>
    </w:p>
    <w:p w14:paraId="39FFD7B0" w14:textId="50F815AF" w:rsidR="00401A9D" w:rsidRPr="00B816DA" w:rsidRDefault="00272DF8" w:rsidP="00272DF8">
      <w:pPr>
        <w:pStyle w:val="ListParagraph"/>
        <w:numPr>
          <w:ilvl w:val="0"/>
          <w:numId w:val="24"/>
        </w:numPr>
        <w:tabs>
          <w:tab w:val="left" w:pos="851"/>
        </w:tabs>
        <w:spacing w:after="0" w:line="240" w:lineRule="auto"/>
        <w:ind w:left="851" w:hanging="284"/>
        <w:jc w:val="both"/>
        <w:rPr>
          <w:lang w:val="sr-Latn-ME"/>
        </w:rPr>
      </w:pPr>
      <w:r w:rsidRPr="00B816DA">
        <w:rPr>
          <w:rFonts w:ascii="Candara" w:hAnsi="Candara"/>
          <w:lang w:val="sr-Latn-ME"/>
        </w:rPr>
        <w:t>Nosilac tranzitnog postupka odlučuje da poništi prethodno podnešenu registrovanu deklaraciju slanjem poruke ME014 polaznoj ispostavi</w:t>
      </w:r>
      <w:r w:rsidR="00401A9D" w:rsidRPr="00B816DA">
        <w:rPr>
          <w:lang w:val="sr-Latn-ME"/>
        </w:rPr>
        <w:t xml:space="preserve">. </w:t>
      </w:r>
    </w:p>
    <w:p w14:paraId="28FFCA8B" w14:textId="4BE6CE0B" w:rsidR="005B34E9" w:rsidRPr="00B816DA" w:rsidRDefault="004F38A8" w:rsidP="00272DF8">
      <w:pPr>
        <w:pStyle w:val="ListParagraph"/>
        <w:numPr>
          <w:ilvl w:val="0"/>
          <w:numId w:val="24"/>
        </w:numPr>
        <w:tabs>
          <w:tab w:val="left" w:pos="851"/>
        </w:tabs>
        <w:spacing w:after="0" w:line="240" w:lineRule="auto"/>
        <w:ind w:left="851" w:hanging="284"/>
        <w:jc w:val="both"/>
        <w:rPr>
          <w:lang w:val="sr-Latn-ME"/>
        </w:rPr>
      </w:pPr>
      <w:r w:rsidRPr="00B816DA">
        <w:rPr>
          <w:rFonts w:ascii="Candara" w:hAnsi="Candara"/>
          <w:lang w:val="sr-Latn-ME"/>
        </w:rPr>
        <w:t>Međutim, zaht</w:t>
      </w:r>
      <w:r w:rsidR="00272DF8" w:rsidRPr="00B816DA">
        <w:rPr>
          <w:rFonts w:ascii="Candara" w:hAnsi="Candara"/>
          <w:lang w:val="sr-Latn-ME"/>
        </w:rPr>
        <w:t>j</w:t>
      </w:r>
      <w:r w:rsidRPr="00B816DA">
        <w:rPr>
          <w:rFonts w:ascii="Candara" w:hAnsi="Candara"/>
          <w:lang w:val="sr-Latn-ME"/>
        </w:rPr>
        <w:t>ev za poništavanje primljen nakon puštanja robe putem poruke ME014, ne može se prihvatiti automatski, već ručno na osnovu odluke carinskog službenika</w:t>
      </w:r>
      <w:r w:rsidR="005B34E9" w:rsidRPr="00B816DA">
        <w:rPr>
          <w:lang w:val="sr-Latn-ME"/>
        </w:rPr>
        <w:t xml:space="preserve">. </w:t>
      </w:r>
    </w:p>
    <w:p w14:paraId="31056113" w14:textId="6799D0C4" w:rsidR="008047C7" w:rsidRDefault="00147925" w:rsidP="00147925">
      <w:pPr>
        <w:pStyle w:val="ListParagraph"/>
        <w:numPr>
          <w:ilvl w:val="0"/>
          <w:numId w:val="24"/>
        </w:numPr>
        <w:tabs>
          <w:tab w:val="left" w:pos="851"/>
        </w:tabs>
        <w:spacing w:after="0" w:line="240" w:lineRule="auto"/>
        <w:ind w:left="868" w:hanging="301"/>
        <w:jc w:val="both"/>
        <w:rPr>
          <w:rFonts w:eastAsia="Candara"/>
          <w:lang w:val="sr-Latn-ME"/>
        </w:rPr>
      </w:pPr>
      <w:r w:rsidRPr="00B816DA">
        <w:rPr>
          <w:rFonts w:ascii="Candara" w:hAnsi="Candara"/>
          <w:lang w:val="sr-Latn-ME"/>
        </w:rPr>
        <w:t>Nadležni carinske službenik poništava e-TCD (MRN) i popunjava u NTA_NCTSP5 razlog poništavanja (pruža ga nosilac postupka ili njegov zastupnik). Sistem NTA_NCTSP5 obavještava Nosioca postupka putem poruke ME009 da je e-TCD poništen.</w:t>
      </w:r>
      <w:r w:rsidR="005A2F8D" w:rsidRPr="00B816DA">
        <w:rPr>
          <w:rFonts w:eastAsia="Candara"/>
          <w:lang w:val="sr-Latn-ME"/>
        </w:rPr>
        <w:t xml:space="preserve">  </w:t>
      </w:r>
    </w:p>
    <w:p w14:paraId="12EADE40" w14:textId="0B22236F" w:rsidR="00242998" w:rsidRDefault="00242998" w:rsidP="00242998">
      <w:pPr>
        <w:tabs>
          <w:tab w:val="left" w:pos="851"/>
        </w:tabs>
        <w:rPr>
          <w:rFonts w:eastAsia="Candara"/>
          <w:lang w:val="sr-Latn-ME"/>
        </w:rPr>
      </w:pPr>
    </w:p>
    <w:p w14:paraId="20A32643" w14:textId="50D57711" w:rsidR="00242998" w:rsidRDefault="00B62D9A" w:rsidP="00242998">
      <w:pPr>
        <w:tabs>
          <w:tab w:val="left" w:pos="851"/>
        </w:tabs>
        <w:spacing w:before="0"/>
        <w:ind w:left="567"/>
        <w:jc w:val="left"/>
        <w:rPr>
          <w:rFonts w:eastAsia="Candara"/>
        </w:rPr>
      </w:pPr>
      <w:r>
        <w:rPr>
          <w:rFonts w:eastAsia="Candara"/>
        </w:rPr>
        <w:t>Napomena:</w:t>
      </w:r>
      <w:r w:rsidR="00242998">
        <w:rPr>
          <w:rFonts w:eastAsia="Candara"/>
        </w:rPr>
        <w:t xml:space="preserve"> </w:t>
      </w:r>
    </w:p>
    <w:p w14:paraId="2DFF9003" w14:textId="2216699F" w:rsidR="00242998" w:rsidRDefault="00B62D9A" w:rsidP="00242998">
      <w:pPr>
        <w:tabs>
          <w:tab w:val="left" w:pos="851"/>
        </w:tabs>
        <w:spacing w:before="0"/>
        <w:ind w:left="567"/>
        <w:rPr>
          <w:rFonts w:eastAsia="Candara"/>
        </w:rPr>
      </w:pPr>
      <w:r>
        <w:rPr>
          <w:rFonts w:eastAsia="Candara"/>
        </w:rPr>
        <w:t xml:space="preserve">Poništavanje nakon puštanja robe je ručni process na osnovu odluke carinskog službenika. Može biti prihvaćeno ili odbijeno. Poruka ME009 može biti pozitivna </w:t>
      </w:r>
      <w:r w:rsidRPr="00B62D9A">
        <w:rPr>
          <w:rFonts w:eastAsia="Candara"/>
        </w:rPr>
        <w:t>(INVALIDATION/Decision = 1 (</w:t>
      </w:r>
      <w:r>
        <w:rPr>
          <w:rFonts w:eastAsia="Candara"/>
        </w:rPr>
        <w:t>da</w:t>
      </w:r>
      <w:r w:rsidRPr="00B62D9A">
        <w:rPr>
          <w:rFonts w:eastAsia="Candara"/>
        </w:rPr>
        <w:t xml:space="preserve">) </w:t>
      </w:r>
      <w:r>
        <w:rPr>
          <w:rFonts w:eastAsia="Candara"/>
        </w:rPr>
        <w:t xml:space="preserve">ili </w:t>
      </w:r>
      <w:proofErr w:type="gramStart"/>
      <w:r>
        <w:rPr>
          <w:rFonts w:eastAsia="Candara"/>
        </w:rPr>
        <w:t>negativna</w:t>
      </w:r>
      <w:r w:rsidRPr="00B62D9A">
        <w:rPr>
          <w:rFonts w:eastAsia="Candara"/>
        </w:rPr>
        <w:t xml:space="preserve">  (</w:t>
      </w:r>
      <w:proofErr w:type="gramEnd"/>
      <w:r w:rsidRPr="00B62D9A">
        <w:rPr>
          <w:rFonts w:eastAsia="Candara"/>
        </w:rPr>
        <w:t>INVALIDATION/Decision = 0 (n</w:t>
      </w:r>
      <w:r>
        <w:rPr>
          <w:rFonts w:eastAsia="Candara"/>
        </w:rPr>
        <w:t>e</w:t>
      </w:r>
      <w:r w:rsidRPr="00B62D9A">
        <w:rPr>
          <w:rFonts w:eastAsia="Candara"/>
        </w:rPr>
        <w:t xml:space="preserve">)). </w:t>
      </w:r>
    </w:p>
    <w:p w14:paraId="37B60DED" w14:textId="77777777" w:rsidR="00242998" w:rsidRPr="00242998" w:rsidRDefault="00242998" w:rsidP="00B62D9A">
      <w:pPr>
        <w:tabs>
          <w:tab w:val="left" w:pos="851"/>
        </w:tabs>
        <w:rPr>
          <w:rFonts w:eastAsia="Candara"/>
          <w:lang w:val="sr-Latn-ME"/>
        </w:rPr>
      </w:pPr>
    </w:p>
    <w:p w14:paraId="5FF4B531" w14:textId="172535B0" w:rsidR="00B0165D" w:rsidRPr="008A4F1F" w:rsidRDefault="008A4F1F" w:rsidP="00A53A30">
      <w:pPr>
        <w:pStyle w:val="Nadpis1"/>
        <w:numPr>
          <w:ilvl w:val="1"/>
          <w:numId w:val="32"/>
        </w:numPr>
        <w:ind w:left="851" w:hanging="425"/>
        <w:rPr>
          <w:sz w:val="28"/>
          <w:szCs w:val="28"/>
          <w:lang w:val="sr-Latn-ME"/>
        </w:rPr>
      </w:pPr>
      <w:bookmarkStart w:id="63" w:name="_Toc141341711"/>
      <w:r w:rsidRPr="008A4F1F">
        <w:rPr>
          <w:sz w:val="28"/>
          <w:szCs w:val="28"/>
          <w:lang w:val="sr-Latn-ME"/>
        </w:rPr>
        <w:t>Rešavanje neslaganja kod Polazne ispostave</w:t>
      </w:r>
      <w:bookmarkEnd w:id="63"/>
    </w:p>
    <w:p w14:paraId="40E8C679" w14:textId="2C06AD9B" w:rsidR="00531376" w:rsidRPr="00C60492" w:rsidRDefault="00242998" w:rsidP="00242998">
      <w:pPr>
        <w:pStyle w:val="Table"/>
        <w:jc w:val="center"/>
        <w:rPr>
          <w:rFonts w:ascii="Candara" w:hAnsi="Candara"/>
          <w:sz w:val="22"/>
          <w:szCs w:val="22"/>
          <w:lang w:val="sr-Latn-ME"/>
        </w:rPr>
      </w:pPr>
      <w:r w:rsidRPr="00AE0256">
        <w:rPr>
          <w:rFonts w:ascii="Candara" w:hAnsi="Candara"/>
          <w:noProof/>
          <w:sz w:val="22"/>
          <w:szCs w:val="22"/>
          <w:lang w:val="en-US" w:eastAsia="en-US"/>
        </w:rPr>
        <w:drawing>
          <wp:inline distT="0" distB="0" distL="0" distR="0" wp14:anchorId="173ED0AD" wp14:editId="5FD84D9E">
            <wp:extent cx="4514544" cy="4514544"/>
            <wp:effectExtent l="0" t="0" r="635"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28">
                      <a:extLst>
                        <a:ext uri="{28A0092B-C50C-407E-A947-70E740481C1C}">
                          <a14:useLocalDpi xmlns:a14="http://schemas.microsoft.com/office/drawing/2010/main" val="0"/>
                        </a:ext>
                      </a:extLst>
                    </a:blip>
                    <a:stretch>
                      <a:fillRect/>
                    </a:stretch>
                  </pic:blipFill>
                  <pic:spPr>
                    <a:xfrm>
                      <a:off x="0" y="0"/>
                      <a:ext cx="4525693" cy="4525693"/>
                    </a:xfrm>
                    <a:prstGeom prst="rect">
                      <a:avLst/>
                    </a:prstGeom>
                  </pic:spPr>
                </pic:pic>
              </a:graphicData>
            </a:graphic>
          </wp:inline>
        </w:drawing>
      </w:r>
    </w:p>
    <w:p w14:paraId="1BF5EDE2" w14:textId="5CF3BC2C" w:rsidR="00531376" w:rsidRPr="00C60492" w:rsidRDefault="00594485" w:rsidP="00883FEC">
      <w:pPr>
        <w:pStyle w:val="Table"/>
        <w:ind w:left="851"/>
        <w:jc w:val="both"/>
        <w:rPr>
          <w:rFonts w:ascii="Candara" w:hAnsi="Candara"/>
          <w:sz w:val="22"/>
          <w:szCs w:val="22"/>
          <w:lang w:val="sr-Latn-ME"/>
        </w:rPr>
      </w:pPr>
      <w:r w:rsidRPr="00C60492">
        <w:rPr>
          <w:rFonts w:ascii="Candara" w:hAnsi="Candara"/>
          <w:sz w:val="22"/>
          <w:szCs w:val="22"/>
          <w:lang w:val="sr-Latn-ME"/>
        </w:rPr>
        <w:t xml:space="preserve">    </w:t>
      </w:r>
    </w:p>
    <w:p w14:paraId="0656093B" w14:textId="476CF468" w:rsidR="005E1412" w:rsidRPr="008A4F1F" w:rsidRDefault="005E1412" w:rsidP="005E1412">
      <w:pPr>
        <w:rPr>
          <w:lang w:val="sr-Latn-ME"/>
        </w:rPr>
      </w:pPr>
      <w:r w:rsidRPr="00C60492">
        <w:rPr>
          <w:rFonts w:eastAsia="Candara"/>
          <w:bCs/>
          <w:szCs w:val="22"/>
          <w:lang w:val="sr-Latn-ME"/>
        </w:rPr>
        <w:t xml:space="preserve">                                       </w:t>
      </w:r>
      <w:r w:rsidR="008A4F1F" w:rsidRPr="008A4F1F">
        <w:rPr>
          <w:rFonts w:eastAsia="Candara"/>
          <w:bCs/>
          <w:szCs w:val="22"/>
          <w:lang w:val="sr-Latn-ME"/>
        </w:rPr>
        <w:t xml:space="preserve">Slika </w:t>
      </w:r>
      <w:r w:rsidRPr="008A4F1F">
        <w:rPr>
          <w:rFonts w:eastAsia="Candara"/>
          <w:bCs/>
          <w:szCs w:val="22"/>
          <w:lang w:val="sr-Latn-ME"/>
        </w:rPr>
        <w:t xml:space="preserve">15   </w:t>
      </w:r>
      <w:r w:rsidR="008A4F1F" w:rsidRPr="008A4F1F">
        <w:rPr>
          <w:rFonts w:eastAsia="Candara"/>
          <w:bCs/>
          <w:szCs w:val="22"/>
          <w:lang w:val="sr-Latn-ME"/>
        </w:rPr>
        <w:t>Rešavanje neslaganja kod Polazne ispostave</w:t>
      </w:r>
    </w:p>
    <w:p w14:paraId="2DC1EC25" w14:textId="77777777" w:rsidR="00883FEC" w:rsidRPr="00C60492" w:rsidRDefault="00883FEC" w:rsidP="002157B5">
      <w:pPr>
        <w:pStyle w:val="Table"/>
        <w:jc w:val="both"/>
        <w:rPr>
          <w:rFonts w:ascii="Candara" w:hAnsi="Candara"/>
          <w:sz w:val="22"/>
          <w:szCs w:val="22"/>
          <w:highlight w:val="yellow"/>
          <w:lang w:val="sr-Latn-ME"/>
        </w:rPr>
      </w:pPr>
    </w:p>
    <w:p w14:paraId="3F5856C3" w14:textId="1856D5CE" w:rsidR="00531376" w:rsidRPr="00C60492" w:rsidRDefault="00531376" w:rsidP="00F64EAD">
      <w:pPr>
        <w:pStyle w:val="Table"/>
        <w:jc w:val="both"/>
        <w:rPr>
          <w:rFonts w:ascii="Candara" w:hAnsi="Candara"/>
          <w:sz w:val="22"/>
          <w:szCs w:val="22"/>
          <w:highlight w:val="yellow"/>
          <w:lang w:val="sr-Latn-ME"/>
        </w:rPr>
      </w:pPr>
      <w:r w:rsidRPr="00C60492">
        <w:rPr>
          <w:rFonts w:ascii="Candara" w:hAnsi="Candara"/>
          <w:sz w:val="22"/>
          <w:szCs w:val="22"/>
          <w:highlight w:val="yellow"/>
          <w:lang w:val="sr-Latn-ME"/>
        </w:rPr>
        <w:lastRenderedPageBreak/>
        <w:t xml:space="preserve">                                        </w:t>
      </w:r>
    </w:p>
    <w:p w14:paraId="1D62B1BD" w14:textId="7B717676" w:rsidR="00883FEC" w:rsidRPr="00BF7F70" w:rsidRDefault="00BF7F70" w:rsidP="00A53A30">
      <w:pPr>
        <w:pStyle w:val="Table"/>
        <w:numPr>
          <w:ilvl w:val="0"/>
          <w:numId w:val="37"/>
        </w:numPr>
        <w:jc w:val="both"/>
        <w:rPr>
          <w:rFonts w:ascii="Candara" w:hAnsi="Candara"/>
          <w:sz w:val="22"/>
          <w:szCs w:val="22"/>
          <w:lang w:val="sr-Latn-ME"/>
        </w:rPr>
      </w:pPr>
      <w:r w:rsidRPr="00BF7F70">
        <w:rPr>
          <w:rFonts w:ascii="Candara" w:hAnsi="Candara"/>
          <w:sz w:val="22"/>
          <w:szCs w:val="22"/>
          <w:lang w:val="sr-Latn-ME"/>
        </w:rPr>
        <w:t>Kada se utvrde veća neslaganja tokom kontrole robe u odredišnoj ispostavi</w:t>
      </w:r>
    </w:p>
    <w:p w14:paraId="4F62117E" w14:textId="64855707" w:rsidR="00F64EAD" w:rsidRPr="00BF7F70" w:rsidRDefault="00147925" w:rsidP="00A53A30">
      <w:pPr>
        <w:pStyle w:val="Table"/>
        <w:numPr>
          <w:ilvl w:val="0"/>
          <w:numId w:val="37"/>
        </w:numPr>
        <w:jc w:val="both"/>
        <w:rPr>
          <w:rFonts w:ascii="Candara" w:hAnsi="Candara"/>
          <w:sz w:val="22"/>
          <w:szCs w:val="22"/>
          <w:lang w:val="sr-Latn-ME"/>
        </w:rPr>
      </w:pPr>
      <w:r w:rsidRPr="00BF7F70">
        <w:rPr>
          <w:rFonts w:ascii="Candara" w:hAnsi="Candara"/>
          <w:sz w:val="22"/>
          <w:szCs w:val="22"/>
          <w:lang w:val="sr-Latn-ME"/>
        </w:rPr>
        <w:t>Polazna ispostava obavještava nosioca tranzitnog postupka o činjenici da su veća odstupanja prijavljena u rezultatima kontrole na odredištu porukom ME019. Treba napomenuti da je razvrstavanje i otklanjanje neslaganja postupak u papiru koji se vodi izvan NTA_NCTSP5</w:t>
      </w:r>
      <w:r w:rsidR="00F64EAD" w:rsidRPr="00BF7F70">
        <w:rPr>
          <w:rFonts w:ascii="Candara" w:hAnsi="Candara"/>
          <w:sz w:val="22"/>
          <w:szCs w:val="22"/>
          <w:lang w:val="sr-Latn-ME"/>
        </w:rPr>
        <w:t>.</w:t>
      </w:r>
      <w:r w:rsidR="00242998" w:rsidRPr="00242998">
        <w:rPr>
          <w:rFonts w:ascii="Candara" w:hAnsi="Candara"/>
          <w:sz w:val="22"/>
          <w:szCs w:val="22"/>
        </w:rPr>
        <w:t xml:space="preserve"> </w:t>
      </w:r>
      <w:r w:rsidR="00B62D9A">
        <w:rPr>
          <w:rFonts w:ascii="Candara" w:hAnsi="Candara"/>
          <w:sz w:val="22"/>
          <w:szCs w:val="22"/>
        </w:rPr>
        <w:t xml:space="preserve">Počinje da teče tajmer za rešavanje neslaganja (13 dana). </w:t>
      </w:r>
    </w:p>
    <w:p w14:paraId="64CB0DFC" w14:textId="7FD810A6" w:rsidR="00883FEC" w:rsidRPr="00BF7F70" w:rsidRDefault="00147925" w:rsidP="00A53A30">
      <w:pPr>
        <w:pStyle w:val="Table"/>
        <w:numPr>
          <w:ilvl w:val="0"/>
          <w:numId w:val="37"/>
        </w:numPr>
        <w:jc w:val="both"/>
        <w:rPr>
          <w:rFonts w:ascii="Candara" w:hAnsi="Candara"/>
          <w:sz w:val="22"/>
          <w:szCs w:val="22"/>
          <w:lang w:val="sr-Latn-ME"/>
        </w:rPr>
      </w:pPr>
      <w:r w:rsidRPr="00BF7F70">
        <w:rPr>
          <w:rFonts w:ascii="Candara" w:hAnsi="Candara"/>
          <w:sz w:val="22"/>
          <w:szCs w:val="22"/>
          <w:lang w:val="sr-Latn-ME"/>
        </w:rPr>
        <w:t>Polazna ispostava obavještava Odredišnu ispostavu porukom CD049 da su ova neslaganja riješena</w:t>
      </w:r>
      <w:r w:rsidR="00883FEC" w:rsidRPr="00BF7F70">
        <w:rPr>
          <w:rFonts w:ascii="Candara" w:hAnsi="Candara"/>
          <w:sz w:val="22"/>
          <w:szCs w:val="22"/>
          <w:lang w:val="sr-Latn-ME"/>
        </w:rPr>
        <w:t xml:space="preserve">. </w:t>
      </w:r>
    </w:p>
    <w:p w14:paraId="3E56ED05" w14:textId="07E3F3CE" w:rsidR="00883FEC" w:rsidRPr="00147925" w:rsidRDefault="00147925" w:rsidP="00147925">
      <w:pPr>
        <w:pStyle w:val="Table"/>
        <w:numPr>
          <w:ilvl w:val="0"/>
          <w:numId w:val="37"/>
        </w:numPr>
        <w:jc w:val="both"/>
        <w:rPr>
          <w:rFonts w:ascii="Candara" w:hAnsi="Candara"/>
          <w:sz w:val="22"/>
          <w:szCs w:val="22"/>
          <w:lang w:val="sr-Latn-ME"/>
        </w:rPr>
      </w:pPr>
      <w:r w:rsidRPr="00147925">
        <w:rPr>
          <w:rFonts w:ascii="Candara" w:hAnsi="Candara"/>
          <w:sz w:val="22"/>
          <w:szCs w:val="22"/>
          <w:lang w:val="sr-Latn-ME"/>
        </w:rPr>
        <w:t>Kada se tranzitno kretanje razduži u Polaznoj ispostavi nakon rešavanja neslaganja, Polazna ispostava obavještava Nosioca postupka porukom ME045</w:t>
      </w:r>
      <w:r w:rsidR="00883FEC" w:rsidRPr="00147925">
        <w:rPr>
          <w:rFonts w:ascii="Candara" w:hAnsi="Candara"/>
          <w:sz w:val="22"/>
          <w:szCs w:val="22"/>
          <w:lang w:val="sr-Latn-ME"/>
        </w:rPr>
        <w:t xml:space="preserve">. </w:t>
      </w:r>
    </w:p>
    <w:p w14:paraId="5A361803" w14:textId="462C4C33" w:rsidR="00242998" w:rsidRDefault="00B62D9A" w:rsidP="00242998">
      <w:pPr>
        <w:pStyle w:val="Table"/>
        <w:numPr>
          <w:ilvl w:val="0"/>
          <w:numId w:val="37"/>
        </w:numPr>
        <w:jc w:val="both"/>
        <w:rPr>
          <w:rFonts w:ascii="Candara" w:hAnsi="Candara"/>
          <w:sz w:val="22"/>
          <w:szCs w:val="22"/>
        </w:rPr>
      </w:pPr>
      <w:r>
        <w:rPr>
          <w:rFonts w:ascii="Candara" w:hAnsi="Candara"/>
          <w:sz w:val="22"/>
          <w:szCs w:val="22"/>
        </w:rPr>
        <w:t>Kada neslaganja nisu riješena kod polazne ispostave ili je tajmer za dostavljanje objašnjenja istekao, Polazna ispostava obavještava Odredišnu ispostavu porukom CD049 da ova neslaganja nisu riješena i da je potrebno da počne naplata.</w:t>
      </w:r>
      <w:r w:rsidR="00242998">
        <w:rPr>
          <w:rFonts w:ascii="Candara" w:hAnsi="Candara"/>
          <w:sz w:val="22"/>
          <w:szCs w:val="22"/>
        </w:rPr>
        <w:t xml:space="preserve"> </w:t>
      </w:r>
    </w:p>
    <w:p w14:paraId="43DCF0C6" w14:textId="77777777" w:rsidR="002157B5" w:rsidRPr="00C60492" w:rsidRDefault="002157B5" w:rsidP="002157B5">
      <w:pPr>
        <w:pStyle w:val="Table"/>
        <w:jc w:val="both"/>
        <w:rPr>
          <w:rFonts w:ascii="Candara" w:hAnsi="Candara"/>
          <w:sz w:val="22"/>
          <w:szCs w:val="22"/>
          <w:lang w:val="sr-Latn-ME"/>
        </w:rPr>
      </w:pPr>
    </w:p>
    <w:p w14:paraId="004FE38B" w14:textId="63ED2C28" w:rsidR="00B0165D" w:rsidRPr="008D15A8" w:rsidRDefault="008D15A8" w:rsidP="00A53A30">
      <w:pPr>
        <w:pStyle w:val="Nadpis1"/>
        <w:numPr>
          <w:ilvl w:val="1"/>
          <w:numId w:val="32"/>
        </w:numPr>
        <w:ind w:left="851" w:hanging="425"/>
        <w:rPr>
          <w:sz w:val="28"/>
          <w:szCs w:val="28"/>
          <w:lang w:val="sr-Latn-ME"/>
        </w:rPr>
      </w:pPr>
      <w:bookmarkStart w:id="64" w:name="_Toc141341712"/>
      <w:r w:rsidRPr="008D15A8">
        <w:rPr>
          <w:sz w:val="28"/>
          <w:szCs w:val="28"/>
          <w:lang w:val="sr-Latn-ME"/>
        </w:rPr>
        <w:t>Početak postupka istrage</w:t>
      </w:r>
      <w:bookmarkEnd w:id="64"/>
      <w:r w:rsidR="00531376" w:rsidRPr="008D15A8">
        <w:rPr>
          <w:sz w:val="28"/>
          <w:szCs w:val="28"/>
          <w:lang w:val="sr-Latn-ME"/>
        </w:rPr>
        <w:t xml:space="preserve"> </w:t>
      </w:r>
    </w:p>
    <w:p w14:paraId="64A7ED10" w14:textId="1A739B54" w:rsidR="001B6470" w:rsidRPr="00C60492" w:rsidRDefault="001B6470" w:rsidP="0087317B">
      <w:pPr>
        <w:rPr>
          <w:lang w:val="sr-Latn-ME"/>
        </w:rPr>
      </w:pPr>
      <w:r w:rsidRPr="00C60492">
        <w:rPr>
          <w:lang w:val="sr-Latn-ME"/>
        </w:rPr>
        <w:t xml:space="preserve">        </w:t>
      </w:r>
      <w:r w:rsidR="0087317B" w:rsidRPr="00C60492">
        <w:rPr>
          <w:lang w:val="sr-Latn-ME"/>
        </w:rPr>
        <w:t xml:space="preserve">                            </w:t>
      </w:r>
      <w:r w:rsidR="0087317B" w:rsidRPr="00C60492">
        <w:rPr>
          <w:noProof/>
          <w:lang w:val="en-US"/>
        </w:rPr>
        <w:drawing>
          <wp:inline distT="0" distB="0" distL="0" distR="0" wp14:anchorId="2A95258E" wp14:editId="5048F88A">
            <wp:extent cx="4438425" cy="3752894"/>
            <wp:effectExtent l="0" t="0" r="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ok 17"/>
                    <pic:cNvPicPr/>
                  </pic:nvPicPr>
                  <pic:blipFill>
                    <a:blip r:embed="rId29">
                      <a:extLst>
                        <a:ext uri="{28A0092B-C50C-407E-A947-70E740481C1C}">
                          <a14:useLocalDpi xmlns:a14="http://schemas.microsoft.com/office/drawing/2010/main" val="0"/>
                        </a:ext>
                      </a:extLst>
                    </a:blip>
                    <a:stretch>
                      <a:fillRect/>
                    </a:stretch>
                  </pic:blipFill>
                  <pic:spPr>
                    <a:xfrm>
                      <a:off x="0" y="0"/>
                      <a:ext cx="4445020" cy="3758470"/>
                    </a:xfrm>
                    <a:prstGeom prst="rect">
                      <a:avLst/>
                    </a:prstGeom>
                  </pic:spPr>
                </pic:pic>
              </a:graphicData>
            </a:graphic>
          </wp:inline>
        </w:drawing>
      </w:r>
      <w:r w:rsidR="00A041CC" w:rsidRPr="00C60492">
        <w:rPr>
          <w:lang w:val="sr-Latn-ME"/>
        </w:rPr>
        <w:t xml:space="preserve">        </w:t>
      </w:r>
    </w:p>
    <w:p w14:paraId="0B2D7785" w14:textId="6A5501B5" w:rsidR="001B6470" w:rsidRPr="008D15A8" w:rsidRDefault="008D15A8" w:rsidP="003D7F1A">
      <w:pPr>
        <w:jc w:val="center"/>
        <w:rPr>
          <w:lang w:val="sr-Latn-ME"/>
        </w:rPr>
      </w:pPr>
      <w:r w:rsidRPr="008D15A8">
        <w:rPr>
          <w:rFonts w:eastAsia="Candara"/>
          <w:bCs/>
          <w:szCs w:val="22"/>
          <w:lang w:val="sr-Latn-ME"/>
        </w:rPr>
        <w:t>Slika</w:t>
      </w:r>
      <w:r w:rsidR="001B6470" w:rsidRPr="008D15A8">
        <w:rPr>
          <w:rFonts w:eastAsia="Candara"/>
          <w:bCs/>
          <w:szCs w:val="22"/>
          <w:lang w:val="sr-Latn-ME"/>
        </w:rPr>
        <w:t xml:space="preserve"> 1</w:t>
      </w:r>
      <w:r w:rsidR="005E1412" w:rsidRPr="008D15A8">
        <w:rPr>
          <w:rFonts w:eastAsia="Candara"/>
          <w:bCs/>
          <w:szCs w:val="22"/>
          <w:lang w:val="sr-Latn-ME"/>
        </w:rPr>
        <w:t>6</w:t>
      </w:r>
      <w:r w:rsidR="001B6470" w:rsidRPr="008D15A8">
        <w:rPr>
          <w:rFonts w:eastAsia="Candara"/>
          <w:bCs/>
          <w:szCs w:val="22"/>
          <w:lang w:val="sr-Latn-ME"/>
        </w:rPr>
        <w:t xml:space="preserve">   </w:t>
      </w:r>
      <w:r w:rsidRPr="008D15A8">
        <w:rPr>
          <w:rFonts w:eastAsia="Candara"/>
          <w:bCs/>
          <w:szCs w:val="22"/>
          <w:lang w:val="sr-Latn-ME"/>
        </w:rPr>
        <w:t>Početak postupka istrage</w:t>
      </w:r>
    </w:p>
    <w:p w14:paraId="705EF38F" w14:textId="00ABA5D1" w:rsidR="001B6470" w:rsidRPr="00C60492" w:rsidRDefault="001B6470" w:rsidP="003D7F1A">
      <w:pPr>
        <w:jc w:val="center"/>
        <w:rPr>
          <w:highlight w:val="yellow"/>
          <w:lang w:val="sr-Latn-ME"/>
        </w:rPr>
      </w:pPr>
    </w:p>
    <w:p w14:paraId="1A4F214E" w14:textId="47B6F8BA" w:rsidR="00531376" w:rsidRPr="008A4F1F" w:rsidRDefault="005B4915" w:rsidP="00531376">
      <w:pPr>
        <w:spacing w:line="229" w:lineRule="auto"/>
        <w:rPr>
          <w:rFonts w:eastAsia="Candara"/>
          <w:lang w:val="sr-Latn-ME"/>
        </w:rPr>
      </w:pPr>
      <w:r w:rsidRPr="008A4F1F">
        <w:rPr>
          <w:rFonts w:eastAsia="Candara"/>
          <w:lang w:val="sr-Latn-ME"/>
        </w:rPr>
        <w:t xml:space="preserve">E-TCD je pušten u tranzitni </w:t>
      </w:r>
      <w:r w:rsidR="00A35CEE">
        <w:rPr>
          <w:rFonts w:eastAsia="Candara"/>
          <w:lang w:val="sr-Latn-ME"/>
        </w:rPr>
        <w:t>postupak</w:t>
      </w:r>
      <w:r w:rsidRPr="008A4F1F">
        <w:rPr>
          <w:rFonts w:eastAsia="Candara"/>
          <w:lang w:val="sr-Latn-ME"/>
        </w:rPr>
        <w:t xml:space="preserve"> u redovnom postupku ili po pojednostavljenom postupku. Kretanje je započelo, ali roba nije podnešena na odredišnoj ispostavi u propisanom roku, koje je dato za prevoz / podnošenje robe na odredišnoj ispostavi.</w:t>
      </w:r>
      <w:r w:rsidR="00531376" w:rsidRPr="008A4F1F">
        <w:rPr>
          <w:rFonts w:eastAsia="Candara"/>
          <w:lang w:val="sr-Latn-ME"/>
        </w:rPr>
        <w:t xml:space="preserve"> </w:t>
      </w:r>
    </w:p>
    <w:p w14:paraId="433AE89D" w14:textId="77777777" w:rsidR="00531376" w:rsidRPr="008A4F1F" w:rsidRDefault="00531376" w:rsidP="00531376">
      <w:pPr>
        <w:spacing w:line="229" w:lineRule="auto"/>
        <w:rPr>
          <w:rFonts w:eastAsia="Candara"/>
          <w:highlight w:val="yellow"/>
          <w:lang w:val="sr-Latn-ME"/>
        </w:rPr>
      </w:pPr>
    </w:p>
    <w:p w14:paraId="66B068E9" w14:textId="6292B625" w:rsidR="00531376" w:rsidRPr="008A4F1F" w:rsidRDefault="005B4915" w:rsidP="00A53A30">
      <w:pPr>
        <w:pStyle w:val="ListParagraph"/>
        <w:numPr>
          <w:ilvl w:val="0"/>
          <w:numId w:val="36"/>
        </w:numPr>
        <w:spacing w:line="229" w:lineRule="auto"/>
        <w:jc w:val="both"/>
        <w:rPr>
          <w:rFonts w:ascii="Candara" w:eastAsia="Candara" w:hAnsi="Candara"/>
          <w:lang w:val="sr-Latn-ME"/>
        </w:rPr>
      </w:pPr>
      <w:r w:rsidRPr="008A4F1F">
        <w:rPr>
          <w:rFonts w:ascii="Candara" w:eastAsia="Candara" w:hAnsi="Candara"/>
          <w:lang w:val="sr-Latn-ME"/>
        </w:rPr>
        <w:lastRenderedPageBreak/>
        <w:t>Nadležni carinski službenik šalje zahtjev za informacijama u vezi sa istražnim postupkom Nosiocu postupka porukom ME140. Pokrenut je tajmer za odgovor na upit (28 dana</w:t>
      </w:r>
      <w:r w:rsidR="00A041CC" w:rsidRPr="008A4F1F">
        <w:rPr>
          <w:rFonts w:ascii="Candara" w:eastAsia="Candara" w:hAnsi="Candara"/>
          <w:lang w:val="sr-Latn-ME"/>
        </w:rPr>
        <w:t xml:space="preserve">). </w:t>
      </w:r>
    </w:p>
    <w:p w14:paraId="6E784BD7" w14:textId="4EE67B33" w:rsidR="00531376" w:rsidRPr="008A4F1F" w:rsidRDefault="005B4915" w:rsidP="00A53A30">
      <w:pPr>
        <w:numPr>
          <w:ilvl w:val="0"/>
          <w:numId w:val="36"/>
        </w:numPr>
        <w:tabs>
          <w:tab w:val="left" w:pos="720"/>
        </w:tabs>
        <w:spacing w:before="0" w:line="218" w:lineRule="auto"/>
        <w:rPr>
          <w:rFonts w:eastAsia="Candara"/>
          <w:lang w:val="sr-Latn-ME"/>
        </w:rPr>
      </w:pPr>
      <w:r w:rsidRPr="008A4F1F">
        <w:rPr>
          <w:rFonts w:eastAsia="Candara"/>
          <w:lang w:val="sr-Latn-ME"/>
        </w:rPr>
        <w:t>Nosilac postupka prikuplja neophodne dokumente i dokaze o zadržanom kretanju (MRN) i priprema odgovor na upit za polaznu ispostavu i šalje odgovor na upit u obliku poruke ME141 Polaznoj ispostavi u roku od 28 dana</w:t>
      </w:r>
      <w:r w:rsidR="002157B5" w:rsidRPr="008A4F1F">
        <w:rPr>
          <w:rFonts w:eastAsia="Candara"/>
          <w:lang w:val="sr-Latn-ME"/>
        </w:rPr>
        <w:t xml:space="preserve">. </w:t>
      </w:r>
    </w:p>
    <w:p w14:paraId="1802590A" w14:textId="77777777" w:rsidR="00531376" w:rsidRPr="008A4F1F" w:rsidRDefault="00531376" w:rsidP="001B6470">
      <w:pPr>
        <w:spacing w:line="109" w:lineRule="exact"/>
        <w:rPr>
          <w:rFonts w:eastAsia="Candara"/>
          <w:highlight w:val="yellow"/>
          <w:lang w:val="sr-Latn-ME"/>
        </w:rPr>
      </w:pPr>
    </w:p>
    <w:p w14:paraId="2D1E97B2" w14:textId="45F6D704" w:rsidR="00531376" w:rsidRPr="008A4F1F" w:rsidRDefault="008A4F1F" w:rsidP="00A53A30">
      <w:pPr>
        <w:numPr>
          <w:ilvl w:val="0"/>
          <w:numId w:val="36"/>
        </w:numPr>
        <w:tabs>
          <w:tab w:val="left" w:pos="720"/>
        </w:tabs>
        <w:spacing w:before="0" w:line="218" w:lineRule="auto"/>
        <w:rPr>
          <w:rFonts w:eastAsia="Candara"/>
          <w:lang w:val="sr-Latn-ME"/>
        </w:rPr>
      </w:pPr>
      <w:r w:rsidRPr="008A4F1F">
        <w:rPr>
          <w:rFonts w:eastAsia="Candara"/>
          <w:lang w:val="sr-Latn-ME"/>
        </w:rPr>
        <w:t>Polazna ispostava započinje istragu kretanja (MRN) u carinskoj ispostavi, koju je nosilac postupka prijavio ili obavijestio  kao stvarnu odredišnu ispostavu.</w:t>
      </w:r>
    </w:p>
    <w:p w14:paraId="09AE50F3" w14:textId="77777777" w:rsidR="00531376" w:rsidRPr="008A4F1F" w:rsidRDefault="00531376" w:rsidP="001B6470">
      <w:pPr>
        <w:spacing w:line="107" w:lineRule="exact"/>
        <w:rPr>
          <w:rFonts w:eastAsia="Candara"/>
          <w:highlight w:val="yellow"/>
          <w:lang w:val="sr-Latn-ME"/>
        </w:rPr>
      </w:pPr>
    </w:p>
    <w:p w14:paraId="7F64201D" w14:textId="6DB4769E" w:rsidR="00531376" w:rsidRPr="008A4F1F" w:rsidRDefault="005B4915" w:rsidP="00A53A30">
      <w:pPr>
        <w:numPr>
          <w:ilvl w:val="0"/>
          <w:numId w:val="36"/>
        </w:numPr>
        <w:tabs>
          <w:tab w:val="left" w:pos="720"/>
        </w:tabs>
        <w:spacing w:before="0" w:line="229" w:lineRule="auto"/>
        <w:rPr>
          <w:rFonts w:eastAsia="Candara"/>
          <w:lang w:val="sr-Latn-ME"/>
        </w:rPr>
      </w:pPr>
      <w:r w:rsidRPr="008A4F1F">
        <w:rPr>
          <w:rFonts w:eastAsia="Candara"/>
          <w:lang w:val="sr-Latn-ME"/>
        </w:rPr>
        <w:t xml:space="preserve">Postupak istrage mogao bi se završiti dokazivanjem da je tranzitni </w:t>
      </w:r>
      <w:r w:rsidR="00A35CEE">
        <w:rPr>
          <w:rFonts w:eastAsia="Candara"/>
          <w:lang w:val="sr-Latn-ME"/>
        </w:rPr>
        <w:t>postupak</w:t>
      </w:r>
      <w:r w:rsidRPr="008A4F1F">
        <w:rPr>
          <w:rFonts w:eastAsia="Candara"/>
          <w:lang w:val="sr-Latn-ME"/>
        </w:rPr>
        <w:t xml:space="preserve"> uspješno okončan u odredišnoj ispostavi ili naplatom carinskog duga nastalog u tranzitnom </w:t>
      </w:r>
      <w:r w:rsidR="00A35CEE">
        <w:rPr>
          <w:rFonts w:eastAsia="Candara"/>
          <w:lang w:val="sr-Latn-ME"/>
        </w:rPr>
        <w:t>postupak</w:t>
      </w:r>
      <w:r w:rsidRPr="008A4F1F">
        <w:rPr>
          <w:rFonts w:eastAsia="Candara"/>
          <w:lang w:val="sr-Latn-ME"/>
        </w:rPr>
        <w:t>u. U oba slučaja, nosilac postupka je obaviješten putem poruke ME045, da su svi postupci u vezi sa ovim kretanjem (MRN) završeni</w:t>
      </w:r>
      <w:r w:rsidR="00531376" w:rsidRPr="008A4F1F">
        <w:rPr>
          <w:rFonts w:eastAsia="Candara"/>
          <w:lang w:val="sr-Latn-ME"/>
        </w:rPr>
        <w:t>.</w:t>
      </w:r>
    </w:p>
    <w:p w14:paraId="791B8C69" w14:textId="30E67F01" w:rsidR="00B0165D" w:rsidRPr="00C60492" w:rsidRDefault="00B0165D" w:rsidP="001B6470">
      <w:pPr>
        <w:rPr>
          <w:lang w:val="sr-Latn-ME"/>
        </w:rPr>
      </w:pPr>
    </w:p>
    <w:p w14:paraId="1F5A0E41" w14:textId="40CCC269" w:rsidR="00C272B9" w:rsidRPr="004416EA" w:rsidRDefault="004416EA" w:rsidP="00A53A30">
      <w:pPr>
        <w:pStyle w:val="Nadpis1"/>
        <w:numPr>
          <w:ilvl w:val="1"/>
          <w:numId w:val="32"/>
        </w:numPr>
        <w:ind w:left="851" w:hanging="425"/>
        <w:rPr>
          <w:sz w:val="28"/>
          <w:szCs w:val="28"/>
          <w:lang w:val="sr-Latn-ME"/>
        </w:rPr>
      </w:pPr>
      <w:bookmarkStart w:id="65" w:name="_Toc141341713"/>
      <w:r w:rsidRPr="004416EA">
        <w:rPr>
          <w:sz w:val="28"/>
          <w:szCs w:val="28"/>
          <w:lang w:val="sr-Latn-ME"/>
        </w:rPr>
        <w:t>Početak postupka naknadne naplate</w:t>
      </w:r>
      <w:bookmarkEnd w:id="65"/>
      <w:r w:rsidR="00C272B9" w:rsidRPr="004416EA">
        <w:rPr>
          <w:sz w:val="28"/>
          <w:szCs w:val="28"/>
          <w:lang w:val="sr-Latn-ME"/>
        </w:rPr>
        <w:t xml:space="preserve"> </w:t>
      </w:r>
    </w:p>
    <w:p w14:paraId="5D5218EA" w14:textId="5B828865" w:rsidR="00C272B9" w:rsidRPr="00C60492" w:rsidRDefault="009773BB" w:rsidP="009773BB">
      <w:pPr>
        <w:jc w:val="center"/>
        <w:rPr>
          <w:lang w:val="sr-Latn-ME"/>
        </w:rPr>
      </w:pPr>
      <w:r w:rsidRPr="00C60492">
        <w:rPr>
          <w:noProof/>
          <w:lang w:val="en-US"/>
        </w:rPr>
        <w:drawing>
          <wp:inline distT="0" distB="0" distL="0" distR="0" wp14:anchorId="61BB2823" wp14:editId="6470EEB5">
            <wp:extent cx="3949700" cy="2057400"/>
            <wp:effectExtent l="0" t="0" r="0" b="0"/>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Obrázok 50"/>
                    <pic:cNvPicPr/>
                  </pic:nvPicPr>
                  <pic:blipFill>
                    <a:blip r:embed="rId30">
                      <a:extLst>
                        <a:ext uri="{28A0092B-C50C-407E-A947-70E740481C1C}">
                          <a14:useLocalDpi xmlns:a14="http://schemas.microsoft.com/office/drawing/2010/main" val="0"/>
                        </a:ext>
                      </a:extLst>
                    </a:blip>
                    <a:stretch>
                      <a:fillRect/>
                    </a:stretch>
                  </pic:blipFill>
                  <pic:spPr>
                    <a:xfrm>
                      <a:off x="0" y="0"/>
                      <a:ext cx="3949700" cy="2057400"/>
                    </a:xfrm>
                    <a:prstGeom prst="rect">
                      <a:avLst/>
                    </a:prstGeom>
                  </pic:spPr>
                </pic:pic>
              </a:graphicData>
            </a:graphic>
          </wp:inline>
        </w:drawing>
      </w:r>
    </w:p>
    <w:p w14:paraId="700633CE" w14:textId="29A0D8D6" w:rsidR="009773BB" w:rsidRPr="004416EA" w:rsidRDefault="009773BB" w:rsidP="009773BB">
      <w:pPr>
        <w:spacing w:line="229" w:lineRule="auto"/>
        <w:rPr>
          <w:rFonts w:eastAsia="Candara"/>
          <w:bCs/>
          <w:szCs w:val="22"/>
          <w:lang w:val="sr-Latn-ME"/>
        </w:rPr>
      </w:pPr>
      <w:r w:rsidRPr="00C60492">
        <w:rPr>
          <w:rFonts w:eastAsia="Candara"/>
          <w:bCs/>
          <w:szCs w:val="22"/>
          <w:lang w:val="sr-Latn-ME"/>
        </w:rPr>
        <w:t xml:space="preserve">                                                               </w:t>
      </w:r>
      <w:r w:rsidR="004416EA" w:rsidRPr="004416EA">
        <w:rPr>
          <w:rFonts w:eastAsia="Candara"/>
          <w:bCs/>
          <w:szCs w:val="22"/>
          <w:lang w:val="sr-Latn-ME"/>
        </w:rPr>
        <w:t>Slika</w:t>
      </w:r>
      <w:r w:rsidRPr="004416EA">
        <w:rPr>
          <w:rFonts w:eastAsia="Candara"/>
          <w:bCs/>
          <w:szCs w:val="22"/>
          <w:lang w:val="sr-Latn-ME"/>
        </w:rPr>
        <w:t xml:space="preserve"> 17   </w:t>
      </w:r>
      <w:r w:rsidR="004416EA" w:rsidRPr="004416EA">
        <w:rPr>
          <w:rFonts w:eastAsia="Candara"/>
          <w:bCs/>
          <w:szCs w:val="22"/>
          <w:lang w:val="sr-Latn-ME"/>
        </w:rPr>
        <w:t>Početak postupka naknadne naplate</w:t>
      </w:r>
    </w:p>
    <w:p w14:paraId="78EC576C" w14:textId="77777777" w:rsidR="009773BB" w:rsidRPr="000F2E12" w:rsidRDefault="009773BB" w:rsidP="009773BB">
      <w:pPr>
        <w:spacing w:line="229" w:lineRule="auto"/>
        <w:rPr>
          <w:rFonts w:eastAsia="Candara"/>
          <w:highlight w:val="yellow"/>
          <w:lang w:val="sr-Latn-ME"/>
        </w:rPr>
      </w:pPr>
    </w:p>
    <w:p w14:paraId="08C7F4CB" w14:textId="59D74A8C" w:rsidR="009773BB" w:rsidRPr="000F2E12" w:rsidRDefault="00BE6073" w:rsidP="00A53A30">
      <w:pPr>
        <w:pStyle w:val="ListParagraph"/>
        <w:numPr>
          <w:ilvl w:val="0"/>
          <w:numId w:val="49"/>
        </w:numPr>
        <w:spacing w:line="229" w:lineRule="auto"/>
        <w:jc w:val="both"/>
        <w:rPr>
          <w:rFonts w:ascii="Candara" w:eastAsia="Candara" w:hAnsi="Candara"/>
          <w:lang w:val="sr-Latn-ME"/>
        </w:rPr>
      </w:pPr>
      <w:r w:rsidRPr="000F2E12">
        <w:rPr>
          <w:rFonts w:ascii="Candara" w:eastAsia="Candara" w:hAnsi="Candara"/>
          <w:lang w:val="sr-Latn-ME"/>
        </w:rPr>
        <w:t>Kada postupak istrage nije bio uspješan ili nosilac postupka nije pružio nikakve informacije ili nije pružio dovoljno podataka, nadležni carinski službenik u polaznoj ispostavi donosi odluku o početku postupka naknadne naplate. Polazna ispostava obavještava sve carinske ispostave uključene u kretanje (CODest, COTra, COExiTra) porukom CD063 - Komunikacija o naknadnoj naplati.</w:t>
      </w:r>
      <w:r w:rsidR="009773BB" w:rsidRPr="000F2E12">
        <w:rPr>
          <w:rFonts w:ascii="Candara" w:eastAsia="Candara" w:hAnsi="Candara"/>
          <w:lang w:val="sr-Latn-ME"/>
        </w:rPr>
        <w:t xml:space="preserve"> </w:t>
      </w:r>
    </w:p>
    <w:p w14:paraId="38FE4C90" w14:textId="439FFA1E" w:rsidR="009773BB" w:rsidRDefault="00BE6073" w:rsidP="00A53A30">
      <w:pPr>
        <w:pStyle w:val="ListParagraph"/>
        <w:numPr>
          <w:ilvl w:val="0"/>
          <w:numId w:val="49"/>
        </w:numPr>
        <w:spacing w:line="229" w:lineRule="auto"/>
        <w:jc w:val="both"/>
        <w:rPr>
          <w:rFonts w:ascii="Candara" w:eastAsia="Candara" w:hAnsi="Candara"/>
          <w:lang w:val="sr-Latn-ME"/>
        </w:rPr>
      </w:pPr>
      <w:r w:rsidRPr="000F2E12">
        <w:rPr>
          <w:rFonts w:ascii="Candara" w:eastAsia="Candara" w:hAnsi="Candara"/>
          <w:lang w:val="sr-Latn-ME"/>
        </w:rPr>
        <w:t xml:space="preserve">Nosilac postupka obavještava Polaznu ispostavu porukom ME035. Naknadna naplata započinje kao postupak </w:t>
      </w:r>
      <w:r w:rsidR="000F2E12" w:rsidRPr="000F2E12">
        <w:rPr>
          <w:rFonts w:ascii="Candara" w:eastAsia="Candara" w:hAnsi="Candara"/>
          <w:lang w:val="sr-Latn-ME"/>
        </w:rPr>
        <w:t>u papiru.</w:t>
      </w:r>
      <w:r w:rsidR="009773BB" w:rsidRPr="000F2E12">
        <w:rPr>
          <w:rFonts w:ascii="Candara" w:eastAsia="Candara" w:hAnsi="Candara"/>
          <w:lang w:val="sr-Latn-ME"/>
        </w:rPr>
        <w:t xml:space="preserve">  </w:t>
      </w:r>
    </w:p>
    <w:p w14:paraId="6B4B27BD" w14:textId="47FC646C" w:rsidR="00742A30" w:rsidRDefault="00742A30" w:rsidP="00742A30">
      <w:pPr>
        <w:spacing w:line="229" w:lineRule="auto"/>
        <w:rPr>
          <w:rFonts w:eastAsia="Candara"/>
          <w:lang w:val="sr-Latn-ME"/>
        </w:rPr>
      </w:pPr>
    </w:p>
    <w:p w14:paraId="38A5579B" w14:textId="3A1E9D04" w:rsidR="00742A30" w:rsidRDefault="00742A30" w:rsidP="00742A30">
      <w:pPr>
        <w:spacing w:line="229" w:lineRule="auto"/>
        <w:rPr>
          <w:rFonts w:eastAsia="Candara"/>
          <w:lang w:val="sr-Latn-ME"/>
        </w:rPr>
      </w:pPr>
    </w:p>
    <w:p w14:paraId="437A75C6" w14:textId="4C05062B" w:rsidR="00742A30" w:rsidRDefault="00742A30" w:rsidP="00742A30">
      <w:pPr>
        <w:spacing w:line="229" w:lineRule="auto"/>
        <w:rPr>
          <w:rFonts w:eastAsia="Candara"/>
          <w:lang w:val="sr-Latn-ME"/>
        </w:rPr>
      </w:pPr>
    </w:p>
    <w:p w14:paraId="77CA8645" w14:textId="2F8DFF6D" w:rsidR="00742A30" w:rsidRDefault="00742A30" w:rsidP="00742A30">
      <w:pPr>
        <w:spacing w:line="229" w:lineRule="auto"/>
        <w:rPr>
          <w:rFonts w:eastAsia="Candara"/>
          <w:lang w:val="sr-Latn-ME"/>
        </w:rPr>
      </w:pPr>
    </w:p>
    <w:p w14:paraId="758CC3E6" w14:textId="77777777" w:rsidR="00742A30" w:rsidRPr="00742A30" w:rsidRDefault="00742A30" w:rsidP="00AE0256">
      <w:pPr>
        <w:spacing w:line="229" w:lineRule="auto"/>
        <w:rPr>
          <w:rFonts w:eastAsia="Candara"/>
          <w:lang w:val="sr-Latn-ME"/>
        </w:rPr>
      </w:pPr>
    </w:p>
    <w:p w14:paraId="15A313C5" w14:textId="75486D0D" w:rsidR="00B0165D" w:rsidRPr="004416EA" w:rsidRDefault="004416EA" w:rsidP="00A53A30">
      <w:pPr>
        <w:pStyle w:val="Nadpis1"/>
        <w:numPr>
          <w:ilvl w:val="1"/>
          <w:numId w:val="32"/>
        </w:numPr>
        <w:ind w:left="851" w:hanging="425"/>
        <w:rPr>
          <w:sz w:val="28"/>
          <w:szCs w:val="28"/>
          <w:lang w:val="sr-Latn-ME"/>
        </w:rPr>
      </w:pPr>
      <w:bookmarkStart w:id="66" w:name="_Toc141341714"/>
      <w:r w:rsidRPr="004416EA">
        <w:rPr>
          <w:sz w:val="28"/>
          <w:szCs w:val="28"/>
          <w:lang w:val="sr-Latn-ME"/>
        </w:rPr>
        <w:lastRenderedPageBreak/>
        <w:t>Registracija incidenta tokom rute kretanja</w:t>
      </w:r>
      <w:bookmarkEnd w:id="66"/>
      <w:r w:rsidR="00AC5B89" w:rsidRPr="004416EA">
        <w:rPr>
          <w:sz w:val="28"/>
          <w:szCs w:val="28"/>
          <w:lang w:val="sr-Latn-ME"/>
        </w:rPr>
        <w:t xml:space="preserve"> </w:t>
      </w:r>
    </w:p>
    <w:p w14:paraId="3DDDA5CB" w14:textId="4294AAE7" w:rsidR="00AC5B89" w:rsidRPr="004416EA" w:rsidRDefault="005E1412" w:rsidP="00AC5B89">
      <w:pPr>
        <w:rPr>
          <w:lang w:val="sr-Latn-ME"/>
        </w:rPr>
      </w:pPr>
      <w:r w:rsidRPr="004416EA">
        <w:rPr>
          <w:lang w:val="sr-Latn-ME"/>
        </w:rPr>
        <w:t xml:space="preserve">                      </w:t>
      </w:r>
    </w:p>
    <w:p w14:paraId="5C6D382F" w14:textId="311A7742" w:rsidR="005E1412" w:rsidRPr="004416EA" w:rsidRDefault="009773BB" w:rsidP="009773BB">
      <w:pPr>
        <w:jc w:val="center"/>
        <w:rPr>
          <w:lang w:val="sr-Latn-ME"/>
        </w:rPr>
      </w:pPr>
      <w:r w:rsidRPr="004416EA">
        <w:rPr>
          <w:noProof/>
          <w:lang w:val="en-US"/>
        </w:rPr>
        <w:drawing>
          <wp:inline distT="0" distB="0" distL="0" distR="0" wp14:anchorId="6DC18474" wp14:editId="7FBDD828">
            <wp:extent cx="3759200" cy="1993900"/>
            <wp:effectExtent l="0" t="0" r="0" b="0"/>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Obrázok 51"/>
                    <pic:cNvPicPr/>
                  </pic:nvPicPr>
                  <pic:blipFill>
                    <a:blip r:embed="rId31">
                      <a:extLst>
                        <a:ext uri="{28A0092B-C50C-407E-A947-70E740481C1C}">
                          <a14:useLocalDpi xmlns:a14="http://schemas.microsoft.com/office/drawing/2010/main" val="0"/>
                        </a:ext>
                      </a:extLst>
                    </a:blip>
                    <a:stretch>
                      <a:fillRect/>
                    </a:stretch>
                  </pic:blipFill>
                  <pic:spPr>
                    <a:xfrm>
                      <a:off x="0" y="0"/>
                      <a:ext cx="3759200" cy="1993900"/>
                    </a:xfrm>
                    <a:prstGeom prst="rect">
                      <a:avLst/>
                    </a:prstGeom>
                  </pic:spPr>
                </pic:pic>
              </a:graphicData>
            </a:graphic>
          </wp:inline>
        </w:drawing>
      </w:r>
    </w:p>
    <w:p w14:paraId="4481B4AC" w14:textId="2A3BE606" w:rsidR="00AC5B89" w:rsidRPr="004416EA" w:rsidRDefault="005E1412" w:rsidP="00AC5B89">
      <w:pPr>
        <w:rPr>
          <w:lang w:val="sr-Latn-ME"/>
        </w:rPr>
      </w:pPr>
      <w:r w:rsidRPr="004416EA">
        <w:rPr>
          <w:rFonts w:eastAsia="Candara"/>
          <w:bCs/>
          <w:szCs w:val="22"/>
          <w:lang w:val="sr-Latn-ME"/>
        </w:rPr>
        <w:t xml:space="preserve">                                        </w:t>
      </w:r>
      <w:r w:rsidR="009773BB" w:rsidRPr="004416EA">
        <w:rPr>
          <w:rFonts w:eastAsia="Candara"/>
          <w:bCs/>
          <w:szCs w:val="22"/>
          <w:lang w:val="sr-Latn-ME"/>
        </w:rPr>
        <w:t xml:space="preserve">             </w:t>
      </w:r>
      <w:r w:rsidRPr="004416EA">
        <w:rPr>
          <w:rFonts w:eastAsia="Candara"/>
          <w:bCs/>
          <w:szCs w:val="22"/>
          <w:lang w:val="sr-Latn-ME"/>
        </w:rPr>
        <w:t xml:space="preserve">      </w:t>
      </w:r>
      <w:r w:rsidR="004416EA" w:rsidRPr="004416EA">
        <w:rPr>
          <w:rFonts w:eastAsia="Candara"/>
          <w:bCs/>
          <w:szCs w:val="22"/>
          <w:lang w:val="sr-Latn-ME"/>
        </w:rPr>
        <w:t>Slika</w:t>
      </w:r>
      <w:r w:rsidRPr="004416EA">
        <w:rPr>
          <w:rFonts w:eastAsia="Candara"/>
          <w:bCs/>
          <w:szCs w:val="22"/>
          <w:lang w:val="sr-Latn-ME"/>
        </w:rPr>
        <w:t xml:space="preserve"> 17   </w:t>
      </w:r>
      <w:r w:rsidR="009773BB" w:rsidRPr="004416EA">
        <w:rPr>
          <w:rFonts w:eastAsia="Candara"/>
          <w:bCs/>
          <w:szCs w:val="22"/>
          <w:lang w:val="sr-Latn-ME"/>
        </w:rPr>
        <w:t>Incident</w:t>
      </w:r>
      <w:r w:rsidR="004416EA" w:rsidRPr="004416EA">
        <w:rPr>
          <w:rFonts w:eastAsia="Candara"/>
          <w:bCs/>
          <w:szCs w:val="22"/>
          <w:lang w:val="sr-Latn-ME"/>
        </w:rPr>
        <w:t>i tokom rute kretanja</w:t>
      </w:r>
      <w:r w:rsidR="009773BB" w:rsidRPr="004416EA">
        <w:rPr>
          <w:rFonts w:eastAsia="Candara"/>
          <w:bCs/>
          <w:szCs w:val="22"/>
          <w:lang w:val="sr-Latn-ME"/>
        </w:rPr>
        <w:t xml:space="preserve"> </w:t>
      </w:r>
    </w:p>
    <w:p w14:paraId="09936D3C" w14:textId="77777777" w:rsidR="00AC5B89" w:rsidRPr="00C60492" w:rsidRDefault="00AC5B89" w:rsidP="00AC5B89">
      <w:pPr>
        <w:rPr>
          <w:highlight w:val="yellow"/>
          <w:lang w:val="sr-Latn-ME"/>
        </w:rPr>
      </w:pPr>
    </w:p>
    <w:p w14:paraId="5161F827" w14:textId="2219FCF6" w:rsidR="00AC5B89" w:rsidRPr="004416EA" w:rsidRDefault="004416EA" w:rsidP="00A53A30">
      <w:pPr>
        <w:numPr>
          <w:ilvl w:val="0"/>
          <w:numId w:val="39"/>
        </w:numPr>
        <w:tabs>
          <w:tab w:val="left" w:pos="720"/>
        </w:tabs>
        <w:spacing w:before="0" w:line="229" w:lineRule="auto"/>
        <w:rPr>
          <w:lang w:val="sr-Latn-ME"/>
        </w:rPr>
      </w:pPr>
      <w:r w:rsidRPr="004416EA">
        <w:rPr>
          <w:rFonts w:eastAsia="Candara"/>
          <w:lang w:val="sr-Latn-ME"/>
        </w:rPr>
        <w:t>Čak i u slučaju da je Kancelarija za registraciju incidenata uključena u tranzitno kretanje, kancelarija registracije incidenata šalje informacije polaznoj ispostavi putem poruke CD180 - Obavještenje o incidentu</w:t>
      </w:r>
      <w:r w:rsidR="00AC5B89" w:rsidRPr="004416EA">
        <w:rPr>
          <w:lang w:val="sr-Latn-ME"/>
        </w:rPr>
        <w:t xml:space="preserve">. </w:t>
      </w:r>
    </w:p>
    <w:p w14:paraId="6319FFED" w14:textId="00512FE4" w:rsidR="00AC5B89" w:rsidRPr="004416EA" w:rsidRDefault="004416EA" w:rsidP="00A53A30">
      <w:pPr>
        <w:numPr>
          <w:ilvl w:val="0"/>
          <w:numId w:val="39"/>
        </w:numPr>
        <w:tabs>
          <w:tab w:val="left" w:pos="720"/>
        </w:tabs>
        <w:spacing w:before="0" w:line="229" w:lineRule="auto"/>
        <w:rPr>
          <w:lang w:val="sr-Latn-ME"/>
        </w:rPr>
      </w:pPr>
      <w:r w:rsidRPr="004416EA">
        <w:rPr>
          <w:lang w:val="sr-Latn-ME"/>
        </w:rPr>
        <w:t>Po prijemu poruke CD180, polazna ispostava prosljeđuje informacije o incidentu nosiocu tranzitnog postupka putem poruke ME182</w:t>
      </w:r>
      <w:r w:rsidR="00AC5B89" w:rsidRPr="004416EA">
        <w:rPr>
          <w:lang w:val="sr-Latn-ME"/>
        </w:rPr>
        <w:t xml:space="preserve">. </w:t>
      </w:r>
    </w:p>
    <w:p w14:paraId="1AA73794" w14:textId="32F02B7E" w:rsidR="00331A08" w:rsidRPr="00066442" w:rsidRDefault="00066442" w:rsidP="00A53A30">
      <w:pPr>
        <w:pStyle w:val="Nadpis1"/>
        <w:numPr>
          <w:ilvl w:val="0"/>
          <w:numId w:val="32"/>
        </w:numPr>
        <w:rPr>
          <w:lang w:val="sr-Latn-ME"/>
        </w:rPr>
      </w:pPr>
      <w:bookmarkStart w:id="67" w:name="_Toc141341715"/>
      <w:r w:rsidRPr="00066442">
        <w:rPr>
          <w:lang w:val="sr-Latn-ME"/>
        </w:rPr>
        <w:t>Komunikacija</w:t>
      </w:r>
      <w:r w:rsidR="001E3426" w:rsidRPr="00066442">
        <w:rPr>
          <w:lang w:val="sr-Latn-ME"/>
        </w:rPr>
        <w:t xml:space="preserve"> </w:t>
      </w:r>
      <w:r w:rsidRPr="00066442">
        <w:rPr>
          <w:lang w:val="sr-Latn-ME"/>
        </w:rPr>
        <w:t>između Primaoca i Odredišne carinske ispostave</w:t>
      </w:r>
      <w:bookmarkEnd w:id="67"/>
    </w:p>
    <w:p w14:paraId="25E48939" w14:textId="77777777" w:rsidR="001E3426" w:rsidRPr="00C60492" w:rsidRDefault="001E3426" w:rsidP="001E3426">
      <w:pPr>
        <w:rPr>
          <w:lang w:val="sr-Latn-ME"/>
        </w:rPr>
      </w:pPr>
    </w:p>
    <w:p w14:paraId="5802EB51" w14:textId="327C49C6" w:rsidR="00DE31E5" w:rsidRPr="00DE31E5" w:rsidRDefault="00DE31E5" w:rsidP="00DE31E5">
      <w:pPr>
        <w:spacing w:line="218" w:lineRule="auto"/>
        <w:rPr>
          <w:rFonts w:eastAsia="Candara"/>
          <w:lang w:val="sr-Latn-ME"/>
        </w:rPr>
      </w:pPr>
      <w:r w:rsidRPr="00DE31E5">
        <w:rPr>
          <w:rFonts w:eastAsia="Candara"/>
          <w:lang w:val="sr-Latn-ME"/>
        </w:rPr>
        <w:t xml:space="preserve">Odredišna </w:t>
      </w:r>
      <w:r w:rsidR="008D15A8">
        <w:rPr>
          <w:rFonts w:eastAsia="Candara"/>
          <w:lang w:val="sr-Latn-ME"/>
        </w:rPr>
        <w:t>ispostava</w:t>
      </w:r>
      <w:r w:rsidRPr="00DE31E5">
        <w:rPr>
          <w:rFonts w:eastAsia="Candara"/>
          <w:lang w:val="sr-Latn-ME"/>
        </w:rPr>
        <w:t xml:space="preserve"> je carinska ispostava u kojoj se roba stavljena u tranzitni postupak (nacionalni tranzit ili zajednički tranzit) mora p</w:t>
      </w:r>
      <w:r w:rsidR="008D15A8">
        <w:rPr>
          <w:rFonts w:eastAsia="Candara"/>
          <w:lang w:val="sr-Latn-ME"/>
        </w:rPr>
        <w:t>odnijeti</w:t>
      </w:r>
      <w:r w:rsidRPr="00DE31E5">
        <w:rPr>
          <w:rFonts w:eastAsia="Candara"/>
          <w:lang w:val="sr-Latn-ME"/>
        </w:rPr>
        <w:t xml:space="preserve"> </w:t>
      </w:r>
      <w:r w:rsidR="008D15A8">
        <w:rPr>
          <w:rFonts w:eastAsia="Candara"/>
          <w:lang w:val="sr-Latn-ME"/>
        </w:rPr>
        <w:t xml:space="preserve">kako </w:t>
      </w:r>
      <w:r w:rsidRPr="00DE31E5">
        <w:rPr>
          <w:rFonts w:eastAsia="Candara"/>
          <w:lang w:val="sr-Latn-ME"/>
        </w:rPr>
        <w:t>da bi se okončao tranzitni postupak.</w:t>
      </w:r>
    </w:p>
    <w:p w14:paraId="43F4BB29" w14:textId="6FD2EE7C" w:rsidR="00DE31E5" w:rsidRDefault="00DE31E5" w:rsidP="00DE31E5">
      <w:pPr>
        <w:spacing w:line="218" w:lineRule="auto"/>
        <w:rPr>
          <w:rFonts w:eastAsia="Candara"/>
          <w:lang w:val="sr-Latn-ME"/>
        </w:rPr>
      </w:pPr>
      <w:r w:rsidRPr="00DE31E5">
        <w:rPr>
          <w:rFonts w:eastAsia="Candara"/>
          <w:lang w:val="sr-Latn-ME"/>
        </w:rPr>
        <w:t>P</w:t>
      </w:r>
      <w:r w:rsidR="008D15A8">
        <w:rPr>
          <w:rFonts w:eastAsia="Candara"/>
          <w:lang w:val="sr-Latn-ME"/>
        </w:rPr>
        <w:t>odnošenje</w:t>
      </w:r>
      <w:r w:rsidRPr="00DE31E5">
        <w:rPr>
          <w:rFonts w:eastAsia="Candara"/>
          <w:lang w:val="sr-Latn-ME"/>
        </w:rPr>
        <w:t xml:space="preserve"> robe može se prijaviti odredišno</w:t>
      </w:r>
      <w:r w:rsidR="008D15A8">
        <w:rPr>
          <w:rFonts w:eastAsia="Candara"/>
          <w:lang w:val="sr-Latn-ME"/>
        </w:rPr>
        <w:t>j ispostavi</w:t>
      </w:r>
      <w:r w:rsidRPr="00DE31E5">
        <w:rPr>
          <w:rFonts w:eastAsia="Candara"/>
          <w:lang w:val="sr-Latn-ME"/>
        </w:rPr>
        <w:t xml:space="preserve"> ručno pomoću TAD-a </w:t>
      </w:r>
      <w:r w:rsidR="006309FA">
        <w:rPr>
          <w:rFonts w:eastAsia="Candara"/>
          <w:lang w:val="sr-Latn-ME"/>
        </w:rPr>
        <w:t>ili barem MRN</w:t>
      </w:r>
      <w:r w:rsidR="006309FA">
        <w:rPr>
          <w:rFonts w:eastAsia="Candara"/>
        </w:rPr>
        <w:t xml:space="preserve"> </w:t>
      </w:r>
      <w:r w:rsidRPr="00DE31E5">
        <w:rPr>
          <w:rFonts w:eastAsia="Candara"/>
          <w:lang w:val="sr-Latn-ME"/>
        </w:rPr>
        <w:t>ili elektronskim putem poruk</w:t>
      </w:r>
      <w:r w:rsidR="008D15A8">
        <w:rPr>
          <w:rFonts w:eastAsia="Candara"/>
          <w:lang w:val="sr-Latn-ME"/>
        </w:rPr>
        <w:t>om</w:t>
      </w:r>
      <w:r w:rsidRPr="00DE31E5">
        <w:rPr>
          <w:rFonts w:eastAsia="Candara"/>
          <w:lang w:val="sr-Latn-ME"/>
        </w:rPr>
        <w:t xml:space="preserve"> ME007 poslat</w:t>
      </w:r>
      <w:r w:rsidR="008D15A8">
        <w:rPr>
          <w:rFonts w:eastAsia="Candara"/>
          <w:lang w:val="sr-Latn-ME"/>
        </w:rPr>
        <w:t>oj</w:t>
      </w:r>
      <w:r w:rsidRPr="00DE31E5">
        <w:rPr>
          <w:rFonts w:eastAsia="Candara"/>
          <w:lang w:val="sr-Latn-ME"/>
        </w:rPr>
        <w:t xml:space="preserve"> odredišno</w:t>
      </w:r>
      <w:r w:rsidR="008D15A8">
        <w:rPr>
          <w:rFonts w:eastAsia="Candara"/>
          <w:lang w:val="sr-Latn-ME"/>
        </w:rPr>
        <w:t>j ispostavi</w:t>
      </w:r>
      <w:r w:rsidRPr="00DE31E5">
        <w:rPr>
          <w:rFonts w:eastAsia="Candara"/>
          <w:lang w:val="sr-Latn-ME"/>
        </w:rPr>
        <w:t>. Kada se koristi pojednostavljeni postupak, ovlašćeni primalac je dužan da elektronsk</w:t>
      </w:r>
      <w:r w:rsidR="008D15A8">
        <w:rPr>
          <w:rFonts w:eastAsia="Candara"/>
          <w:lang w:val="sr-Latn-ME"/>
        </w:rPr>
        <w:t>im putem pošalje obavještenje o podnošenju robe</w:t>
      </w:r>
      <w:r w:rsidRPr="00DE31E5">
        <w:rPr>
          <w:rFonts w:eastAsia="Candara"/>
          <w:lang w:val="sr-Latn-ME"/>
        </w:rPr>
        <w:t>, koristeći poruku ME007 poslatu odredišno</w:t>
      </w:r>
      <w:r w:rsidR="008D15A8">
        <w:rPr>
          <w:rFonts w:eastAsia="Candara"/>
          <w:lang w:val="sr-Latn-ME"/>
        </w:rPr>
        <w:t xml:space="preserve">j ispostavi. </w:t>
      </w:r>
    </w:p>
    <w:p w14:paraId="4946288E" w14:textId="7F3F97BC" w:rsidR="008D15A8" w:rsidRPr="008D15A8" w:rsidRDefault="008D15A8" w:rsidP="008D15A8">
      <w:pPr>
        <w:spacing w:line="218" w:lineRule="auto"/>
        <w:rPr>
          <w:rFonts w:eastAsia="Candara"/>
          <w:lang w:val="sr-Latn-ME"/>
        </w:rPr>
      </w:pPr>
      <w:r w:rsidRPr="008D15A8">
        <w:rPr>
          <w:rFonts w:eastAsia="Candara"/>
          <w:lang w:val="sr-Latn-ME"/>
        </w:rPr>
        <w:t xml:space="preserve">Odobrenje za elektronsku komunikaciju sa odredišnim </w:t>
      </w:r>
      <w:r>
        <w:rPr>
          <w:rFonts w:eastAsia="Candara"/>
          <w:lang w:val="sr-Latn-ME"/>
        </w:rPr>
        <w:t>ispostavama</w:t>
      </w:r>
      <w:r w:rsidRPr="008D15A8">
        <w:rPr>
          <w:rFonts w:eastAsia="Candara"/>
          <w:lang w:val="sr-Latn-ME"/>
        </w:rPr>
        <w:t xml:space="preserve"> neophodno je za EDI (elektronska razm</w:t>
      </w:r>
      <w:r>
        <w:rPr>
          <w:rFonts w:eastAsia="Candara"/>
          <w:lang w:val="sr-Latn-ME"/>
        </w:rPr>
        <w:t>j</w:t>
      </w:r>
      <w:r w:rsidRPr="008D15A8">
        <w:rPr>
          <w:rFonts w:eastAsia="Candara"/>
          <w:lang w:val="sr-Latn-ME"/>
        </w:rPr>
        <w:t>en</w:t>
      </w:r>
      <w:r>
        <w:rPr>
          <w:rFonts w:eastAsia="Candara"/>
          <w:lang w:val="sr-Latn-ME"/>
        </w:rPr>
        <w:t>u poruka</w:t>
      </w:r>
      <w:r w:rsidRPr="008D15A8">
        <w:rPr>
          <w:rFonts w:eastAsia="Candara"/>
          <w:lang w:val="sr-Latn-ME"/>
        </w:rPr>
        <w:t>) između primaoca i odredišn</w:t>
      </w:r>
      <w:r>
        <w:rPr>
          <w:rFonts w:eastAsia="Candara"/>
          <w:lang w:val="sr-Latn-ME"/>
        </w:rPr>
        <w:t>e ispostave.</w:t>
      </w:r>
    </w:p>
    <w:p w14:paraId="33628822" w14:textId="5295DC45" w:rsidR="008D15A8" w:rsidRDefault="008D15A8" w:rsidP="008D15A8">
      <w:pPr>
        <w:spacing w:line="218" w:lineRule="auto"/>
        <w:rPr>
          <w:rFonts w:eastAsia="Candara"/>
          <w:lang w:val="sr-Latn-ME"/>
        </w:rPr>
      </w:pPr>
      <w:r w:rsidRPr="008D15A8">
        <w:rPr>
          <w:rFonts w:eastAsia="Candara"/>
          <w:lang w:val="sr-Latn-ME"/>
        </w:rPr>
        <w:t>O</w:t>
      </w:r>
      <w:r>
        <w:rPr>
          <w:rFonts w:eastAsia="Candara"/>
          <w:lang w:val="sr-Latn-ME"/>
        </w:rPr>
        <w:t xml:space="preserve">dobrenje </w:t>
      </w:r>
      <w:r w:rsidRPr="008D15A8">
        <w:rPr>
          <w:rFonts w:eastAsia="Candara"/>
          <w:lang w:val="sr-Latn-ME"/>
        </w:rPr>
        <w:t>ovlašćenog primaoca izdaje se za upotrebu pojednostavljenog postupka ovlašćenog primaoca u odredišno</w:t>
      </w:r>
      <w:r>
        <w:rPr>
          <w:rFonts w:eastAsia="Candara"/>
          <w:lang w:val="sr-Latn-ME"/>
        </w:rPr>
        <w:t xml:space="preserve">j ispostavi. </w:t>
      </w:r>
    </w:p>
    <w:p w14:paraId="7351B609" w14:textId="77777777" w:rsidR="00962EC4" w:rsidRPr="00C60492" w:rsidRDefault="00962EC4" w:rsidP="00962EC4">
      <w:pPr>
        <w:spacing w:line="244" w:lineRule="exact"/>
        <w:rPr>
          <w:rFonts w:ascii="Times New Roman" w:eastAsia="Times New Roman" w:hAnsi="Times New Roman"/>
          <w:highlight w:val="yellow"/>
          <w:lang w:val="sr-Latn-ME"/>
        </w:rPr>
      </w:pPr>
    </w:p>
    <w:p w14:paraId="7E2036D6" w14:textId="001FF594" w:rsidR="003439BC" w:rsidRPr="008F315C" w:rsidRDefault="008F315C" w:rsidP="00A53A30">
      <w:pPr>
        <w:pStyle w:val="Nadpis1"/>
        <w:numPr>
          <w:ilvl w:val="1"/>
          <w:numId w:val="32"/>
        </w:numPr>
        <w:ind w:left="851" w:hanging="425"/>
        <w:rPr>
          <w:rFonts w:eastAsiaTheme="minorHAnsi"/>
          <w:color w:val="0070C0"/>
          <w:sz w:val="28"/>
          <w:szCs w:val="28"/>
          <w:lang w:val="sr-Latn-ME"/>
        </w:rPr>
      </w:pPr>
      <w:bookmarkStart w:id="68" w:name="_Toc141341716"/>
      <w:r w:rsidRPr="008F315C">
        <w:rPr>
          <w:rFonts w:eastAsiaTheme="minorHAnsi"/>
          <w:color w:val="0070C0"/>
          <w:sz w:val="28"/>
          <w:szCs w:val="28"/>
          <w:lang w:val="sr-Latn-ME"/>
        </w:rPr>
        <w:lastRenderedPageBreak/>
        <w:t>Redovni postupak kod Odredišne ispostave – osnovni scenario</w:t>
      </w:r>
      <w:bookmarkEnd w:id="68"/>
    </w:p>
    <w:p w14:paraId="42EB77EC" w14:textId="65609856" w:rsidR="003439BC" w:rsidRPr="00C60492" w:rsidRDefault="00AE03C9" w:rsidP="00AE11FD">
      <w:pPr>
        <w:jc w:val="center"/>
        <w:rPr>
          <w:lang w:val="sr-Latn-ME"/>
        </w:rPr>
      </w:pPr>
      <w:r w:rsidRPr="00C60492">
        <w:rPr>
          <w:noProof/>
          <w:lang w:val="en-US"/>
        </w:rPr>
        <w:drawing>
          <wp:inline distT="0" distB="0" distL="0" distR="0" wp14:anchorId="45C0FCB9" wp14:editId="42FEAC36">
            <wp:extent cx="4991100" cy="2768600"/>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Obrázok 31"/>
                    <pic:cNvPicPr/>
                  </pic:nvPicPr>
                  <pic:blipFill>
                    <a:blip r:embed="rId32">
                      <a:extLst>
                        <a:ext uri="{28A0092B-C50C-407E-A947-70E740481C1C}">
                          <a14:useLocalDpi xmlns:a14="http://schemas.microsoft.com/office/drawing/2010/main" val="0"/>
                        </a:ext>
                      </a:extLst>
                    </a:blip>
                    <a:stretch>
                      <a:fillRect/>
                    </a:stretch>
                  </pic:blipFill>
                  <pic:spPr>
                    <a:xfrm>
                      <a:off x="0" y="0"/>
                      <a:ext cx="4991100" cy="2768600"/>
                    </a:xfrm>
                    <a:prstGeom prst="rect">
                      <a:avLst/>
                    </a:prstGeom>
                  </pic:spPr>
                </pic:pic>
              </a:graphicData>
            </a:graphic>
          </wp:inline>
        </w:drawing>
      </w:r>
    </w:p>
    <w:p w14:paraId="6E24A948" w14:textId="6F887915" w:rsidR="00AE03C9" w:rsidRPr="00066442" w:rsidRDefault="00AE03C9" w:rsidP="00AE03C9">
      <w:pPr>
        <w:rPr>
          <w:rFonts w:eastAsia="Candara"/>
          <w:bCs/>
          <w:szCs w:val="22"/>
          <w:lang w:val="sr-Latn-ME"/>
        </w:rPr>
      </w:pPr>
      <w:r w:rsidRPr="00C60492">
        <w:rPr>
          <w:rFonts w:eastAsia="Candara"/>
          <w:bCs/>
          <w:szCs w:val="22"/>
          <w:lang w:val="sr-Latn-ME"/>
        </w:rPr>
        <w:t xml:space="preserve">                                               </w:t>
      </w:r>
      <w:r w:rsidR="00066442" w:rsidRPr="00066442">
        <w:rPr>
          <w:rFonts w:eastAsia="Candara"/>
          <w:bCs/>
          <w:szCs w:val="22"/>
          <w:lang w:val="sr-Latn-ME"/>
        </w:rPr>
        <w:t>Slika</w:t>
      </w:r>
      <w:r w:rsidRPr="00066442">
        <w:rPr>
          <w:rFonts w:eastAsia="Candara"/>
          <w:bCs/>
          <w:szCs w:val="22"/>
          <w:lang w:val="sr-Latn-ME"/>
        </w:rPr>
        <w:t xml:space="preserve"> 1</w:t>
      </w:r>
      <w:r w:rsidR="005E1412" w:rsidRPr="00066442">
        <w:rPr>
          <w:rFonts w:eastAsia="Candara"/>
          <w:bCs/>
          <w:szCs w:val="22"/>
          <w:lang w:val="sr-Latn-ME"/>
        </w:rPr>
        <w:t>8</w:t>
      </w:r>
      <w:r w:rsidRPr="00066442">
        <w:rPr>
          <w:rFonts w:eastAsia="Candara"/>
          <w:bCs/>
          <w:szCs w:val="22"/>
          <w:lang w:val="sr-Latn-ME"/>
        </w:rPr>
        <w:t xml:space="preserve">   </w:t>
      </w:r>
      <w:r w:rsidR="00066442" w:rsidRPr="00066442">
        <w:rPr>
          <w:rFonts w:eastAsia="Candara"/>
          <w:bCs/>
          <w:szCs w:val="22"/>
          <w:lang w:val="sr-Latn-ME"/>
        </w:rPr>
        <w:t>Redovni postupak kod Odredišne ispostave</w:t>
      </w:r>
    </w:p>
    <w:p w14:paraId="6128C2F7" w14:textId="77777777" w:rsidR="00AE03C9" w:rsidRPr="00C60492" w:rsidRDefault="00AE03C9" w:rsidP="00AE03C9">
      <w:pPr>
        <w:rPr>
          <w:highlight w:val="yellow"/>
          <w:lang w:val="sr-Latn-ME"/>
        </w:rPr>
      </w:pPr>
    </w:p>
    <w:p w14:paraId="1AD72D00" w14:textId="48FCB11B" w:rsidR="004D0FAB" w:rsidRPr="00CE417A" w:rsidRDefault="00066442" w:rsidP="004D0FAB">
      <w:pPr>
        <w:spacing w:line="225" w:lineRule="auto"/>
        <w:rPr>
          <w:rFonts w:eastAsia="Candara"/>
          <w:lang w:val="sr-Latn-ME"/>
        </w:rPr>
      </w:pPr>
      <w:r w:rsidRPr="00CE417A">
        <w:rPr>
          <w:rFonts w:eastAsia="Candara"/>
          <w:lang w:val="sr-Latn-ME"/>
        </w:rPr>
        <w:t xml:space="preserve">Primalac, koji nije nosilac odobrenja za upotrebu pojednostavljenog postupka ovlašćenog primaoca, mora fizički da preda pošiljku (roba puštena u </w:t>
      </w:r>
      <w:r w:rsidR="00A35CEE">
        <w:rPr>
          <w:rFonts w:eastAsia="Candara"/>
          <w:lang w:val="sr-Latn-ME"/>
        </w:rPr>
        <w:t>postupa</w:t>
      </w:r>
      <w:r w:rsidRPr="00CE417A">
        <w:rPr>
          <w:rFonts w:eastAsia="Candara"/>
          <w:lang w:val="sr-Latn-ME"/>
        </w:rPr>
        <w:t>tranzita) kod odredišne ispostave u propisanom roku i u radnom vremenu carinske ispostave.</w:t>
      </w:r>
    </w:p>
    <w:p w14:paraId="4BE60848" w14:textId="77777777" w:rsidR="004D0FAB" w:rsidRPr="00CE417A" w:rsidRDefault="004D0FAB" w:rsidP="004D0FAB">
      <w:pPr>
        <w:spacing w:line="111" w:lineRule="exact"/>
        <w:rPr>
          <w:rFonts w:ascii="Times New Roman" w:eastAsia="Times New Roman" w:hAnsi="Times New Roman"/>
          <w:highlight w:val="yellow"/>
          <w:lang w:val="sr-Latn-ME"/>
        </w:rPr>
      </w:pPr>
    </w:p>
    <w:p w14:paraId="6573CD1E" w14:textId="21233978" w:rsidR="004D0FAB" w:rsidRPr="00CE417A" w:rsidRDefault="00066442" w:rsidP="00066442">
      <w:pPr>
        <w:numPr>
          <w:ilvl w:val="0"/>
          <w:numId w:val="38"/>
        </w:numPr>
        <w:tabs>
          <w:tab w:val="left" w:pos="720"/>
        </w:tabs>
        <w:spacing w:before="0" w:line="224" w:lineRule="auto"/>
        <w:ind w:left="720" w:hanging="369"/>
        <w:rPr>
          <w:rFonts w:eastAsia="Candara"/>
          <w:lang w:val="sr-Latn-ME"/>
        </w:rPr>
      </w:pPr>
      <w:r w:rsidRPr="00CE417A">
        <w:rPr>
          <w:rFonts w:eastAsia="Candara"/>
          <w:lang w:val="sr-Latn-ME"/>
        </w:rPr>
        <w:t xml:space="preserve">NTA_NCTSP5 kod Polazne ispostave obavještava deklarisanu odredišnu ispostavu o kretanju putem poruke CD001. Ova poruka sadrži podatke o robi koja je puštena u </w:t>
      </w:r>
      <w:r w:rsidR="00A35CEE">
        <w:rPr>
          <w:rFonts w:eastAsia="Candara"/>
          <w:lang w:val="sr-Latn-ME"/>
        </w:rPr>
        <w:t>postupak</w:t>
      </w:r>
      <w:r w:rsidRPr="00CE417A">
        <w:rPr>
          <w:rFonts w:eastAsia="Candara"/>
          <w:lang w:val="sr-Latn-ME"/>
        </w:rPr>
        <w:t xml:space="preserve"> tranzita</w:t>
      </w:r>
      <w:r w:rsidR="004D0FAB" w:rsidRPr="00CE417A">
        <w:rPr>
          <w:rFonts w:eastAsia="Candara"/>
          <w:lang w:val="sr-Latn-ME"/>
        </w:rPr>
        <w:t>.</w:t>
      </w:r>
    </w:p>
    <w:p w14:paraId="2ED64B54" w14:textId="77777777" w:rsidR="004D0FAB" w:rsidRPr="00CE417A" w:rsidRDefault="004D0FAB" w:rsidP="004D0FAB">
      <w:pPr>
        <w:spacing w:line="110" w:lineRule="exact"/>
        <w:rPr>
          <w:rFonts w:eastAsia="Candara"/>
          <w:lang w:val="sr-Latn-ME"/>
        </w:rPr>
      </w:pPr>
    </w:p>
    <w:p w14:paraId="6E14B2A6" w14:textId="5F607035" w:rsidR="004D0FAB" w:rsidRPr="00CE417A" w:rsidRDefault="00DE31E5" w:rsidP="00A53A30">
      <w:pPr>
        <w:numPr>
          <w:ilvl w:val="0"/>
          <w:numId w:val="38"/>
        </w:numPr>
        <w:tabs>
          <w:tab w:val="left" w:pos="720"/>
        </w:tabs>
        <w:spacing w:before="0" w:line="231" w:lineRule="auto"/>
        <w:ind w:left="720" w:hanging="369"/>
        <w:rPr>
          <w:rFonts w:eastAsia="Candara"/>
          <w:lang w:val="sr-Latn-ME"/>
        </w:rPr>
      </w:pPr>
      <w:r w:rsidRPr="00CE417A">
        <w:rPr>
          <w:rFonts w:eastAsia="Candara"/>
          <w:lang w:val="sr-Latn-ME"/>
        </w:rPr>
        <w:t xml:space="preserve">U redovnom postupku, roba mora biti podnešena direktno na odredišnoj ispostavi. Pošiljka (roba puštena u </w:t>
      </w:r>
      <w:r w:rsidR="00A35CEE">
        <w:rPr>
          <w:rFonts w:eastAsia="Candara"/>
          <w:lang w:val="sr-Latn-ME"/>
        </w:rPr>
        <w:t>postupak</w:t>
      </w:r>
      <w:r w:rsidRPr="00CE417A">
        <w:rPr>
          <w:rFonts w:eastAsia="Candara"/>
          <w:lang w:val="sr-Latn-ME"/>
        </w:rPr>
        <w:t xml:space="preserve"> tranzita) može se podnijeti i prijaviti koristeći TAD u papiru (prateći tranzitni dokument i spisak naimenovanja</w:t>
      </w:r>
      <w:r w:rsidR="006309FA">
        <w:rPr>
          <w:rFonts w:eastAsia="Candara"/>
          <w:lang w:val="sr-Latn-ME"/>
        </w:rPr>
        <w:t xml:space="preserve"> ili barem MRN</w:t>
      </w:r>
      <w:r w:rsidRPr="00CE417A">
        <w:rPr>
          <w:rFonts w:eastAsia="Candara"/>
          <w:lang w:val="sr-Latn-ME"/>
        </w:rPr>
        <w:t>) ili elektronskim putem slanjem poruke ME007 odredišnoj ispostavi. Elektronsko obavještenje o podnošenju robe može ubrzati postupak kod odredišne ispostave.</w:t>
      </w:r>
    </w:p>
    <w:p w14:paraId="2B16820B" w14:textId="77777777" w:rsidR="004D0FAB" w:rsidRPr="00CE417A" w:rsidRDefault="004D0FAB" w:rsidP="004D0FAB">
      <w:pPr>
        <w:spacing w:line="111" w:lineRule="exact"/>
        <w:rPr>
          <w:rFonts w:eastAsia="Candara"/>
          <w:highlight w:val="yellow"/>
          <w:lang w:val="sr-Latn-ME"/>
        </w:rPr>
      </w:pPr>
    </w:p>
    <w:p w14:paraId="19879DAA" w14:textId="3C54133B" w:rsidR="004D0FAB" w:rsidRPr="00CE417A" w:rsidRDefault="00DE31E5" w:rsidP="00B82262">
      <w:pPr>
        <w:numPr>
          <w:ilvl w:val="0"/>
          <w:numId w:val="38"/>
        </w:numPr>
        <w:tabs>
          <w:tab w:val="left" w:pos="720"/>
        </w:tabs>
        <w:spacing w:before="0" w:line="218" w:lineRule="auto"/>
        <w:ind w:left="720" w:hanging="369"/>
        <w:rPr>
          <w:rFonts w:eastAsia="Candara"/>
          <w:lang w:val="sr-Latn-ME"/>
        </w:rPr>
      </w:pPr>
      <w:r w:rsidRPr="00CE417A">
        <w:rPr>
          <w:rFonts w:eastAsia="Candara"/>
          <w:lang w:val="sr-Latn-ME"/>
        </w:rPr>
        <w:t>NTA_NCTSP5 na odredišnoj ispostavi obavještava Polaznu ispostavu da je roba (pošiljka) isporučena na odredište putem poruke CD006</w:t>
      </w:r>
      <w:r w:rsidR="004D0FAB" w:rsidRPr="00CE417A">
        <w:rPr>
          <w:rFonts w:eastAsia="Candara"/>
          <w:lang w:val="sr-Latn-ME"/>
        </w:rPr>
        <w:t>.</w:t>
      </w:r>
    </w:p>
    <w:p w14:paraId="02B8490B" w14:textId="77777777" w:rsidR="004D0FAB" w:rsidRPr="00CE417A" w:rsidRDefault="004D0FAB" w:rsidP="00AC5B89">
      <w:pPr>
        <w:spacing w:line="107" w:lineRule="exact"/>
        <w:rPr>
          <w:rFonts w:eastAsia="Candara"/>
          <w:highlight w:val="yellow"/>
          <w:lang w:val="sr-Latn-ME"/>
        </w:rPr>
      </w:pPr>
    </w:p>
    <w:p w14:paraId="193E8D98" w14:textId="5A082883" w:rsidR="00AC5B89" w:rsidRPr="00CE417A" w:rsidRDefault="00DE31E5" w:rsidP="00A53A30">
      <w:pPr>
        <w:numPr>
          <w:ilvl w:val="0"/>
          <w:numId w:val="38"/>
        </w:numPr>
        <w:tabs>
          <w:tab w:val="left" w:pos="720"/>
        </w:tabs>
        <w:spacing w:before="0" w:line="218" w:lineRule="auto"/>
        <w:ind w:left="720" w:hanging="369"/>
        <w:rPr>
          <w:rFonts w:eastAsia="Candara"/>
          <w:lang w:val="sr-Latn-ME"/>
        </w:rPr>
      </w:pPr>
      <w:r w:rsidRPr="00CE417A">
        <w:rPr>
          <w:rFonts w:eastAsia="Candara"/>
          <w:lang w:val="sr-Latn-ME"/>
        </w:rPr>
        <w:t xml:space="preserve">Kada je pošiljka (roba puštena u </w:t>
      </w:r>
      <w:r w:rsidR="00A35CEE">
        <w:rPr>
          <w:rFonts w:eastAsia="Candara"/>
          <w:lang w:val="sr-Latn-ME"/>
        </w:rPr>
        <w:t>postupak</w:t>
      </w:r>
      <w:r w:rsidRPr="00CE417A">
        <w:rPr>
          <w:rFonts w:eastAsia="Candara"/>
          <w:lang w:val="sr-Latn-ME"/>
        </w:rPr>
        <w:t xml:space="preserve"> tranzita) podnešena kod odredišne ispostave, nadležni carinski službenik uklanja plombu(e) i kontroliše podnešenu robu i prateće dokumente koristeći podatke e-TCD iz poruke CD001. Nadležni carinske službenik će unijeti rezultate carinske kontrole u </w:t>
      </w:r>
      <w:r w:rsidRPr="00CE417A">
        <w:rPr>
          <w:rFonts w:ascii="Arial" w:eastAsia="Candara" w:hAnsi="Arial" w:cs="Arial"/>
          <w:lang w:val="sr-Latn-ME"/>
        </w:rPr>
        <w:t>​​</w:t>
      </w:r>
      <w:r w:rsidRPr="00CE417A">
        <w:rPr>
          <w:rFonts w:eastAsia="Candara"/>
          <w:lang w:val="sr-Latn-ME"/>
        </w:rPr>
        <w:t xml:space="preserve">sistem NTA_NCTSP5 i donijeti odluku da okonča </w:t>
      </w:r>
      <w:r w:rsidR="00A35CEE">
        <w:rPr>
          <w:rFonts w:eastAsia="Candara"/>
          <w:lang w:val="sr-Latn-ME"/>
        </w:rPr>
        <w:t>postupak</w:t>
      </w:r>
      <w:r w:rsidRPr="00CE417A">
        <w:rPr>
          <w:rFonts w:eastAsia="Candara"/>
          <w:lang w:val="sr-Latn-ME"/>
        </w:rPr>
        <w:t xml:space="preserve"> tranzita. NTA_NCTSP5 na odredi</w:t>
      </w:r>
      <w:r w:rsidRPr="00CE417A">
        <w:rPr>
          <w:rFonts w:eastAsia="Candara" w:cs="Candara"/>
          <w:lang w:val="sr-Latn-ME"/>
        </w:rPr>
        <w:t>š</w:t>
      </w:r>
      <w:r w:rsidRPr="00CE417A">
        <w:rPr>
          <w:rFonts w:eastAsia="Candara"/>
          <w:lang w:val="sr-Latn-ME"/>
        </w:rPr>
        <w:t xml:space="preserve">noj ispostavi obavještava Polaznu ispostavu, da je </w:t>
      </w:r>
      <w:r w:rsidR="00A35CEE">
        <w:rPr>
          <w:rFonts w:eastAsia="Candara"/>
          <w:lang w:val="sr-Latn-ME"/>
        </w:rPr>
        <w:t>postupak</w:t>
      </w:r>
      <w:r w:rsidRPr="00CE417A">
        <w:rPr>
          <w:rFonts w:eastAsia="Candara"/>
          <w:lang w:val="sr-Latn-ME"/>
        </w:rPr>
        <w:t xml:space="preserve"> tranzita okončan na odredišnoj ispostavi putem poruke CD018, koja sadrži rezultat carinske kontrole</w:t>
      </w:r>
      <w:r w:rsidR="00AC5B89" w:rsidRPr="00CE417A">
        <w:rPr>
          <w:rFonts w:eastAsia="Candara"/>
          <w:lang w:val="sr-Latn-ME"/>
        </w:rPr>
        <w:t>.</w:t>
      </w:r>
    </w:p>
    <w:p w14:paraId="0FCAAE87" w14:textId="77777777" w:rsidR="00AC5B89" w:rsidRPr="00CE417A" w:rsidRDefault="00AC5B89" w:rsidP="00AC5B89">
      <w:pPr>
        <w:spacing w:line="112" w:lineRule="exact"/>
        <w:rPr>
          <w:rFonts w:eastAsia="Candara"/>
          <w:highlight w:val="yellow"/>
          <w:lang w:val="sr-Latn-ME"/>
        </w:rPr>
      </w:pPr>
    </w:p>
    <w:p w14:paraId="6D962E42" w14:textId="21244EFF" w:rsidR="00AC5B89" w:rsidRPr="00CE417A" w:rsidRDefault="00DE31E5" w:rsidP="00A53A30">
      <w:pPr>
        <w:numPr>
          <w:ilvl w:val="0"/>
          <w:numId w:val="38"/>
        </w:numPr>
        <w:tabs>
          <w:tab w:val="left" w:pos="720"/>
        </w:tabs>
        <w:spacing w:before="0" w:line="218" w:lineRule="auto"/>
        <w:ind w:left="720" w:hanging="360"/>
        <w:rPr>
          <w:rFonts w:eastAsia="Candara"/>
          <w:lang w:val="sr-Latn-ME"/>
        </w:rPr>
      </w:pPr>
      <w:r w:rsidRPr="00CE417A">
        <w:rPr>
          <w:rFonts w:eastAsia="Candara"/>
          <w:lang w:val="sr-Latn-ME"/>
        </w:rPr>
        <w:t xml:space="preserve">NTA_NCTSP5 obavještava primaoca (ukoliko ima odobrenje za elektronsku komunikaciju sa odredišnim ispostavama) putem poruke ME025, da je </w:t>
      </w:r>
      <w:r w:rsidR="00A35CEE">
        <w:rPr>
          <w:rFonts w:eastAsia="Candara"/>
          <w:lang w:val="sr-Latn-ME"/>
        </w:rPr>
        <w:t>postupak</w:t>
      </w:r>
      <w:r w:rsidRPr="00CE417A">
        <w:rPr>
          <w:rFonts w:eastAsia="Candara"/>
          <w:lang w:val="sr-Latn-ME"/>
        </w:rPr>
        <w:t xml:space="preserve"> tranzita okončan i da roba u tranzitu ima status privremenog </w:t>
      </w:r>
      <w:r w:rsidR="00A35CEE">
        <w:rPr>
          <w:rFonts w:eastAsia="Candara"/>
          <w:lang w:val="sr-Latn-ME"/>
        </w:rPr>
        <w:t>smještaja</w:t>
      </w:r>
      <w:r w:rsidRPr="00CE417A">
        <w:rPr>
          <w:rFonts w:eastAsia="Candara"/>
          <w:lang w:val="sr-Latn-ME"/>
        </w:rPr>
        <w:t xml:space="preserve">. Primalac je dužan da podnese zbirnu prijavu(e) za pokrivanje ove robe u privremenom skladištu ili da podnese carinsku deklaraciju (deklaracije) za stavljanje robe u carinski </w:t>
      </w:r>
      <w:r w:rsidR="00A35CEE">
        <w:rPr>
          <w:rFonts w:eastAsia="Candara"/>
          <w:lang w:val="sr-Latn-ME"/>
        </w:rPr>
        <w:t>postupak</w:t>
      </w:r>
      <w:r w:rsidRPr="00CE417A">
        <w:rPr>
          <w:rFonts w:eastAsia="Candara"/>
          <w:lang w:val="sr-Latn-ME"/>
        </w:rPr>
        <w:t xml:space="preserve"> u zadatom vremenskom roku</w:t>
      </w:r>
      <w:r w:rsidR="00AC5B89" w:rsidRPr="00CE417A">
        <w:rPr>
          <w:rFonts w:eastAsia="Candara"/>
          <w:lang w:val="sr-Latn-ME"/>
        </w:rPr>
        <w:t>.</w:t>
      </w:r>
    </w:p>
    <w:p w14:paraId="72D6ED01" w14:textId="3579832D" w:rsidR="004D0FAB" w:rsidRPr="00C60492" w:rsidRDefault="004D0FAB" w:rsidP="00AC5B89">
      <w:pPr>
        <w:tabs>
          <w:tab w:val="left" w:pos="720"/>
        </w:tabs>
        <w:spacing w:before="0" w:line="218" w:lineRule="auto"/>
        <w:ind w:left="720"/>
        <w:rPr>
          <w:rFonts w:eastAsia="Candara"/>
          <w:highlight w:val="yellow"/>
          <w:lang w:val="sr-Latn-ME"/>
        </w:rPr>
      </w:pPr>
    </w:p>
    <w:p w14:paraId="4DA92D4A" w14:textId="77014ADC" w:rsidR="003439BC" w:rsidRPr="00066442" w:rsidRDefault="00DB1138" w:rsidP="00A53A30">
      <w:pPr>
        <w:pStyle w:val="Nadpis1"/>
        <w:numPr>
          <w:ilvl w:val="1"/>
          <w:numId w:val="32"/>
        </w:numPr>
        <w:ind w:left="851" w:hanging="425"/>
        <w:rPr>
          <w:rFonts w:eastAsiaTheme="minorHAnsi"/>
          <w:color w:val="002060"/>
          <w:sz w:val="28"/>
          <w:szCs w:val="28"/>
          <w:lang w:val="sr-Latn-ME"/>
        </w:rPr>
      </w:pPr>
      <w:r w:rsidRPr="00066442">
        <w:rPr>
          <w:rFonts w:eastAsiaTheme="minorHAnsi"/>
          <w:color w:val="002060"/>
          <w:lang w:val="sr-Latn-ME"/>
        </w:rPr>
        <w:lastRenderedPageBreak/>
        <w:t xml:space="preserve"> </w:t>
      </w:r>
      <w:bookmarkStart w:id="69" w:name="_Toc141341717"/>
      <w:r w:rsidR="00066442" w:rsidRPr="00066442">
        <w:rPr>
          <w:rFonts w:eastAsiaTheme="minorHAnsi"/>
          <w:color w:val="0070C0"/>
          <w:sz w:val="28"/>
          <w:szCs w:val="28"/>
          <w:lang w:val="sr-Latn-ME"/>
        </w:rPr>
        <w:t>Pojednostavljeni postupak kod Odredišne ispostave</w:t>
      </w:r>
      <w:r w:rsidRPr="00066442">
        <w:rPr>
          <w:rFonts w:eastAsiaTheme="minorHAnsi"/>
          <w:color w:val="0070C0"/>
          <w:sz w:val="28"/>
          <w:szCs w:val="28"/>
          <w:lang w:val="sr-Latn-ME"/>
        </w:rPr>
        <w:t xml:space="preserve"> – </w:t>
      </w:r>
      <w:r w:rsidR="00066442" w:rsidRPr="00066442">
        <w:rPr>
          <w:rFonts w:eastAsiaTheme="minorHAnsi"/>
          <w:color w:val="0070C0"/>
          <w:sz w:val="28"/>
          <w:szCs w:val="28"/>
          <w:lang w:val="sr-Latn-ME"/>
        </w:rPr>
        <w:t>osnovni scenario</w:t>
      </w:r>
      <w:bookmarkEnd w:id="69"/>
    </w:p>
    <w:p w14:paraId="5DC28847" w14:textId="0AF2E509" w:rsidR="00DB1138" w:rsidRPr="00C60492" w:rsidRDefault="00DB1138" w:rsidP="00DB1138">
      <w:pPr>
        <w:rPr>
          <w:highlight w:val="yellow"/>
          <w:lang w:val="sr-Latn-ME"/>
        </w:rPr>
      </w:pPr>
    </w:p>
    <w:p w14:paraId="7F485876" w14:textId="5CB1AB22" w:rsidR="00066442" w:rsidRPr="00066442" w:rsidRDefault="00066442" w:rsidP="00066442">
      <w:pPr>
        <w:spacing w:line="218" w:lineRule="auto"/>
        <w:rPr>
          <w:rFonts w:eastAsia="Candara"/>
          <w:lang w:val="sr-Latn-ME"/>
        </w:rPr>
      </w:pPr>
      <w:r w:rsidRPr="00066442">
        <w:rPr>
          <w:rFonts w:eastAsia="Candara"/>
          <w:lang w:val="sr-Latn-ME"/>
        </w:rPr>
        <w:t>Primalac, koji želi da koristi p</w:t>
      </w:r>
      <w:r>
        <w:rPr>
          <w:rFonts w:eastAsia="Candara"/>
          <w:lang w:val="sr-Latn-ME"/>
        </w:rPr>
        <w:t>ojednostavljeni postupak ovlašć</w:t>
      </w:r>
      <w:r w:rsidRPr="00066442">
        <w:rPr>
          <w:rFonts w:eastAsia="Candara"/>
          <w:lang w:val="sr-Latn-ME"/>
        </w:rPr>
        <w:t>enog primaoca, mora biti nosilac odobrenja za upotrebu pojednostavljenog postupka ovlaš</w:t>
      </w:r>
      <w:r>
        <w:rPr>
          <w:rFonts w:eastAsia="Candara"/>
          <w:lang w:val="sr-Latn-ME"/>
        </w:rPr>
        <w:t>ć</w:t>
      </w:r>
      <w:r w:rsidRPr="00066442">
        <w:rPr>
          <w:rFonts w:eastAsia="Candara"/>
          <w:lang w:val="sr-Latn-ME"/>
        </w:rPr>
        <w:t>enog primaoca.</w:t>
      </w:r>
    </w:p>
    <w:p w14:paraId="74B1DD7A" w14:textId="338497F6" w:rsidR="009918B1" w:rsidRPr="00C60492" w:rsidRDefault="00066442" w:rsidP="00066442">
      <w:pPr>
        <w:spacing w:line="218" w:lineRule="auto"/>
        <w:rPr>
          <w:rFonts w:eastAsia="Candara"/>
          <w:highlight w:val="yellow"/>
          <w:lang w:val="sr-Latn-ME"/>
        </w:rPr>
      </w:pPr>
      <w:r>
        <w:rPr>
          <w:rFonts w:eastAsia="Candara"/>
          <w:lang w:val="sr-Latn-ME"/>
        </w:rPr>
        <w:t>Ovlašć</w:t>
      </w:r>
      <w:r w:rsidRPr="00066442">
        <w:rPr>
          <w:rFonts w:eastAsia="Candara"/>
          <w:lang w:val="sr-Latn-ME"/>
        </w:rPr>
        <w:t xml:space="preserve">eni primalac može da </w:t>
      </w:r>
      <w:r>
        <w:rPr>
          <w:rFonts w:eastAsia="Candara"/>
          <w:lang w:val="sr-Latn-ME"/>
        </w:rPr>
        <w:t>okonča</w:t>
      </w:r>
      <w:r w:rsidRPr="00066442">
        <w:rPr>
          <w:rFonts w:eastAsia="Candara"/>
          <w:lang w:val="sr-Latn-ME"/>
        </w:rPr>
        <w:t xml:space="preserve"> tranzit u danima i satima koje odredi </w:t>
      </w:r>
      <w:r>
        <w:rPr>
          <w:rFonts w:eastAsia="Candara"/>
          <w:lang w:val="sr-Latn-ME"/>
        </w:rPr>
        <w:t>odredišna ispostava</w:t>
      </w:r>
      <w:r w:rsidRPr="00066442">
        <w:rPr>
          <w:rFonts w:eastAsia="Candara"/>
          <w:lang w:val="sr-Latn-ME"/>
        </w:rPr>
        <w:t xml:space="preserve"> (npr. 24 sata dnevno i 7 dana u </w:t>
      </w:r>
      <w:r>
        <w:rPr>
          <w:rFonts w:eastAsia="Candara"/>
          <w:lang w:val="sr-Latn-ME"/>
        </w:rPr>
        <w:t>sedmici</w:t>
      </w:r>
      <w:r w:rsidRPr="00066442">
        <w:rPr>
          <w:rFonts w:eastAsia="Candara"/>
          <w:lang w:val="sr-Latn-ME"/>
        </w:rPr>
        <w:t>) u svojim prostorijama ili na drugim m</w:t>
      </w:r>
      <w:r>
        <w:rPr>
          <w:rFonts w:eastAsia="Candara"/>
          <w:lang w:val="sr-Latn-ME"/>
        </w:rPr>
        <w:t>j</w:t>
      </w:r>
      <w:r w:rsidRPr="00066442">
        <w:rPr>
          <w:rFonts w:eastAsia="Candara"/>
          <w:lang w:val="sr-Latn-ME"/>
        </w:rPr>
        <w:t>estima koja je odobri</w:t>
      </w:r>
      <w:r>
        <w:rPr>
          <w:rFonts w:eastAsia="Candara"/>
          <w:lang w:val="sr-Latn-ME"/>
        </w:rPr>
        <w:t>la odredišna ispostava.</w:t>
      </w:r>
    </w:p>
    <w:p w14:paraId="668A80E3" w14:textId="77777777" w:rsidR="009918B1" w:rsidRPr="00C60492" w:rsidRDefault="009918B1" w:rsidP="009918B1">
      <w:pPr>
        <w:spacing w:line="110" w:lineRule="exact"/>
        <w:rPr>
          <w:rFonts w:ascii="Times New Roman" w:eastAsia="Times New Roman" w:hAnsi="Times New Roman"/>
          <w:highlight w:val="yellow"/>
          <w:lang w:val="sr-Latn-ME"/>
        </w:rPr>
      </w:pPr>
    </w:p>
    <w:p w14:paraId="23494A8F" w14:textId="07658B60" w:rsidR="00DB1138" w:rsidRPr="00C60492" w:rsidRDefault="002B49C7" w:rsidP="002B49C7">
      <w:pPr>
        <w:jc w:val="center"/>
        <w:rPr>
          <w:lang w:val="sr-Latn-ME"/>
        </w:rPr>
      </w:pPr>
      <w:r w:rsidRPr="00C60492">
        <w:rPr>
          <w:noProof/>
          <w:lang w:val="en-US"/>
        </w:rPr>
        <w:drawing>
          <wp:inline distT="0" distB="0" distL="0" distR="0" wp14:anchorId="03665AC4" wp14:editId="1BFB0117">
            <wp:extent cx="5118100" cy="3733800"/>
            <wp:effectExtent l="0" t="0" r="0" b="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Obrázok 45"/>
                    <pic:cNvPicPr/>
                  </pic:nvPicPr>
                  <pic:blipFill>
                    <a:blip r:embed="rId33">
                      <a:extLst>
                        <a:ext uri="{28A0092B-C50C-407E-A947-70E740481C1C}">
                          <a14:useLocalDpi xmlns:a14="http://schemas.microsoft.com/office/drawing/2010/main" val="0"/>
                        </a:ext>
                      </a:extLst>
                    </a:blip>
                    <a:stretch>
                      <a:fillRect/>
                    </a:stretch>
                  </pic:blipFill>
                  <pic:spPr>
                    <a:xfrm>
                      <a:off x="0" y="0"/>
                      <a:ext cx="5118100" cy="3733800"/>
                    </a:xfrm>
                    <a:prstGeom prst="rect">
                      <a:avLst/>
                    </a:prstGeom>
                  </pic:spPr>
                </pic:pic>
              </a:graphicData>
            </a:graphic>
          </wp:inline>
        </w:drawing>
      </w:r>
    </w:p>
    <w:p w14:paraId="3B89E833" w14:textId="3C427755" w:rsidR="009918B1" w:rsidRPr="00DB2FD8" w:rsidRDefault="00DB2FD8" w:rsidP="00B82262">
      <w:pPr>
        <w:jc w:val="center"/>
        <w:rPr>
          <w:lang w:val="sr-Latn-ME"/>
        </w:rPr>
      </w:pPr>
      <w:r w:rsidRPr="00DB2FD8">
        <w:rPr>
          <w:rFonts w:eastAsia="Candara"/>
          <w:bCs/>
          <w:szCs w:val="22"/>
          <w:lang w:val="sr-Latn-ME"/>
        </w:rPr>
        <w:t>Slika</w:t>
      </w:r>
      <w:r w:rsidR="009918B1" w:rsidRPr="00DB2FD8">
        <w:rPr>
          <w:rFonts w:eastAsia="Candara"/>
          <w:bCs/>
          <w:szCs w:val="22"/>
          <w:lang w:val="sr-Latn-ME"/>
        </w:rPr>
        <w:t xml:space="preserve"> 19   </w:t>
      </w:r>
      <w:r w:rsidRPr="00DB2FD8">
        <w:rPr>
          <w:rFonts w:eastAsia="Candara"/>
          <w:bCs/>
          <w:szCs w:val="22"/>
          <w:lang w:val="sr-Latn-ME"/>
        </w:rPr>
        <w:t>Pojednostavljeni postupak kod Odredišne ispostave</w:t>
      </w:r>
    </w:p>
    <w:p w14:paraId="3DDF0294" w14:textId="77777777" w:rsidR="00DB1138" w:rsidRPr="00C60492" w:rsidRDefault="00DB1138" w:rsidP="00DB1138">
      <w:pPr>
        <w:rPr>
          <w:highlight w:val="yellow"/>
          <w:lang w:val="sr-Latn-ME"/>
        </w:rPr>
      </w:pPr>
    </w:p>
    <w:p w14:paraId="5B2B8A5F" w14:textId="08F7467C" w:rsidR="009918B1" w:rsidRPr="00FA052C" w:rsidRDefault="00FA052C" w:rsidP="00FA052C">
      <w:pPr>
        <w:numPr>
          <w:ilvl w:val="0"/>
          <w:numId w:val="40"/>
        </w:numPr>
        <w:tabs>
          <w:tab w:val="left" w:pos="720"/>
        </w:tabs>
        <w:spacing w:before="0" w:line="231" w:lineRule="auto"/>
        <w:ind w:left="720" w:hanging="369"/>
        <w:rPr>
          <w:rFonts w:eastAsia="Candara"/>
          <w:lang w:val="sr-Latn-ME"/>
        </w:rPr>
      </w:pPr>
      <w:r w:rsidRPr="00FA052C">
        <w:rPr>
          <w:rFonts w:eastAsia="Candara"/>
          <w:lang w:val="sr-Latn-ME"/>
        </w:rPr>
        <w:t xml:space="preserve">NTA_NCTSP5 kod Polazne ispostave obavještava deklarisanu Odredišnu ispostavu o kretanju putem poruke C_ARR_SND (CD001). Ova poruka sadrži podatke o robi koja je puštena u </w:t>
      </w:r>
      <w:r w:rsidR="00A35CEE">
        <w:rPr>
          <w:rFonts w:eastAsia="Candara"/>
          <w:lang w:val="sr-Latn-ME"/>
        </w:rPr>
        <w:t>postupak</w:t>
      </w:r>
      <w:r w:rsidRPr="00FA052C">
        <w:rPr>
          <w:rFonts w:eastAsia="Candara"/>
          <w:lang w:val="sr-Latn-ME"/>
        </w:rPr>
        <w:t xml:space="preserve"> tranzita</w:t>
      </w:r>
      <w:r w:rsidR="009918B1" w:rsidRPr="00FA052C">
        <w:rPr>
          <w:rFonts w:eastAsia="Candara"/>
          <w:lang w:val="sr-Latn-ME"/>
        </w:rPr>
        <w:t>.</w:t>
      </w:r>
    </w:p>
    <w:p w14:paraId="431615AA" w14:textId="77777777" w:rsidR="009918B1" w:rsidRPr="00C60492" w:rsidRDefault="009918B1" w:rsidP="009918B1">
      <w:pPr>
        <w:tabs>
          <w:tab w:val="left" w:pos="720"/>
        </w:tabs>
        <w:spacing w:before="0" w:line="231" w:lineRule="auto"/>
        <w:rPr>
          <w:rFonts w:eastAsia="Candara"/>
          <w:highlight w:val="yellow"/>
          <w:lang w:val="sr-Latn-ME"/>
        </w:rPr>
      </w:pPr>
    </w:p>
    <w:p w14:paraId="6F19D3DF" w14:textId="6C2264F7" w:rsidR="009918B1" w:rsidRPr="00067462" w:rsidRDefault="00067462" w:rsidP="00A53A30">
      <w:pPr>
        <w:numPr>
          <w:ilvl w:val="0"/>
          <w:numId w:val="40"/>
        </w:numPr>
        <w:tabs>
          <w:tab w:val="left" w:pos="720"/>
        </w:tabs>
        <w:spacing w:before="0" w:line="231" w:lineRule="auto"/>
        <w:ind w:left="720" w:hanging="369"/>
        <w:rPr>
          <w:rFonts w:eastAsia="Candara"/>
          <w:lang w:val="sr-Latn-ME"/>
        </w:rPr>
      </w:pPr>
      <w:r w:rsidRPr="00067462">
        <w:rPr>
          <w:rFonts w:eastAsia="Candara"/>
          <w:lang w:val="sr-Latn-ME"/>
        </w:rPr>
        <w:t>Po pojednostavljenom postupku roba se podnosi na odobrenom mjestu u prostorijama ovlašćenog primaoca. Ovlašćeni primalac obavještava odredišnu ispostavu o prispijeću elektronskim putem slanjem poruke ME007. Ovlašćeni primalac je dužan da sačeka donošenje odluke o mogućoj carinskoj kontroli ili dozvolu istovara. Do trenutka kada je dozvoljen istovar, pošiljka mora ostati pod carinskom plombom na odobrenom mjestu</w:t>
      </w:r>
      <w:r w:rsidR="009918B1" w:rsidRPr="00067462">
        <w:rPr>
          <w:rFonts w:eastAsia="Candara"/>
          <w:lang w:val="sr-Latn-ME"/>
        </w:rPr>
        <w:t>.</w:t>
      </w:r>
    </w:p>
    <w:p w14:paraId="4CE1FD62" w14:textId="77777777" w:rsidR="009918B1" w:rsidRPr="00C60492" w:rsidRDefault="009918B1" w:rsidP="009918B1">
      <w:pPr>
        <w:spacing w:line="111" w:lineRule="exact"/>
        <w:rPr>
          <w:rFonts w:ascii="Times New Roman" w:eastAsia="Times New Roman" w:hAnsi="Times New Roman"/>
          <w:highlight w:val="yellow"/>
          <w:lang w:val="sr-Latn-ME"/>
        </w:rPr>
      </w:pPr>
    </w:p>
    <w:p w14:paraId="14C27DAF" w14:textId="59399CB3" w:rsidR="009918B1" w:rsidRPr="00067462" w:rsidRDefault="00067462" w:rsidP="00067462">
      <w:pPr>
        <w:numPr>
          <w:ilvl w:val="0"/>
          <w:numId w:val="40"/>
        </w:numPr>
        <w:tabs>
          <w:tab w:val="left" w:pos="720"/>
        </w:tabs>
        <w:spacing w:before="0" w:line="231" w:lineRule="auto"/>
        <w:ind w:left="720" w:hanging="360"/>
        <w:rPr>
          <w:rFonts w:eastAsia="Candara"/>
          <w:lang w:val="sr-Latn-ME"/>
        </w:rPr>
      </w:pPr>
      <w:r w:rsidRPr="00067462">
        <w:rPr>
          <w:rFonts w:eastAsia="Candara"/>
          <w:lang w:val="sr-Latn-ME"/>
        </w:rPr>
        <w:t>NTA_NCTSP5 na odredišnoj ispostavi obavještava Odredišnu ispostavu da je roba (pošiljka) isporučena na odredište putem poruke CD006.</w:t>
      </w:r>
    </w:p>
    <w:p w14:paraId="045C5754" w14:textId="77777777" w:rsidR="009918B1" w:rsidRPr="00C60492" w:rsidRDefault="009918B1" w:rsidP="009918B1">
      <w:pPr>
        <w:spacing w:line="107" w:lineRule="exact"/>
        <w:rPr>
          <w:rFonts w:eastAsia="Candara"/>
          <w:highlight w:val="yellow"/>
          <w:lang w:val="sr-Latn-ME"/>
        </w:rPr>
      </w:pPr>
    </w:p>
    <w:p w14:paraId="353BBE39" w14:textId="3AEEAD83" w:rsidR="009918B1" w:rsidRPr="0003553C" w:rsidRDefault="0003553C" w:rsidP="0003553C">
      <w:pPr>
        <w:numPr>
          <w:ilvl w:val="0"/>
          <w:numId w:val="40"/>
        </w:numPr>
        <w:tabs>
          <w:tab w:val="left" w:pos="720"/>
        </w:tabs>
        <w:spacing w:before="0" w:line="231" w:lineRule="auto"/>
        <w:ind w:left="720" w:hanging="360"/>
        <w:rPr>
          <w:rFonts w:eastAsia="Candara"/>
          <w:lang w:val="sr-Latn-ME"/>
        </w:rPr>
      </w:pPr>
      <w:r w:rsidRPr="0003553C">
        <w:rPr>
          <w:rFonts w:eastAsia="Candara"/>
          <w:lang w:val="sr-Latn-ME"/>
        </w:rPr>
        <w:lastRenderedPageBreak/>
        <w:t>U slučaju da kada nije naređena prilagođena kontrola, NTA_NCTSP5 šalje poruku ME043 ovlašćenom primaocu. Rok za donošenje odluke o mogućoj carinskoj kontroli naznačen je pojedinačno u odobrenju ovlašćenog primaoca</w:t>
      </w:r>
      <w:r w:rsidR="009918B1" w:rsidRPr="0003553C">
        <w:rPr>
          <w:rFonts w:eastAsia="Candara"/>
          <w:lang w:val="sr-Latn-ME"/>
        </w:rPr>
        <w:t>.</w:t>
      </w:r>
    </w:p>
    <w:p w14:paraId="705D2D0B" w14:textId="6016EF0F" w:rsidR="0067048E" w:rsidRPr="0067048E" w:rsidRDefault="0067048E" w:rsidP="0067048E">
      <w:pPr>
        <w:spacing w:line="225" w:lineRule="auto"/>
        <w:ind w:left="708"/>
        <w:rPr>
          <w:rFonts w:eastAsia="Candara"/>
          <w:lang w:val="sr-Latn-ME"/>
        </w:rPr>
      </w:pPr>
      <w:r w:rsidRPr="0067048E">
        <w:rPr>
          <w:rFonts w:eastAsia="Candara"/>
          <w:lang w:val="sr-Latn-ME"/>
        </w:rPr>
        <w:t>U trenutku kada ovlašćeni primalac primi poruku ME043, istovar robe može započeti i carinske p</w:t>
      </w:r>
      <w:r>
        <w:rPr>
          <w:rFonts w:eastAsia="Candara"/>
          <w:lang w:val="sr-Latn-ME"/>
        </w:rPr>
        <w:t xml:space="preserve">lombe mogu biti </w:t>
      </w:r>
      <w:r w:rsidRPr="0067048E">
        <w:rPr>
          <w:rFonts w:eastAsia="Candara"/>
          <w:lang w:val="sr-Latn-ME"/>
        </w:rPr>
        <w:t>uklonjene. Poruka o dozvoli za istovar, ME043, sadrži važeće podatke e-TCD-a.</w:t>
      </w:r>
    </w:p>
    <w:p w14:paraId="47241795" w14:textId="6D2F247B" w:rsidR="009918B1" w:rsidRPr="00C60492" w:rsidRDefault="0067048E" w:rsidP="0067048E">
      <w:pPr>
        <w:spacing w:line="225" w:lineRule="auto"/>
        <w:ind w:left="708"/>
        <w:rPr>
          <w:rFonts w:eastAsia="Candara"/>
          <w:highlight w:val="yellow"/>
          <w:lang w:val="sr-Latn-ME"/>
        </w:rPr>
      </w:pPr>
      <w:r w:rsidRPr="0067048E">
        <w:rPr>
          <w:rFonts w:eastAsia="Candara"/>
          <w:lang w:val="sr-Latn-ME"/>
        </w:rPr>
        <w:t>Ovlašćeni primalac je dužan da istovari robu i da je prov</w:t>
      </w:r>
      <w:r>
        <w:rPr>
          <w:rFonts w:eastAsia="Candara"/>
          <w:lang w:val="sr-Latn-ME"/>
        </w:rPr>
        <w:t>j</w:t>
      </w:r>
      <w:r w:rsidRPr="0067048E">
        <w:rPr>
          <w:rFonts w:eastAsia="Candara"/>
          <w:lang w:val="sr-Latn-ME"/>
        </w:rPr>
        <w:t>eri u odnosu na podatke koji su primljeni od odlazn</w:t>
      </w:r>
      <w:r>
        <w:rPr>
          <w:rFonts w:eastAsia="Candara"/>
          <w:lang w:val="sr-Latn-ME"/>
        </w:rPr>
        <w:t>e ispostave</w:t>
      </w:r>
      <w:r w:rsidRPr="0067048E">
        <w:rPr>
          <w:rFonts w:eastAsia="Candara"/>
          <w:lang w:val="sr-Latn-ME"/>
        </w:rPr>
        <w:t xml:space="preserve"> putem poruke ME043. </w:t>
      </w:r>
      <w:r>
        <w:rPr>
          <w:rFonts w:eastAsia="Candara"/>
          <w:lang w:val="sr-Latn-ME"/>
        </w:rPr>
        <w:t xml:space="preserve">Ovlašćeni primalac će ukazati na </w:t>
      </w:r>
      <w:r w:rsidRPr="0067048E">
        <w:rPr>
          <w:rFonts w:eastAsia="Candara"/>
          <w:lang w:val="sr-Latn-ME"/>
        </w:rPr>
        <w:t>svaku neusklađenost</w:t>
      </w:r>
      <w:r>
        <w:rPr>
          <w:rFonts w:eastAsia="Candara"/>
          <w:lang w:val="sr-Latn-ME"/>
        </w:rPr>
        <w:t xml:space="preserve">.          </w:t>
      </w:r>
    </w:p>
    <w:p w14:paraId="3678125A" w14:textId="66EA0FDE" w:rsidR="0067048E" w:rsidRPr="00D64906" w:rsidRDefault="0067048E" w:rsidP="00B9018F">
      <w:pPr>
        <w:spacing w:line="229" w:lineRule="auto"/>
        <w:ind w:left="708"/>
        <w:rPr>
          <w:rFonts w:eastAsia="Candara"/>
          <w:lang w:val="sr-Latn-ME"/>
        </w:rPr>
      </w:pPr>
      <w:r w:rsidRPr="0067048E">
        <w:rPr>
          <w:rFonts w:eastAsia="Candara"/>
          <w:lang w:val="sr-Latn-ME"/>
        </w:rPr>
        <w:t xml:space="preserve">Štampani tranzitni prateći dokument (TAD) i </w:t>
      </w:r>
      <w:r w:rsidR="00CB35D4">
        <w:rPr>
          <w:rFonts w:eastAsia="Candara"/>
          <w:lang w:val="sr-Latn-ME"/>
        </w:rPr>
        <w:t>Spisak</w:t>
      </w:r>
      <w:r>
        <w:rPr>
          <w:rFonts w:eastAsia="Candara"/>
          <w:lang w:val="sr-Latn-ME"/>
        </w:rPr>
        <w:t xml:space="preserve"> naimenovanja </w:t>
      </w:r>
      <w:r w:rsidRPr="0067048E">
        <w:rPr>
          <w:rFonts w:eastAsia="Candara"/>
          <w:lang w:val="sr-Latn-ME"/>
        </w:rPr>
        <w:t xml:space="preserve">(LoI), u slučaju da ih je prevoznik (npr. </w:t>
      </w:r>
      <w:r>
        <w:rPr>
          <w:rFonts w:eastAsia="Candara"/>
          <w:lang w:val="sr-Latn-ME"/>
        </w:rPr>
        <w:t>vozač kamiona</w:t>
      </w:r>
      <w:r w:rsidRPr="0067048E">
        <w:rPr>
          <w:rFonts w:eastAsia="Candara"/>
          <w:lang w:val="sr-Latn-ME"/>
        </w:rPr>
        <w:t>) p</w:t>
      </w:r>
      <w:r>
        <w:rPr>
          <w:rFonts w:eastAsia="Candara"/>
          <w:lang w:val="sr-Latn-ME"/>
        </w:rPr>
        <w:t>odnio</w:t>
      </w:r>
      <w:r w:rsidRPr="0067048E">
        <w:rPr>
          <w:rFonts w:eastAsia="Candara"/>
          <w:lang w:val="sr-Latn-ME"/>
        </w:rPr>
        <w:t xml:space="preserve"> ovlašćenom primaocu, nemaju značaj za proces istovara i neće se koristiti za kontrolu robe od ovlašćenog primaoca. </w:t>
      </w:r>
      <w:r>
        <w:rPr>
          <w:rFonts w:eastAsia="Candara"/>
          <w:lang w:val="sr-Latn-ME"/>
        </w:rPr>
        <w:t>Privrednikov softver –</w:t>
      </w:r>
      <w:r w:rsidRPr="0067048E">
        <w:rPr>
          <w:rFonts w:eastAsia="Candara"/>
          <w:lang w:val="sr-Latn-ME"/>
        </w:rPr>
        <w:t xml:space="preserve"> NCTS aplikacija mora podržati </w:t>
      </w:r>
      <w:r>
        <w:rPr>
          <w:rFonts w:eastAsia="Candara"/>
          <w:lang w:val="sr-Latn-ME"/>
        </w:rPr>
        <w:t xml:space="preserve">štampanje </w:t>
      </w:r>
      <w:r w:rsidRPr="0067048E">
        <w:rPr>
          <w:rFonts w:eastAsia="Candara"/>
          <w:lang w:val="sr-Latn-ME"/>
        </w:rPr>
        <w:t xml:space="preserve">TAD-a i LoI-a iz podataka primljenih u poruci ME043 kao neku vrstu podrške za kontrolu </w:t>
      </w:r>
      <w:r w:rsidRPr="00D64906">
        <w:rPr>
          <w:rFonts w:eastAsia="Candara"/>
          <w:lang w:val="sr-Latn-ME"/>
        </w:rPr>
        <w:t>robe od strane ovlašćenog primaoca.</w:t>
      </w:r>
    </w:p>
    <w:p w14:paraId="625C1931" w14:textId="0E5F77BA" w:rsidR="0067048E" w:rsidRPr="00D64906" w:rsidRDefault="0067048E" w:rsidP="0067048E">
      <w:pPr>
        <w:spacing w:line="218" w:lineRule="auto"/>
        <w:ind w:left="708"/>
        <w:rPr>
          <w:rFonts w:eastAsia="Candara"/>
          <w:lang w:val="sr-Latn-ME"/>
        </w:rPr>
      </w:pPr>
      <w:r w:rsidRPr="00D64906">
        <w:rPr>
          <w:rFonts w:eastAsia="Candara"/>
          <w:lang w:val="sr-Latn-ME"/>
        </w:rPr>
        <w:t xml:space="preserve">Rezultati kontrola se prikupljaju i </w:t>
      </w:r>
      <w:r w:rsidR="0003553C" w:rsidRPr="00D64906">
        <w:rPr>
          <w:rFonts w:eastAsia="Candara"/>
          <w:lang w:val="sr-Latn-ME"/>
        </w:rPr>
        <w:t>unose</w:t>
      </w:r>
      <w:r w:rsidRPr="00D64906">
        <w:rPr>
          <w:rFonts w:eastAsia="Candara"/>
          <w:lang w:val="sr-Latn-ME"/>
        </w:rPr>
        <w:t xml:space="preserve"> u aplikaciju NTA_NCTSP5 koju koristi ovlašćeni primalac nakon završetka istovara robe. Ako se utvrde nepravilnosti, ovlašćeni primalac je dužan da kontaktira odredišn</w:t>
      </w:r>
      <w:r w:rsidR="0003553C" w:rsidRPr="00D64906">
        <w:rPr>
          <w:rFonts w:eastAsia="Candara"/>
          <w:lang w:val="sr-Latn-ME"/>
        </w:rPr>
        <w:t>u ispostavu</w:t>
      </w:r>
      <w:r w:rsidRPr="00D64906">
        <w:rPr>
          <w:rFonts w:eastAsia="Candara"/>
          <w:lang w:val="sr-Latn-ME"/>
        </w:rPr>
        <w:t xml:space="preserve"> u skladu sa pravilima datim u njegovom </w:t>
      </w:r>
      <w:r w:rsidR="000555E1">
        <w:rPr>
          <w:rFonts w:eastAsia="Candara"/>
          <w:lang w:val="sr-Latn-ME"/>
        </w:rPr>
        <w:t>odobrenju</w:t>
      </w:r>
      <w:r w:rsidRPr="00D64906">
        <w:rPr>
          <w:rFonts w:eastAsia="Candara"/>
          <w:lang w:val="sr-Latn-ME"/>
        </w:rPr>
        <w:t xml:space="preserve"> za upotrebu pojednostavljen</w:t>
      </w:r>
      <w:r w:rsidR="0003553C" w:rsidRPr="00D64906">
        <w:rPr>
          <w:rFonts w:eastAsia="Candara"/>
          <w:lang w:val="sr-Latn-ME"/>
        </w:rPr>
        <w:t>og</w:t>
      </w:r>
      <w:r w:rsidRPr="00D64906">
        <w:rPr>
          <w:rFonts w:eastAsia="Candara"/>
          <w:lang w:val="sr-Latn-ME"/>
        </w:rPr>
        <w:t xml:space="preserve"> po</w:t>
      </w:r>
      <w:r w:rsidR="0003553C" w:rsidRPr="00D64906">
        <w:rPr>
          <w:rFonts w:eastAsia="Candara"/>
          <w:lang w:val="sr-Latn-ME"/>
        </w:rPr>
        <w:t>stupka.</w:t>
      </w:r>
    </w:p>
    <w:p w14:paraId="549C242D" w14:textId="61DE2FE6" w:rsidR="0067048E" w:rsidRPr="00D64906" w:rsidRDefault="0067048E" w:rsidP="0067048E">
      <w:pPr>
        <w:spacing w:line="218" w:lineRule="auto"/>
        <w:ind w:left="708"/>
        <w:rPr>
          <w:rFonts w:eastAsia="Candara"/>
          <w:lang w:val="sr-Latn-ME"/>
        </w:rPr>
      </w:pPr>
      <w:r w:rsidRPr="00D64906">
        <w:rPr>
          <w:rFonts w:eastAsia="Candara"/>
          <w:lang w:val="sr-Latn-ME"/>
        </w:rPr>
        <w:t>U slučaju da se dogodi bilo koji incident, ovlašćeni primalac mora da ih registruje u rezultatima kontrole - poruka ME044</w:t>
      </w:r>
      <w:r w:rsidR="0003553C" w:rsidRPr="00D64906">
        <w:rPr>
          <w:rFonts w:eastAsia="Candara"/>
          <w:lang w:val="sr-Latn-ME"/>
        </w:rPr>
        <w:t>.</w:t>
      </w:r>
    </w:p>
    <w:p w14:paraId="3FAD205C" w14:textId="77777777" w:rsidR="009918B1" w:rsidRPr="00D64906" w:rsidRDefault="009918B1" w:rsidP="00B9018F">
      <w:pPr>
        <w:spacing w:before="0"/>
        <w:rPr>
          <w:rFonts w:eastAsia="Candara"/>
          <w:highlight w:val="yellow"/>
          <w:lang w:val="sr-Latn-ME"/>
        </w:rPr>
      </w:pPr>
    </w:p>
    <w:p w14:paraId="6FBF50D2" w14:textId="0DD50EC2" w:rsidR="009918B1" w:rsidRPr="00D64906" w:rsidRDefault="00067462" w:rsidP="00A53A30">
      <w:pPr>
        <w:numPr>
          <w:ilvl w:val="0"/>
          <w:numId w:val="40"/>
        </w:numPr>
        <w:tabs>
          <w:tab w:val="left" w:pos="720"/>
        </w:tabs>
        <w:spacing w:before="0" w:line="231" w:lineRule="auto"/>
        <w:ind w:left="720" w:hanging="360"/>
        <w:rPr>
          <w:rFonts w:eastAsia="Candara"/>
          <w:lang w:val="sr-Latn-ME"/>
        </w:rPr>
      </w:pPr>
      <w:r w:rsidRPr="00D64906">
        <w:rPr>
          <w:rFonts w:eastAsia="Candara"/>
          <w:lang w:val="sr-Latn-ME"/>
        </w:rPr>
        <w:t>Ovlašćeni primalac šalje odredišnoj ispostavi poruku sa napomenama o istovaru ME044</w:t>
      </w:r>
      <w:r w:rsidR="009918B1" w:rsidRPr="00D64906">
        <w:rPr>
          <w:rFonts w:eastAsia="Candara"/>
          <w:lang w:val="sr-Latn-ME"/>
        </w:rPr>
        <w:t>.</w:t>
      </w:r>
    </w:p>
    <w:p w14:paraId="198C7B9B" w14:textId="77777777" w:rsidR="009918B1" w:rsidRPr="00D64906" w:rsidRDefault="009918B1" w:rsidP="009918B1">
      <w:pPr>
        <w:spacing w:line="109" w:lineRule="exact"/>
        <w:rPr>
          <w:rFonts w:eastAsia="Candara"/>
          <w:highlight w:val="yellow"/>
          <w:lang w:val="sr-Latn-ME"/>
        </w:rPr>
      </w:pPr>
    </w:p>
    <w:p w14:paraId="3F68DD14" w14:textId="6E4F7559" w:rsidR="009918B1" w:rsidRPr="00D64906" w:rsidRDefault="00241959" w:rsidP="00241959">
      <w:pPr>
        <w:numPr>
          <w:ilvl w:val="0"/>
          <w:numId w:val="40"/>
        </w:numPr>
        <w:tabs>
          <w:tab w:val="left" w:pos="720"/>
        </w:tabs>
        <w:spacing w:before="0" w:line="231" w:lineRule="auto"/>
        <w:ind w:left="720" w:hanging="360"/>
        <w:rPr>
          <w:rFonts w:eastAsia="Candara"/>
          <w:lang w:val="sr-Latn-ME"/>
        </w:rPr>
      </w:pPr>
      <w:r w:rsidRPr="00D64906">
        <w:rPr>
          <w:rFonts w:eastAsia="Candara"/>
          <w:lang w:val="sr-Latn-ME"/>
        </w:rPr>
        <w:t xml:space="preserve">NTA_NCTSP5 na </w:t>
      </w:r>
      <w:r w:rsidR="00FA052C" w:rsidRPr="00D64906">
        <w:rPr>
          <w:rFonts w:eastAsia="Candara"/>
          <w:lang w:val="sr-Latn-ME"/>
        </w:rPr>
        <w:t xml:space="preserve">Odredišnoj ispostavi </w:t>
      </w:r>
      <w:r w:rsidRPr="00D64906">
        <w:rPr>
          <w:rFonts w:eastAsia="Candara"/>
          <w:lang w:val="sr-Latn-ME"/>
        </w:rPr>
        <w:t>prov</w:t>
      </w:r>
      <w:r w:rsidR="00FA052C" w:rsidRPr="00D64906">
        <w:rPr>
          <w:rFonts w:eastAsia="Candara"/>
          <w:lang w:val="sr-Latn-ME"/>
        </w:rPr>
        <w:t>j</w:t>
      </w:r>
      <w:r w:rsidRPr="00D64906">
        <w:rPr>
          <w:rFonts w:eastAsia="Candara"/>
          <w:lang w:val="sr-Latn-ME"/>
        </w:rPr>
        <w:t xml:space="preserve">erava rezultate kontrola. Ako je istovar završen i nema neslaganja, </w:t>
      </w:r>
      <w:r w:rsidR="00A35CEE">
        <w:rPr>
          <w:rFonts w:eastAsia="Candara"/>
          <w:lang w:val="sr-Latn-ME"/>
        </w:rPr>
        <w:t>postupak</w:t>
      </w:r>
      <w:r w:rsidRPr="00D64906">
        <w:rPr>
          <w:rFonts w:eastAsia="Candara"/>
          <w:lang w:val="sr-Latn-ME"/>
        </w:rPr>
        <w:t xml:space="preserve"> tranzita se </w:t>
      </w:r>
      <w:r w:rsidR="00FA052C" w:rsidRPr="00D64906">
        <w:rPr>
          <w:rFonts w:eastAsia="Candara"/>
          <w:lang w:val="sr-Latn-ME"/>
        </w:rPr>
        <w:t>okončava</w:t>
      </w:r>
      <w:r w:rsidRPr="00D64906">
        <w:rPr>
          <w:rFonts w:eastAsia="Candara"/>
          <w:lang w:val="sr-Latn-ME"/>
        </w:rPr>
        <w:t xml:space="preserve"> i evidentira </w:t>
      </w:r>
      <w:r w:rsidR="00FA052C" w:rsidRPr="00D64906">
        <w:rPr>
          <w:rFonts w:eastAsia="Candara"/>
          <w:lang w:val="sr-Latn-ME"/>
        </w:rPr>
        <w:t xml:space="preserve">u </w:t>
      </w:r>
      <w:r w:rsidRPr="00D64906">
        <w:rPr>
          <w:rFonts w:eastAsia="Candara"/>
          <w:lang w:val="sr-Latn-ME"/>
        </w:rPr>
        <w:t xml:space="preserve">sistem NTA_NCTSP5 na </w:t>
      </w:r>
      <w:r w:rsidR="00FA052C" w:rsidRPr="00D64906">
        <w:rPr>
          <w:rFonts w:eastAsia="Candara"/>
          <w:lang w:val="sr-Latn-ME"/>
        </w:rPr>
        <w:t>Odredišnoj ispostavi</w:t>
      </w:r>
      <w:r w:rsidRPr="00D64906">
        <w:rPr>
          <w:rFonts w:eastAsia="Candara"/>
          <w:lang w:val="sr-Latn-ME"/>
        </w:rPr>
        <w:t>. NTA_NCTSP5 na odredišno</w:t>
      </w:r>
      <w:r w:rsidR="00FA052C" w:rsidRPr="00D64906">
        <w:rPr>
          <w:rFonts w:eastAsia="Candara"/>
          <w:lang w:val="sr-Latn-ME"/>
        </w:rPr>
        <w:t>j ispostavi</w:t>
      </w:r>
      <w:r w:rsidRPr="00D64906">
        <w:rPr>
          <w:rFonts w:eastAsia="Candara"/>
          <w:lang w:val="sr-Latn-ME"/>
        </w:rPr>
        <w:t xml:space="preserve"> obav</w:t>
      </w:r>
      <w:r w:rsidR="00FA052C" w:rsidRPr="00D64906">
        <w:rPr>
          <w:rFonts w:eastAsia="Candara"/>
          <w:lang w:val="sr-Latn-ME"/>
        </w:rPr>
        <w:t>j</w:t>
      </w:r>
      <w:r w:rsidRPr="00D64906">
        <w:rPr>
          <w:rFonts w:eastAsia="Candara"/>
          <w:lang w:val="sr-Latn-ME"/>
        </w:rPr>
        <w:t xml:space="preserve">eštava </w:t>
      </w:r>
      <w:r w:rsidR="00FA052C" w:rsidRPr="00D64906">
        <w:rPr>
          <w:rFonts w:eastAsia="Candara"/>
          <w:lang w:val="sr-Latn-ME"/>
        </w:rPr>
        <w:t>Polaznu ispostavu</w:t>
      </w:r>
      <w:r w:rsidRPr="00D64906">
        <w:rPr>
          <w:rFonts w:eastAsia="Candara"/>
          <w:lang w:val="sr-Latn-ME"/>
        </w:rPr>
        <w:t xml:space="preserve">, da je </w:t>
      </w:r>
      <w:r w:rsidR="00A35CEE">
        <w:rPr>
          <w:rFonts w:eastAsia="Candara"/>
          <w:lang w:val="sr-Latn-ME"/>
        </w:rPr>
        <w:t>postupak</w:t>
      </w:r>
      <w:r w:rsidRPr="00D64906">
        <w:rPr>
          <w:rFonts w:eastAsia="Candara"/>
          <w:lang w:val="sr-Latn-ME"/>
        </w:rPr>
        <w:t xml:space="preserve"> tranzita okončan na odredištu putem poruke CD018, koja sadrži rezultat carinske kontrole</w:t>
      </w:r>
      <w:r w:rsidR="009918B1" w:rsidRPr="00D64906">
        <w:rPr>
          <w:rFonts w:eastAsia="Candara"/>
          <w:lang w:val="sr-Latn-ME"/>
        </w:rPr>
        <w:t>.</w:t>
      </w:r>
    </w:p>
    <w:p w14:paraId="34F60C4D" w14:textId="77777777" w:rsidR="009918B1" w:rsidRPr="00D64906" w:rsidRDefault="009918B1" w:rsidP="009918B1">
      <w:pPr>
        <w:spacing w:line="111" w:lineRule="exact"/>
        <w:rPr>
          <w:rFonts w:eastAsia="Candara"/>
          <w:highlight w:val="yellow"/>
          <w:lang w:val="sr-Latn-ME"/>
        </w:rPr>
      </w:pPr>
    </w:p>
    <w:p w14:paraId="5E42BD1D" w14:textId="74488757" w:rsidR="009918B1" w:rsidRPr="00783594" w:rsidRDefault="00783594" w:rsidP="00A53A30">
      <w:pPr>
        <w:numPr>
          <w:ilvl w:val="0"/>
          <w:numId w:val="40"/>
        </w:numPr>
        <w:tabs>
          <w:tab w:val="left" w:pos="720"/>
        </w:tabs>
        <w:spacing w:before="0" w:line="231" w:lineRule="auto"/>
        <w:ind w:left="720" w:hanging="360"/>
        <w:rPr>
          <w:rFonts w:eastAsia="Candara"/>
          <w:lang w:val="sr-Latn-ME"/>
        </w:rPr>
      </w:pPr>
      <w:r w:rsidRPr="00D64906">
        <w:rPr>
          <w:rFonts w:eastAsia="Candara"/>
          <w:lang w:val="sr-Latn-ME"/>
        </w:rPr>
        <w:t>NTA_NCTSP5 obavještava</w:t>
      </w:r>
      <w:r w:rsidRPr="00783594">
        <w:rPr>
          <w:rFonts w:eastAsia="Candara"/>
          <w:lang w:val="sr-Latn-ME"/>
        </w:rPr>
        <w:t xml:space="preserve"> ovlašćenog primaoca putem poruke ME025, da je </w:t>
      </w:r>
      <w:r w:rsidR="00A35CEE">
        <w:rPr>
          <w:rFonts w:eastAsia="Candara"/>
          <w:lang w:val="sr-Latn-ME"/>
        </w:rPr>
        <w:t>postupak</w:t>
      </w:r>
      <w:r w:rsidRPr="00783594">
        <w:rPr>
          <w:rFonts w:eastAsia="Candara"/>
          <w:lang w:val="sr-Latn-ME"/>
        </w:rPr>
        <w:t xml:space="preserve"> tranzita okončan i da tranzitirana roba ima status privremenog </w:t>
      </w:r>
      <w:r w:rsidR="00A35CEE">
        <w:rPr>
          <w:rFonts w:eastAsia="Candara"/>
          <w:lang w:val="sr-Latn-ME"/>
        </w:rPr>
        <w:t>smještaju</w:t>
      </w:r>
      <w:r w:rsidRPr="00783594">
        <w:rPr>
          <w:rFonts w:eastAsia="Candara"/>
          <w:lang w:val="sr-Latn-ME"/>
        </w:rPr>
        <w:t xml:space="preserve">. Ovlašćeni primalac je dužan da podnese zbirnu prijavu(e) za pokrivanje ove robe u privremenom </w:t>
      </w:r>
      <w:r w:rsidR="00A35CEE">
        <w:rPr>
          <w:rFonts w:eastAsia="Candara"/>
          <w:lang w:val="sr-Latn-ME"/>
        </w:rPr>
        <w:t>smještaju</w:t>
      </w:r>
      <w:r w:rsidR="00A35CEE" w:rsidRPr="00783594">
        <w:rPr>
          <w:rFonts w:eastAsia="Candara"/>
          <w:lang w:val="sr-Latn-ME"/>
        </w:rPr>
        <w:t xml:space="preserve"> </w:t>
      </w:r>
      <w:r w:rsidRPr="00783594">
        <w:rPr>
          <w:rFonts w:eastAsia="Candara"/>
          <w:lang w:val="sr-Latn-ME"/>
        </w:rPr>
        <w:t xml:space="preserve">ili da podnese carinsku deklaraciju(e) za stavljanje robe u carinski </w:t>
      </w:r>
      <w:r w:rsidR="00A35CEE">
        <w:rPr>
          <w:rFonts w:eastAsia="Candara"/>
          <w:lang w:val="sr-Latn-ME"/>
        </w:rPr>
        <w:t>postupak</w:t>
      </w:r>
      <w:r w:rsidRPr="00783594">
        <w:rPr>
          <w:rFonts w:eastAsia="Candara"/>
          <w:lang w:val="sr-Latn-ME"/>
        </w:rPr>
        <w:t xml:space="preserve"> u zadatom vremenskom roku</w:t>
      </w:r>
      <w:r w:rsidR="009918B1" w:rsidRPr="00783594">
        <w:rPr>
          <w:rFonts w:eastAsia="Candara"/>
          <w:lang w:val="sr-Latn-ME"/>
        </w:rPr>
        <w:t>.</w:t>
      </w:r>
    </w:p>
    <w:p w14:paraId="134145A7" w14:textId="415DE4E4" w:rsidR="009918B1" w:rsidRPr="00C60492" w:rsidRDefault="009918B1" w:rsidP="009918B1">
      <w:pPr>
        <w:tabs>
          <w:tab w:val="left" w:pos="720"/>
        </w:tabs>
        <w:spacing w:before="0" w:line="224" w:lineRule="auto"/>
        <w:ind w:left="720"/>
        <w:rPr>
          <w:rFonts w:eastAsia="Candara"/>
          <w:highlight w:val="yellow"/>
          <w:lang w:val="sr-Latn-ME"/>
        </w:rPr>
      </w:pPr>
    </w:p>
    <w:p w14:paraId="5A89FD49" w14:textId="35AE9840" w:rsidR="001024A3" w:rsidRPr="002B054B" w:rsidRDefault="0082344B" w:rsidP="001024A3">
      <w:pPr>
        <w:numPr>
          <w:ilvl w:val="0"/>
          <w:numId w:val="40"/>
        </w:numPr>
        <w:tabs>
          <w:tab w:val="left" w:pos="720"/>
        </w:tabs>
        <w:spacing w:before="0" w:line="231" w:lineRule="auto"/>
        <w:ind w:left="720" w:hanging="360"/>
        <w:rPr>
          <w:rFonts w:eastAsia="Candara"/>
          <w:lang w:val="sr-Latn-RS"/>
        </w:rPr>
      </w:pPr>
      <w:r w:rsidRPr="002B054B">
        <w:rPr>
          <w:rFonts w:eastAsia="Candara"/>
          <w:lang w:val="sr-Latn-RS"/>
        </w:rPr>
        <w:t xml:space="preserve">Ovlašćeni primalac popunjava tranzitni prateći dokument </w:t>
      </w:r>
      <w:r w:rsidR="006309FA" w:rsidRPr="002B054B">
        <w:rPr>
          <w:rFonts w:eastAsia="Candara"/>
          <w:lang w:val="sr-Latn-RS"/>
        </w:rPr>
        <w:t xml:space="preserve">(TAD) i spisak naimenovanja (LoI)  i druge dokumente, ako prate ovu pošiljku, i prati uputstva naznačena u odobrenju ta pojednostavljeni postupak. </w:t>
      </w:r>
      <w:r w:rsidR="001024A3" w:rsidRPr="002B054B">
        <w:rPr>
          <w:rFonts w:eastAsia="Candara"/>
          <w:lang w:val="sr-Latn-RS"/>
        </w:rPr>
        <w:t xml:space="preserve">  </w:t>
      </w:r>
    </w:p>
    <w:p w14:paraId="7BC61E98" w14:textId="77777777" w:rsidR="00367038" w:rsidRPr="003D6CC0" w:rsidRDefault="00367038" w:rsidP="00367038">
      <w:pPr>
        <w:tabs>
          <w:tab w:val="left" w:pos="720"/>
        </w:tabs>
        <w:spacing w:before="0" w:line="231" w:lineRule="auto"/>
        <w:rPr>
          <w:rFonts w:ascii="Calibri" w:eastAsia="Candara" w:hAnsi="Calibri"/>
          <w:szCs w:val="22"/>
          <w:lang w:val="sr-Latn-ME"/>
        </w:rPr>
      </w:pPr>
    </w:p>
    <w:p w14:paraId="30684AA2" w14:textId="45F284EF" w:rsidR="009918B1" w:rsidRPr="00C60492" w:rsidRDefault="009918B1" w:rsidP="009918B1">
      <w:pPr>
        <w:spacing w:line="110" w:lineRule="exact"/>
        <w:rPr>
          <w:rFonts w:eastAsia="Candara"/>
          <w:highlight w:val="yellow"/>
          <w:lang w:val="sr-Latn-ME"/>
        </w:rPr>
      </w:pPr>
    </w:p>
    <w:p w14:paraId="4E872407" w14:textId="2F7DE946" w:rsidR="00A3098B" w:rsidRPr="00503419" w:rsidRDefault="003430FC" w:rsidP="00A3098B">
      <w:pPr>
        <w:rPr>
          <w:b/>
          <w:bCs/>
          <w:lang w:val="sr-Latn-ME"/>
        </w:rPr>
      </w:pPr>
      <w:r w:rsidRPr="00503419">
        <w:rPr>
          <w:b/>
          <w:bCs/>
          <w:lang w:val="sr-Latn-ME"/>
        </w:rPr>
        <w:t xml:space="preserve">Popunjavanje </w:t>
      </w:r>
      <w:r w:rsidR="00A3098B" w:rsidRPr="00503419">
        <w:rPr>
          <w:b/>
          <w:bCs/>
          <w:lang w:val="sr-Latn-ME"/>
        </w:rPr>
        <w:t xml:space="preserve">ME007 </w:t>
      </w:r>
      <w:r w:rsidRPr="00503419">
        <w:rPr>
          <w:b/>
          <w:bCs/>
          <w:lang w:val="sr-Latn-ME"/>
        </w:rPr>
        <w:t>poruke u pojednostavljenom postupku na odredištu – ovlašćeni primalac</w:t>
      </w:r>
      <w:r w:rsidR="00A3098B" w:rsidRPr="00503419">
        <w:rPr>
          <w:b/>
          <w:bCs/>
          <w:lang w:val="sr-Latn-ME"/>
        </w:rPr>
        <w:t xml:space="preserve"> </w:t>
      </w:r>
    </w:p>
    <w:p w14:paraId="0C89ADDC" w14:textId="6590FC83" w:rsidR="00A3098B" w:rsidRPr="009D3E2C" w:rsidRDefault="009D3E2C" w:rsidP="00A53A30">
      <w:pPr>
        <w:pStyle w:val="ListParagraph"/>
        <w:numPr>
          <w:ilvl w:val="1"/>
          <w:numId w:val="41"/>
        </w:numPr>
        <w:rPr>
          <w:lang w:val="sr-Latn-ME"/>
        </w:rPr>
      </w:pPr>
      <w:r w:rsidRPr="009D3E2C">
        <w:rPr>
          <w:lang w:val="sr-Latn-ME"/>
        </w:rPr>
        <w:t>ODOBRENJE</w:t>
      </w:r>
      <w:r w:rsidR="00A3098B" w:rsidRPr="009D3E2C">
        <w:rPr>
          <w:lang w:val="sr-Latn-ME"/>
        </w:rPr>
        <w:t>/</w:t>
      </w:r>
      <w:r w:rsidRPr="009D3E2C">
        <w:rPr>
          <w:lang w:val="sr-Latn-ME"/>
        </w:rPr>
        <w:t>Referentni broj odluke se koristi sa</w:t>
      </w:r>
      <w:r w:rsidR="00A3098B" w:rsidRPr="009D3E2C">
        <w:rPr>
          <w:lang w:val="sr-Latn-ME"/>
        </w:rPr>
        <w:t>“</w:t>
      </w:r>
      <w:r w:rsidRPr="009D3E2C">
        <w:rPr>
          <w:lang w:val="sr-Latn-ME"/>
        </w:rPr>
        <w:t>Tip odobrenja</w:t>
      </w:r>
      <w:r w:rsidR="00A3098B" w:rsidRPr="009D3E2C">
        <w:rPr>
          <w:lang w:val="sr-Latn-ME"/>
        </w:rPr>
        <w:t xml:space="preserve"> = C522 </w:t>
      </w:r>
      <w:r w:rsidRPr="009D3E2C">
        <w:rPr>
          <w:lang w:val="sr-Latn-ME"/>
        </w:rPr>
        <w:t>ili</w:t>
      </w:r>
      <w:r w:rsidR="00A3098B" w:rsidRPr="009D3E2C">
        <w:rPr>
          <w:lang w:val="sr-Latn-ME"/>
        </w:rPr>
        <w:t xml:space="preserve"> C520”</w:t>
      </w:r>
    </w:p>
    <w:p w14:paraId="18DF7F9B" w14:textId="76B4B28D" w:rsidR="00A3098B" w:rsidRPr="009D3E2C" w:rsidRDefault="00A3098B" w:rsidP="00A3098B">
      <w:pPr>
        <w:spacing w:before="0"/>
        <w:rPr>
          <w:lang w:val="sr-Latn-ME"/>
        </w:rPr>
      </w:pPr>
      <w:r w:rsidRPr="009D3E2C">
        <w:rPr>
          <w:lang w:val="sr-Latn-ME"/>
        </w:rPr>
        <w:t xml:space="preserve">C520 – ACT – </w:t>
      </w:r>
      <w:r w:rsidR="009D3E2C" w:rsidRPr="009D3E2C">
        <w:rPr>
          <w:lang w:val="sr-Latn-ME"/>
        </w:rPr>
        <w:t xml:space="preserve">Odobrenje za status ovlašćenog primaoca za nacionalni TIR postupak </w:t>
      </w:r>
    </w:p>
    <w:p w14:paraId="512F1701" w14:textId="27360E95" w:rsidR="00A3098B" w:rsidRPr="009D3E2C" w:rsidRDefault="00A3098B" w:rsidP="00A3098B">
      <w:pPr>
        <w:spacing w:before="0"/>
        <w:rPr>
          <w:lang w:val="sr-Latn-ME"/>
        </w:rPr>
      </w:pPr>
      <w:r w:rsidRPr="009D3E2C">
        <w:rPr>
          <w:lang w:val="sr-Latn-ME"/>
        </w:rPr>
        <w:t xml:space="preserve">C522 – ACE – </w:t>
      </w:r>
      <w:r w:rsidR="009D3E2C" w:rsidRPr="009D3E2C">
        <w:rPr>
          <w:lang w:val="sr-Latn-ME"/>
        </w:rPr>
        <w:t>Odobrenje za status ovlašćenog primaoca za zajednički tranzit</w:t>
      </w:r>
    </w:p>
    <w:p w14:paraId="169255F6" w14:textId="77777777" w:rsidR="00A3098B" w:rsidRPr="00C60492" w:rsidRDefault="00A3098B" w:rsidP="00A3098B">
      <w:pPr>
        <w:rPr>
          <w:highlight w:val="yellow"/>
          <w:lang w:val="sr-Latn-ME"/>
        </w:rPr>
      </w:pPr>
    </w:p>
    <w:p w14:paraId="06F8749E" w14:textId="0C91D4AF" w:rsidR="00A3098B" w:rsidRPr="009D3E2C" w:rsidRDefault="003430FC" w:rsidP="00A53A30">
      <w:pPr>
        <w:pStyle w:val="ListParagraph"/>
        <w:numPr>
          <w:ilvl w:val="1"/>
          <w:numId w:val="41"/>
        </w:numPr>
        <w:rPr>
          <w:rFonts w:ascii="Candara" w:hAnsi="Candara"/>
          <w:lang w:val="sr-Latn-ME"/>
        </w:rPr>
      </w:pPr>
      <w:r w:rsidRPr="009D3E2C">
        <w:rPr>
          <w:rFonts w:ascii="Candara" w:hAnsi="Candara"/>
          <w:lang w:val="sr-Latn-ME"/>
        </w:rPr>
        <w:t xml:space="preserve">Grupa podataka </w:t>
      </w:r>
      <w:r w:rsidR="009D3E2C" w:rsidRPr="009D3E2C">
        <w:rPr>
          <w:rFonts w:ascii="Candara" w:hAnsi="Candara"/>
          <w:lang w:val="sr-Latn-ME"/>
        </w:rPr>
        <w:t>POŠILJKA</w:t>
      </w:r>
      <w:r w:rsidR="00A3098B" w:rsidRPr="009D3E2C">
        <w:rPr>
          <w:rFonts w:ascii="Candara" w:hAnsi="Candara"/>
          <w:lang w:val="sr-Latn-ME"/>
        </w:rPr>
        <w:t>/LO</w:t>
      </w:r>
      <w:r w:rsidR="009D3E2C" w:rsidRPr="009D3E2C">
        <w:rPr>
          <w:rFonts w:ascii="Candara" w:hAnsi="Candara"/>
          <w:lang w:val="sr-Latn-ME"/>
        </w:rPr>
        <w:t>KACIJA ROBE</w:t>
      </w:r>
      <w:r w:rsidR="00A3098B" w:rsidRPr="009D3E2C">
        <w:rPr>
          <w:rFonts w:ascii="Candara" w:hAnsi="Candara"/>
          <w:lang w:val="sr-Latn-ME"/>
        </w:rPr>
        <w:t xml:space="preserve"> </w:t>
      </w:r>
      <w:r w:rsidRPr="009D3E2C">
        <w:rPr>
          <w:rFonts w:ascii="Candara" w:hAnsi="Candara"/>
          <w:lang w:val="sr-Latn-ME"/>
        </w:rPr>
        <w:t xml:space="preserve">će se koristiti </w:t>
      </w:r>
    </w:p>
    <w:p w14:paraId="049E985C" w14:textId="551095A5" w:rsidR="00A3098B" w:rsidRPr="00503419" w:rsidRDefault="00A3098B" w:rsidP="00A53A30">
      <w:pPr>
        <w:pStyle w:val="ListParagraph"/>
        <w:numPr>
          <w:ilvl w:val="2"/>
          <w:numId w:val="41"/>
        </w:numPr>
        <w:rPr>
          <w:rFonts w:ascii="Candara" w:hAnsi="Candara"/>
          <w:lang w:val="sr-Latn-ME"/>
        </w:rPr>
      </w:pPr>
      <w:r w:rsidRPr="00503419">
        <w:rPr>
          <w:rFonts w:ascii="Candara" w:hAnsi="Candara"/>
          <w:lang w:val="sr-Latn-ME"/>
        </w:rPr>
        <w:t>T</w:t>
      </w:r>
      <w:r w:rsidR="003430FC" w:rsidRPr="00503419">
        <w:rPr>
          <w:rFonts w:ascii="Candara" w:hAnsi="Candara"/>
          <w:lang w:val="sr-Latn-ME"/>
        </w:rPr>
        <w:t>ip lokacije</w:t>
      </w:r>
      <w:r w:rsidRPr="00503419">
        <w:rPr>
          <w:rFonts w:ascii="Candara" w:hAnsi="Candara"/>
          <w:lang w:val="sr-Latn-ME"/>
        </w:rPr>
        <w:t xml:space="preserve"> – </w:t>
      </w:r>
      <w:r w:rsidR="00C47069">
        <w:rPr>
          <w:rFonts w:ascii="Candara" w:hAnsi="Candara"/>
          <w:b/>
          <w:lang w:val="sr-Latn-ME"/>
        </w:rPr>
        <w:t>B</w:t>
      </w:r>
      <w:r w:rsidRPr="00503419">
        <w:rPr>
          <w:rFonts w:ascii="Candara" w:hAnsi="Candara"/>
          <w:lang w:val="sr-Latn-ME"/>
        </w:rPr>
        <w:t xml:space="preserve"> – </w:t>
      </w:r>
      <w:r w:rsidR="002B054B" w:rsidRPr="002B054B">
        <w:rPr>
          <w:rFonts w:ascii="Candara" w:hAnsi="Candara"/>
          <w:lang w:val="sr-Latn-ME"/>
        </w:rPr>
        <w:t>ovlašćeno</w:t>
      </w:r>
      <w:r w:rsidR="003430FC" w:rsidRPr="00503419">
        <w:rPr>
          <w:rFonts w:ascii="Candara" w:hAnsi="Candara"/>
          <w:lang w:val="sr-Latn-ME"/>
        </w:rPr>
        <w:t xml:space="preserve"> mjesto</w:t>
      </w:r>
      <w:r w:rsidRPr="00503419">
        <w:rPr>
          <w:rFonts w:ascii="Candara" w:hAnsi="Candara"/>
          <w:lang w:val="sr-Latn-ME"/>
        </w:rPr>
        <w:t xml:space="preserve"> </w:t>
      </w:r>
    </w:p>
    <w:p w14:paraId="5347B56C" w14:textId="42339957" w:rsidR="00A3098B" w:rsidRPr="009D3E2C" w:rsidRDefault="009D3E2C" w:rsidP="00A53A30">
      <w:pPr>
        <w:pStyle w:val="ListParagraph"/>
        <w:numPr>
          <w:ilvl w:val="2"/>
          <w:numId w:val="41"/>
        </w:numPr>
        <w:rPr>
          <w:rFonts w:ascii="Candara" w:hAnsi="Candara"/>
          <w:lang w:val="sr-Latn-ME"/>
        </w:rPr>
      </w:pPr>
      <w:r w:rsidRPr="009D3E2C">
        <w:rPr>
          <w:rFonts w:ascii="Candara" w:hAnsi="Candara"/>
          <w:lang w:val="sr-Latn-ME"/>
        </w:rPr>
        <w:t>Kvalifikator za identifikaciju</w:t>
      </w:r>
      <w:r w:rsidR="00A3098B" w:rsidRPr="009D3E2C">
        <w:rPr>
          <w:rFonts w:ascii="Candara" w:hAnsi="Candara"/>
          <w:lang w:val="sr-Latn-ME"/>
        </w:rPr>
        <w:t xml:space="preserve"> – </w:t>
      </w:r>
      <w:r w:rsidR="00A3098B" w:rsidRPr="009D3E2C">
        <w:rPr>
          <w:rFonts w:ascii="Candara" w:hAnsi="Candara"/>
          <w:b/>
          <w:lang w:val="sr-Latn-ME"/>
        </w:rPr>
        <w:t xml:space="preserve">Y </w:t>
      </w:r>
      <w:r w:rsidR="00A3098B" w:rsidRPr="009D3E2C">
        <w:rPr>
          <w:rFonts w:ascii="Candara" w:hAnsi="Candara"/>
          <w:lang w:val="sr-Latn-ME"/>
        </w:rPr>
        <w:t xml:space="preserve">– </w:t>
      </w:r>
      <w:r w:rsidR="003430FC" w:rsidRPr="009D3E2C">
        <w:rPr>
          <w:rFonts w:ascii="Candara" w:hAnsi="Candara"/>
          <w:lang w:val="sr-Latn-ME"/>
        </w:rPr>
        <w:t>Broj o</w:t>
      </w:r>
      <w:r w:rsidR="00302D2C">
        <w:rPr>
          <w:rFonts w:ascii="Candara" w:hAnsi="Candara"/>
          <w:lang w:val="sr-Latn-ME"/>
        </w:rPr>
        <w:t>dobrenja</w:t>
      </w:r>
      <w:r w:rsidR="00A3098B" w:rsidRPr="009D3E2C">
        <w:rPr>
          <w:rFonts w:ascii="Candara" w:hAnsi="Candara"/>
          <w:lang w:val="sr-Latn-ME"/>
        </w:rPr>
        <w:t xml:space="preserve">  </w:t>
      </w:r>
    </w:p>
    <w:p w14:paraId="0107CC53" w14:textId="068FF4BB" w:rsidR="00A3098B" w:rsidRPr="009D3E2C" w:rsidRDefault="009D3E2C" w:rsidP="00A53A30">
      <w:pPr>
        <w:pStyle w:val="ListParagraph"/>
        <w:numPr>
          <w:ilvl w:val="2"/>
          <w:numId w:val="41"/>
        </w:numPr>
        <w:rPr>
          <w:rFonts w:ascii="Candara" w:hAnsi="Candara"/>
          <w:lang w:val="sr-Latn-ME"/>
        </w:rPr>
      </w:pPr>
      <w:r w:rsidRPr="009D3E2C">
        <w:rPr>
          <w:rFonts w:ascii="Candara" w:hAnsi="Candara"/>
          <w:lang w:val="sr-Latn-ME"/>
        </w:rPr>
        <w:lastRenderedPageBreak/>
        <w:t>Broj odobrenja</w:t>
      </w:r>
      <w:r w:rsidR="00A3098B" w:rsidRPr="009D3E2C">
        <w:rPr>
          <w:rFonts w:ascii="Candara" w:hAnsi="Candara"/>
          <w:lang w:val="sr-Latn-ME"/>
        </w:rPr>
        <w:t xml:space="preserve"> – </w:t>
      </w:r>
      <w:r w:rsidRPr="009D3E2C">
        <w:rPr>
          <w:rFonts w:ascii="Candara" w:hAnsi="Candara"/>
          <w:lang w:val="sr-Latn-ME"/>
        </w:rPr>
        <w:t>pravi referentni broj odobrenja za lokaciju robe</w:t>
      </w:r>
      <w:r w:rsidR="00A3098B" w:rsidRPr="009D3E2C">
        <w:rPr>
          <w:rFonts w:ascii="Candara" w:hAnsi="Candara"/>
          <w:lang w:val="sr-Latn-ME"/>
        </w:rPr>
        <w:t xml:space="preserve">   </w:t>
      </w:r>
    </w:p>
    <w:p w14:paraId="233648B2" w14:textId="47B9A662" w:rsidR="00A3098B" w:rsidRPr="00503419" w:rsidRDefault="00503419" w:rsidP="00A53A30">
      <w:pPr>
        <w:pStyle w:val="ListParagraph"/>
        <w:numPr>
          <w:ilvl w:val="2"/>
          <w:numId w:val="41"/>
        </w:numPr>
        <w:rPr>
          <w:rFonts w:ascii="Candara" w:hAnsi="Candara"/>
          <w:lang w:val="sr-Latn-ME"/>
        </w:rPr>
      </w:pPr>
      <w:r w:rsidRPr="00503419">
        <w:rPr>
          <w:rFonts w:ascii="Candara" w:hAnsi="Candara"/>
          <w:lang w:val="sr-Latn-ME"/>
        </w:rPr>
        <w:t>Dodatni identifikator</w:t>
      </w:r>
      <w:r w:rsidR="00A3098B" w:rsidRPr="00503419">
        <w:rPr>
          <w:rFonts w:ascii="Candara" w:hAnsi="Candara"/>
          <w:lang w:val="sr-Latn-ME"/>
        </w:rPr>
        <w:t xml:space="preserve">– </w:t>
      </w:r>
      <w:r w:rsidRPr="00503419">
        <w:rPr>
          <w:rFonts w:ascii="Candara" w:hAnsi="Candara"/>
          <w:lang w:val="sr-Latn-ME"/>
        </w:rPr>
        <w:t xml:space="preserve">može se koristiti za identifikaciju lokacije kada postoji više lokacija povezanih sa jednim </w:t>
      </w:r>
      <w:r w:rsidR="00302D2C">
        <w:rPr>
          <w:rFonts w:ascii="Candara" w:hAnsi="Candara"/>
          <w:lang w:val="sr-Latn-ME"/>
        </w:rPr>
        <w:t>odobrenjem</w:t>
      </w:r>
      <w:r w:rsidR="00A3098B" w:rsidRPr="00503419">
        <w:rPr>
          <w:rFonts w:ascii="Candara" w:hAnsi="Candara"/>
          <w:lang w:val="sr-Latn-ME"/>
        </w:rPr>
        <w:t xml:space="preserve"> </w:t>
      </w:r>
    </w:p>
    <w:p w14:paraId="418A3863" w14:textId="43D331FA" w:rsidR="00D52958" w:rsidRPr="003430FC" w:rsidRDefault="00B11A0D" w:rsidP="00A53A30">
      <w:pPr>
        <w:pStyle w:val="Nadpis1"/>
        <w:numPr>
          <w:ilvl w:val="2"/>
          <w:numId w:val="32"/>
        </w:numPr>
        <w:rPr>
          <w:rFonts w:eastAsia="Candara"/>
          <w:sz w:val="28"/>
          <w:szCs w:val="28"/>
          <w:lang w:val="sr-Latn-ME"/>
        </w:rPr>
      </w:pPr>
      <w:bookmarkStart w:id="70" w:name="_Toc141341718"/>
      <w:r w:rsidRPr="003430FC">
        <w:rPr>
          <w:rFonts w:eastAsia="Candara"/>
          <w:sz w:val="28"/>
          <w:szCs w:val="28"/>
          <w:lang w:val="sr-Latn-ME"/>
        </w:rPr>
        <w:t>M</w:t>
      </w:r>
      <w:r w:rsidR="003430FC" w:rsidRPr="003430FC">
        <w:rPr>
          <w:rFonts w:eastAsia="Candara"/>
          <w:sz w:val="28"/>
          <w:szCs w:val="28"/>
          <w:lang w:val="sr-Latn-ME"/>
        </w:rPr>
        <w:t>anja neslaganja tokom istovara</w:t>
      </w:r>
      <w:bookmarkEnd w:id="70"/>
      <w:r w:rsidR="0086094D" w:rsidRPr="003430FC">
        <w:rPr>
          <w:rFonts w:eastAsia="Candara"/>
          <w:sz w:val="28"/>
          <w:szCs w:val="28"/>
          <w:lang w:val="sr-Latn-ME"/>
        </w:rPr>
        <w:t xml:space="preserve"> </w:t>
      </w:r>
    </w:p>
    <w:p w14:paraId="7CF70A94" w14:textId="1897F5CB" w:rsidR="005F1320" w:rsidRPr="00C60492" w:rsidRDefault="005F1320" w:rsidP="005F1320">
      <w:pPr>
        <w:rPr>
          <w:lang w:val="sr-Latn-ME"/>
        </w:rPr>
      </w:pPr>
      <w:r w:rsidRPr="00C60492">
        <w:rPr>
          <w:lang w:val="sr-Latn-ME"/>
        </w:rPr>
        <w:t xml:space="preserve">                          </w:t>
      </w:r>
      <w:r w:rsidRPr="00C60492">
        <w:rPr>
          <w:rFonts w:eastAsiaTheme="minorHAnsi"/>
          <w:noProof/>
          <w:color w:val="000000"/>
          <w:lang w:val="en-US"/>
        </w:rPr>
        <w:drawing>
          <wp:inline distT="0" distB="0" distL="0" distR="0" wp14:anchorId="28F2503E" wp14:editId="72FD193C">
            <wp:extent cx="3746500" cy="2882900"/>
            <wp:effectExtent l="0" t="0" r="0" b="0"/>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Obrázok 41"/>
                    <pic:cNvPicPr/>
                  </pic:nvPicPr>
                  <pic:blipFill>
                    <a:blip r:embed="rId34">
                      <a:extLst>
                        <a:ext uri="{28A0092B-C50C-407E-A947-70E740481C1C}">
                          <a14:useLocalDpi xmlns:a14="http://schemas.microsoft.com/office/drawing/2010/main" val="0"/>
                        </a:ext>
                      </a:extLst>
                    </a:blip>
                    <a:stretch>
                      <a:fillRect/>
                    </a:stretch>
                  </pic:blipFill>
                  <pic:spPr>
                    <a:xfrm>
                      <a:off x="0" y="0"/>
                      <a:ext cx="3746500" cy="2882900"/>
                    </a:xfrm>
                    <a:prstGeom prst="rect">
                      <a:avLst/>
                    </a:prstGeom>
                  </pic:spPr>
                </pic:pic>
              </a:graphicData>
            </a:graphic>
          </wp:inline>
        </w:drawing>
      </w:r>
    </w:p>
    <w:p w14:paraId="3F0E1E7C" w14:textId="598437BA" w:rsidR="005F1320" w:rsidRPr="003430FC" w:rsidRDefault="005F1320" w:rsidP="005F1320">
      <w:pPr>
        <w:rPr>
          <w:lang w:val="sr-Latn-ME"/>
        </w:rPr>
      </w:pPr>
      <w:r w:rsidRPr="00C60492">
        <w:rPr>
          <w:rFonts w:eastAsia="Candara"/>
          <w:bCs/>
          <w:szCs w:val="22"/>
          <w:lang w:val="sr-Latn-ME"/>
        </w:rPr>
        <w:t xml:space="preserve">                                 </w:t>
      </w:r>
      <w:r w:rsidR="003430FC" w:rsidRPr="003430FC">
        <w:rPr>
          <w:rFonts w:eastAsia="Candara"/>
          <w:bCs/>
          <w:szCs w:val="22"/>
          <w:lang w:val="sr-Latn-ME"/>
        </w:rPr>
        <w:t xml:space="preserve">Slika </w:t>
      </w:r>
      <w:r w:rsidRPr="003430FC">
        <w:rPr>
          <w:rFonts w:eastAsia="Candara"/>
          <w:bCs/>
          <w:szCs w:val="22"/>
          <w:lang w:val="sr-Latn-ME"/>
        </w:rPr>
        <w:t>20   M</w:t>
      </w:r>
      <w:r w:rsidR="003430FC" w:rsidRPr="003430FC">
        <w:rPr>
          <w:rFonts w:eastAsia="Candara"/>
          <w:bCs/>
          <w:szCs w:val="22"/>
          <w:lang w:val="sr-Latn-ME"/>
        </w:rPr>
        <w:t>anja neslaganja kod Odredišne ispostave</w:t>
      </w:r>
    </w:p>
    <w:p w14:paraId="75DE2D0F" w14:textId="67737C7A" w:rsidR="0086094D" w:rsidRPr="00C60492" w:rsidRDefault="0086094D" w:rsidP="00EC7943">
      <w:pPr>
        <w:spacing w:line="110" w:lineRule="exact"/>
        <w:rPr>
          <w:rFonts w:eastAsia="Candara"/>
          <w:i/>
          <w:iCs/>
          <w:highlight w:val="yellow"/>
          <w:lang w:val="sr-Latn-ME"/>
        </w:rPr>
      </w:pPr>
    </w:p>
    <w:p w14:paraId="547B410A" w14:textId="77777777" w:rsidR="0086094D" w:rsidRPr="00C60492" w:rsidRDefault="0086094D" w:rsidP="00EC7943">
      <w:pPr>
        <w:spacing w:line="110" w:lineRule="exact"/>
        <w:rPr>
          <w:rFonts w:eastAsia="Candara"/>
          <w:i/>
          <w:iCs/>
          <w:highlight w:val="yellow"/>
          <w:lang w:val="sr-Latn-ME"/>
        </w:rPr>
      </w:pPr>
    </w:p>
    <w:p w14:paraId="203EAA05" w14:textId="23F3952E" w:rsidR="00EC7943" w:rsidRPr="004D2085" w:rsidRDefault="004D2085" w:rsidP="00A53A30">
      <w:pPr>
        <w:pStyle w:val="ListParagraph"/>
        <w:numPr>
          <w:ilvl w:val="0"/>
          <w:numId w:val="42"/>
        </w:numPr>
        <w:tabs>
          <w:tab w:val="left" w:pos="720"/>
        </w:tabs>
        <w:spacing w:line="231" w:lineRule="auto"/>
        <w:ind w:left="993"/>
        <w:jc w:val="both"/>
        <w:rPr>
          <w:rFonts w:ascii="Candara" w:eastAsia="Candara" w:hAnsi="Candara"/>
          <w:lang w:val="sr-Latn-ME"/>
        </w:rPr>
      </w:pPr>
      <w:r w:rsidRPr="004D2085">
        <w:rPr>
          <w:rFonts w:ascii="Candara" w:eastAsia="Candara" w:hAnsi="Candara"/>
          <w:lang w:val="sr-Latn-ME"/>
        </w:rPr>
        <w:t>Kada se tokom istovara robe utvrde manja neslaganja (nedostajuća roba, neočekivana roba), ovlašćeni primalac je dužan da prekine istovar i zatraži od odredišne ispostave intervenciju (zastavica „Napomena o istovaru / Završetak istovara“ = “ Ne ”u poruci ME044 i dalja uputstva</w:t>
      </w:r>
      <w:r w:rsidR="00B9018F" w:rsidRPr="004D2085">
        <w:rPr>
          <w:rFonts w:ascii="Candara" w:eastAsia="Candara" w:hAnsi="Candara"/>
          <w:lang w:val="sr-Latn-ME"/>
        </w:rPr>
        <w:t>.</w:t>
      </w:r>
    </w:p>
    <w:p w14:paraId="12F2F922" w14:textId="02BA1B06" w:rsidR="0086094D" w:rsidRPr="0082344B" w:rsidRDefault="004D2085" w:rsidP="001024A3">
      <w:pPr>
        <w:pStyle w:val="ListParagraph"/>
        <w:numPr>
          <w:ilvl w:val="0"/>
          <w:numId w:val="42"/>
        </w:numPr>
        <w:tabs>
          <w:tab w:val="left" w:pos="720"/>
        </w:tabs>
        <w:spacing w:line="231" w:lineRule="auto"/>
        <w:ind w:left="993"/>
        <w:jc w:val="both"/>
        <w:rPr>
          <w:rFonts w:ascii="Candara" w:eastAsia="Candara" w:hAnsi="Candara"/>
          <w:lang w:val="sr-Latn-ME"/>
        </w:rPr>
      </w:pPr>
      <w:r w:rsidRPr="004D2085">
        <w:rPr>
          <w:rFonts w:ascii="Candara" w:hAnsi="Candara"/>
          <w:lang w:val="sr-Latn-ME"/>
        </w:rPr>
        <w:t>Kada carinski službenik odluči da ne vrši kontrolu i istovar nije završen, NTCS bilježi ovu odluku i obavještava (ME043 sa „CTL kontrola / nastavi istovar = 1“) ovlašćenog primaoca o odluci koja mu dozvoljava da nastavi istovar. U suprotnom se pojednostavljeni postupak prekida, fizičku kontrolu robe izvršiće carinske službenik, a konačne rezultate kontrole registrovaće odredišna ispostava</w:t>
      </w:r>
      <w:r w:rsidR="00E461E0">
        <w:rPr>
          <w:rFonts w:ascii="Candara" w:hAnsi="Candara"/>
          <w:lang w:val="sr-Latn-ME"/>
        </w:rPr>
        <w:t>.</w:t>
      </w:r>
    </w:p>
    <w:p w14:paraId="7E23B926" w14:textId="5CB13FD9" w:rsidR="00B11A0D" w:rsidRPr="004D2085" w:rsidRDefault="004D2085" w:rsidP="00A53A30">
      <w:pPr>
        <w:pStyle w:val="ListParagraph"/>
        <w:numPr>
          <w:ilvl w:val="0"/>
          <w:numId w:val="42"/>
        </w:numPr>
        <w:tabs>
          <w:tab w:val="left" w:pos="720"/>
        </w:tabs>
        <w:spacing w:line="231" w:lineRule="auto"/>
        <w:ind w:left="993"/>
        <w:jc w:val="both"/>
        <w:rPr>
          <w:rFonts w:ascii="Candara" w:eastAsia="Candara" w:hAnsi="Candara"/>
          <w:lang w:val="sr-Latn-ME"/>
        </w:rPr>
      </w:pPr>
      <w:r w:rsidRPr="004D2085">
        <w:rPr>
          <w:rFonts w:ascii="Candara" w:eastAsia="Candara" w:hAnsi="Candara"/>
          <w:lang w:val="sr-Latn-ME"/>
        </w:rPr>
        <w:t>Po završetku istovara, Ovlašćeni primalac šalje konačne rezultate kontrole porukom ME044 „Napomena o istovaru / završetak istovara“ = „Da“</w:t>
      </w:r>
      <w:r w:rsidR="0086094D" w:rsidRPr="004D2085">
        <w:rPr>
          <w:rFonts w:eastAsia="Candara"/>
          <w:lang w:val="sr-Latn-ME"/>
        </w:rPr>
        <w:t xml:space="preserve">. </w:t>
      </w:r>
    </w:p>
    <w:p w14:paraId="30016CE5" w14:textId="221FEF1D" w:rsidR="00BB3C37" w:rsidRPr="004D2085" w:rsidRDefault="004D2085" w:rsidP="00A53A30">
      <w:pPr>
        <w:pStyle w:val="ListParagraph"/>
        <w:numPr>
          <w:ilvl w:val="0"/>
          <w:numId w:val="42"/>
        </w:numPr>
        <w:tabs>
          <w:tab w:val="left" w:pos="720"/>
        </w:tabs>
        <w:spacing w:line="231" w:lineRule="auto"/>
        <w:ind w:left="993"/>
        <w:jc w:val="both"/>
        <w:rPr>
          <w:rFonts w:ascii="Candara" w:eastAsia="Candara" w:hAnsi="Candara"/>
          <w:lang w:val="sr-Latn-ME"/>
        </w:rPr>
      </w:pPr>
      <w:r w:rsidRPr="004D2085">
        <w:rPr>
          <w:rFonts w:ascii="Candara" w:eastAsia="Candara" w:hAnsi="Candara"/>
          <w:lang w:val="sr-Latn-ME"/>
        </w:rPr>
        <w:t xml:space="preserve">NTA_NCTSP5 obavještava ovlašćenog primaoca putem poruke ME025, da je </w:t>
      </w:r>
      <w:r w:rsidR="00A35CEE">
        <w:rPr>
          <w:rFonts w:ascii="Candara" w:eastAsia="Candara" w:hAnsi="Candara"/>
          <w:lang w:val="sr-Latn-ME"/>
        </w:rPr>
        <w:t>postupak</w:t>
      </w:r>
      <w:r w:rsidRPr="004D2085">
        <w:rPr>
          <w:rFonts w:ascii="Candara" w:eastAsia="Candara" w:hAnsi="Candara"/>
          <w:lang w:val="sr-Latn-ME"/>
        </w:rPr>
        <w:t xml:space="preserve"> tranzita okončan i da tranzitirana roba ima status privremenog skladištenja. Ovlašćeni primalac je dužan da podnese zbirnu prijavu(e) za pokrivanje ove robe u privremenom skladištu ili da preda carinsku deklaraciju(e) za stavljanje robe u carinski </w:t>
      </w:r>
      <w:r w:rsidR="00A35CEE">
        <w:rPr>
          <w:rFonts w:ascii="Candara" w:eastAsia="Candara" w:hAnsi="Candara"/>
          <w:lang w:val="sr-Latn-ME"/>
        </w:rPr>
        <w:t>postupak</w:t>
      </w:r>
      <w:r w:rsidRPr="004D2085">
        <w:rPr>
          <w:rFonts w:ascii="Candara" w:eastAsia="Candara" w:hAnsi="Candara"/>
          <w:lang w:val="sr-Latn-ME"/>
        </w:rPr>
        <w:t xml:space="preserve"> u zadatom vremenskom roku</w:t>
      </w:r>
      <w:r w:rsidR="00B11A0D" w:rsidRPr="004D2085">
        <w:rPr>
          <w:rFonts w:ascii="Candara" w:eastAsia="Candara" w:hAnsi="Candara"/>
          <w:lang w:val="sr-Latn-ME"/>
        </w:rPr>
        <w:t>.</w:t>
      </w:r>
    </w:p>
    <w:p w14:paraId="6F76DD3A" w14:textId="77777777" w:rsidR="00503419" w:rsidRDefault="00503419" w:rsidP="00503419">
      <w:pPr>
        <w:tabs>
          <w:tab w:val="left" w:pos="720"/>
        </w:tabs>
        <w:spacing w:line="231" w:lineRule="auto"/>
        <w:rPr>
          <w:rFonts w:eastAsia="Candara"/>
          <w:highlight w:val="yellow"/>
          <w:lang w:val="sr-Latn-ME"/>
        </w:rPr>
      </w:pPr>
    </w:p>
    <w:p w14:paraId="06733202" w14:textId="30047774" w:rsidR="00026DDE" w:rsidRPr="00590954" w:rsidRDefault="00590954" w:rsidP="00A53A30">
      <w:pPr>
        <w:pStyle w:val="Nadpis1"/>
        <w:numPr>
          <w:ilvl w:val="2"/>
          <w:numId w:val="32"/>
        </w:numPr>
        <w:rPr>
          <w:rFonts w:eastAsiaTheme="minorHAnsi"/>
          <w:color w:val="002060"/>
          <w:sz w:val="28"/>
          <w:szCs w:val="28"/>
          <w:lang w:val="sr-Latn-ME"/>
        </w:rPr>
      </w:pPr>
      <w:bookmarkStart w:id="71" w:name="_Toc141341719"/>
      <w:r w:rsidRPr="00590954">
        <w:rPr>
          <w:rFonts w:eastAsiaTheme="minorHAnsi"/>
          <w:color w:val="002060"/>
          <w:sz w:val="28"/>
          <w:szCs w:val="28"/>
          <w:lang w:val="sr-Latn-ME"/>
        </w:rPr>
        <w:lastRenderedPageBreak/>
        <w:t>Ve</w:t>
      </w:r>
      <w:r w:rsidR="003430FC">
        <w:rPr>
          <w:rFonts w:eastAsiaTheme="minorHAnsi"/>
          <w:color w:val="002060"/>
          <w:sz w:val="28"/>
          <w:szCs w:val="28"/>
          <w:lang w:val="sr-Latn-ME"/>
        </w:rPr>
        <w:t>ća</w:t>
      </w:r>
      <w:r w:rsidRPr="00590954">
        <w:rPr>
          <w:rFonts w:eastAsiaTheme="minorHAnsi"/>
          <w:color w:val="002060"/>
          <w:sz w:val="28"/>
          <w:szCs w:val="28"/>
          <w:lang w:val="sr-Latn-ME"/>
        </w:rPr>
        <w:t xml:space="preserve"> neslaganja</w:t>
      </w:r>
      <w:bookmarkEnd w:id="71"/>
      <w:r w:rsidR="00BB3C37" w:rsidRPr="00590954">
        <w:rPr>
          <w:rFonts w:eastAsiaTheme="minorHAnsi"/>
          <w:color w:val="002060"/>
          <w:sz w:val="28"/>
          <w:szCs w:val="28"/>
          <w:lang w:val="sr-Latn-ME"/>
        </w:rPr>
        <w:t xml:space="preserve"> </w:t>
      </w:r>
    </w:p>
    <w:p w14:paraId="5E415D57" w14:textId="71DD047F" w:rsidR="005F1320" w:rsidRPr="00C60492" w:rsidRDefault="000446B5" w:rsidP="000446B5">
      <w:pPr>
        <w:jc w:val="center"/>
        <w:rPr>
          <w:lang w:val="sr-Latn-ME"/>
        </w:rPr>
      </w:pPr>
      <w:r w:rsidRPr="00C60492">
        <w:rPr>
          <w:noProof/>
          <w:lang w:val="en-US"/>
        </w:rPr>
        <w:drawing>
          <wp:inline distT="0" distB="0" distL="0" distR="0" wp14:anchorId="05B106C5" wp14:editId="5F55990A">
            <wp:extent cx="5461000" cy="2806700"/>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Obrázok 42"/>
                    <pic:cNvPicPr/>
                  </pic:nvPicPr>
                  <pic:blipFill>
                    <a:blip r:embed="rId35">
                      <a:extLst>
                        <a:ext uri="{28A0092B-C50C-407E-A947-70E740481C1C}">
                          <a14:useLocalDpi xmlns:a14="http://schemas.microsoft.com/office/drawing/2010/main" val="0"/>
                        </a:ext>
                      </a:extLst>
                    </a:blip>
                    <a:stretch>
                      <a:fillRect/>
                    </a:stretch>
                  </pic:blipFill>
                  <pic:spPr>
                    <a:xfrm>
                      <a:off x="0" y="0"/>
                      <a:ext cx="5461000" cy="2806700"/>
                    </a:xfrm>
                    <a:prstGeom prst="rect">
                      <a:avLst/>
                    </a:prstGeom>
                  </pic:spPr>
                </pic:pic>
              </a:graphicData>
            </a:graphic>
          </wp:inline>
        </w:drawing>
      </w:r>
    </w:p>
    <w:p w14:paraId="71018548" w14:textId="3A6824CE" w:rsidR="005F1320" w:rsidRPr="00503419" w:rsidRDefault="005F1320" w:rsidP="005F1320">
      <w:pPr>
        <w:rPr>
          <w:lang w:val="sr-Latn-ME"/>
        </w:rPr>
      </w:pPr>
      <w:r w:rsidRPr="00C60492">
        <w:rPr>
          <w:lang w:val="sr-Latn-ME"/>
        </w:rPr>
        <w:t xml:space="preserve">                   </w:t>
      </w:r>
      <w:r w:rsidR="000446B5" w:rsidRPr="00C60492">
        <w:rPr>
          <w:lang w:val="sr-Latn-ME"/>
        </w:rPr>
        <w:t xml:space="preserve">                    </w:t>
      </w:r>
      <w:r w:rsidR="00503419" w:rsidRPr="00503419">
        <w:rPr>
          <w:lang w:val="sr-Latn-ME"/>
        </w:rPr>
        <w:t>Slika</w:t>
      </w:r>
      <w:r w:rsidR="000446B5" w:rsidRPr="00503419">
        <w:rPr>
          <w:rFonts w:eastAsia="Candara"/>
          <w:bCs/>
          <w:szCs w:val="22"/>
          <w:lang w:val="sr-Latn-ME"/>
        </w:rPr>
        <w:t xml:space="preserve"> 21   </w:t>
      </w:r>
      <w:r w:rsidR="00503419" w:rsidRPr="00503419">
        <w:rPr>
          <w:rFonts w:eastAsia="Candara"/>
          <w:bCs/>
          <w:szCs w:val="22"/>
          <w:lang w:val="sr-Latn-ME"/>
        </w:rPr>
        <w:t>Veća neslaganja kod Odredišne ispostave</w:t>
      </w:r>
    </w:p>
    <w:p w14:paraId="49C4C08F" w14:textId="77777777" w:rsidR="00026DDE" w:rsidRPr="00920ECB" w:rsidRDefault="00026DDE" w:rsidP="00ED31A0">
      <w:pPr>
        <w:tabs>
          <w:tab w:val="right" w:pos="9640"/>
        </w:tabs>
        <w:autoSpaceDE w:val="0"/>
        <w:autoSpaceDN w:val="0"/>
        <w:adjustRightInd w:val="0"/>
        <w:rPr>
          <w:rFonts w:eastAsiaTheme="minorHAnsi"/>
          <w:color w:val="000000"/>
          <w:highlight w:val="yellow"/>
          <w:lang w:val="sr-Latn-ME"/>
        </w:rPr>
      </w:pPr>
    </w:p>
    <w:p w14:paraId="4C47C844" w14:textId="5CD0DFEF" w:rsidR="00BB3C37" w:rsidRPr="00920ECB" w:rsidRDefault="00D53B0D" w:rsidP="00A53A30">
      <w:pPr>
        <w:pStyle w:val="ListParagraph"/>
        <w:numPr>
          <w:ilvl w:val="0"/>
          <w:numId w:val="43"/>
        </w:numPr>
        <w:tabs>
          <w:tab w:val="left" w:pos="720"/>
        </w:tabs>
        <w:spacing w:line="231" w:lineRule="auto"/>
        <w:ind w:left="1134"/>
        <w:jc w:val="both"/>
        <w:rPr>
          <w:rFonts w:ascii="Candara" w:eastAsiaTheme="minorHAnsi" w:hAnsi="Candara"/>
          <w:color w:val="000000"/>
          <w:lang w:val="sr-Latn-ME"/>
        </w:rPr>
      </w:pPr>
      <w:r w:rsidRPr="00920ECB">
        <w:rPr>
          <w:rFonts w:ascii="Candara" w:eastAsia="Candara" w:hAnsi="Candara"/>
          <w:lang w:val="sr-Latn-ME"/>
        </w:rPr>
        <w:t>U slučaju većih odstupanja otkrivenih tokom kontrole, poruka CD018 „Rezultati kontrole na odredištu“ biće poslata Polaznoj ispostavi.</w:t>
      </w:r>
      <w:r w:rsidR="00BB3C37" w:rsidRPr="00920ECB">
        <w:rPr>
          <w:rFonts w:ascii="Candara" w:hAnsi="Candara"/>
          <w:lang w:val="sr-Latn-ME"/>
        </w:rPr>
        <w:t xml:space="preserve"> </w:t>
      </w:r>
    </w:p>
    <w:p w14:paraId="7AC55DA8" w14:textId="4E340438" w:rsidR="00026DDE" w:rsidRPr="00920ECB" w:rsidRDefault="00420A78" w:rsidP="00A53A30">
      <w:pPr>
        <w:pStyle w:val="ListParagraph"/>
        <w:numPr>
          <w:ilvl w:val="0"/>
          <w:numId w:val="43"/>
        </w:numPr>
        <w:tabs>
          <w:tab w:val="left" w:pos="720"/>
        </w:tabs>
        <w:spacing w:line="231" w:lineRule="auto"/>
        <w:ind w:left="1134"/>
        <w:jc w:val="both"/>
        <w:rPr>
          <w:rFonts w:ascii="Candara" w:eastAsiaTheme="minorHAnsi" w:hAnsi="Candara"/>
          <w:color w:val="000000"/>
          <w:lang w:val="sr-Latn-ME"/>
        </w:rPr>
      </w:pPr>
      <w:r w:rsidRPr="00920ECB">
        <w:rPr>
          <w:rFonts w:ascii="Candara" w:hAnsi="Candara"/>
          <w:lang w:val="sr-Latn-ME"/>
        </w:rPr>
        <w:t>Odredišna ispostava će poslati poruku ME025 ovlašćenom primaocu kako bi ga obavijestila da tranzitni postupak još uvek nije završen kod odredišne ispostave zbog postojanja većih odstupanja u rezultatima kontrole na odredištu koji sadrže element podataka “POŠILJKA/KUĆNA ISPORUKA/NAIMENOVANJE IZ ISPORUKE/tip puštanja” zastavica jednaka „2-Djelimično puštena roba” ili „4-Bez puštanja“, a status će biti postavljen na „Čekanje na rešavanje neslaganja”</w:t>
      </w:r>
      <w:r w:rsidR="00BB3C37" w:rsidRPr="00920ECB">
        <w:rPr>
          <w:rFonts w:ascii="Candara" w:hAnsi="Candara"/>
          <w:lang w:val="sr-Latn-ME"/>
        </w:rPr>
        <w:t xml:space="preserve">. </w:t>
      </w:r>
    </w:p>
    <w:p w14:paraId="204851E5" w14:textId="4353FF1A" w:rsidR="00BB3C37" w:rsidRPr="00920ECB" w:rsidRDefault="00D53B0D" w:rsidP="00A53A30">
      <w:pPr>
        <w:pStyle w:val="ListParagraph"/>
        <w:numPr>
          <w:ilvl w:val="0"/>
          <w:numId w:val="43"/>
        </w:numPr>
        <w:tabs>
          <w:tab w:val="left" w:pos="720"/>
        </w:tabs>
        <w:spacing w:line="231" w:lineRule="auto"/>
        <w:ind w:left="1134"/>
        <w:jc w:val="both"/>
        <w:rPr>
          <w:rFonts w:ascii="Candara" w:eastAsiaTheme="minorHAnsi" w:hAnsi="Candara"/>
          <w:color w:val="000000"/>
          <w:lang w:val="sr-Latn-ME"/>
        </w:rPr>
      </w:pPr>
      <w:r w:rsidRPr="00920ECB">
        <w:rPr>
          <w:rFonts w:ascii="Candara" w:hAnsi="Candara"/>
          <w:lang w:val="sr-Latn-ME"/>
        </w:rPr>
        <w:t>Ovo stanje će se promijeniti nakon prijema „Obav</w:t>
      </w:r>
      <w:r w:rsidR="006F7D04">
        <w:rPr>
          <w:rFonts w:ascii="Candara" w:hAnsi="Candara"/>
          <w:lang w:val="sr-Latn-ME"/>
        </w:rPr>
        <w:t>j</w:t>
      </w:r>
      <w:r w:rsidRPr="00920ECB">
        <w:rPr>
          <w:rFonts w:ascii="Candara" w:hAnsi="Candara"/>
          <w:lang w:val="sr-Latn-ME"/>
        </w:rPr>
        <w:t>eštenja o otpisu“ (CD049) od Polazne ispostave koji ukazuje da su neslaganja riješena</w:t>
      </w:r>
      <w:r w:rsidR="00BB3C37" w:rsidRPr="00920ECB">
        <w:rPr>
          <w:rFonts w:ascii="Candara" w:hAnsi="Candara"/>
          <w:lang w:val="sr-Latn-ME"/>
        </w:rPr>
        <w:t xml:space="preserve">. </w:t>
      </w:r>
    </w:p>
    <w:p w14:paraId="46D85C9D" w14:textId="0EF1452B" w:rsidR="00BB3C37" w:rsidRPr="00920ECB" w:rsidRDefault="00F3368E" w:rsidP="00A53A30">
      <w:pPr>
        <w:pStyle w:val="ListParagraph"/>
        <w:numPr>
          <w:ilvl w:val="0"/>
          <w:numId w:val="43"/>
        </w:numPr>
        <w:tabs>
          <w:tab w:val="left" w:pos="720"/>
        </w:tabs>
        <w:spacing w:line="231" w:lineRule="auto"/>
        <w:ind w:left="1134"/>
        <w:jc w:val="both"/>
        <w:rPr>
          <w:rFonts w:ascii="Candara" w:eastAsiaTheme="minorHAnsi" w:hAnsi="Candara"/>
          <w:color w:val="000000"/>
          <w:lang w:val="sr-Latn-ME"/>
        </w:rPr>
      </w:pPr>
      <w:r w:rsidRPr="00920ECB">
        <w:rPr>
          <w:rFonts w:ascii="Candara" w:hAnsi="Candara"/>
          <w:lang w:val="sr-Latn-ME"/>
        </w:rPr>
        <w:t xml:space="preserve">Pored toga, obavještenje da je roba puštena (poruka ME025) se šalje ovlašćenom primaocu čija je vrednost odluke o puštanju jednaka 1- </w:t>
      </w:r>
      <w:r w:rsidRPr="00920ECB">
        <w:rPr>
          <w:rFonts w:ascii="Candara" w:hAnsi="Candara"/>
          <w:i/>
          <w:lang w:val="sr-Latn-ME"/>
        </w:rPr>
        <w:t>Potpuno puštanje robe (prema deklaraciji) - Kretanje zatvoreno</w:t>
      </w:r>
      <w:r w:rsidRPr="00920ECB">
        <w:rPr>
          <w:rFonts w:ascii="Candara" w:hAnsi="Candara"/>
          <w:lang w:val="sr-Latn-ME"/>
        </w:rPr>
        <w:t xml:space="preserve"> “ili„ 3- </w:t>
      </w:r>
      <w:r w:rsidRPr="00920ECB">
        <w:rPr>
          <w:rFonts w:ascii="Candara" w:hAnsi="Candara"/>
          <w:i/>
          <w:lang w:val="sr-Latn-ME"/>
        </w:rPr>
        <w:t>Djelimično puštanje robe</w:t>
      </w:r>
      <w:r w:rsidRPr="00920ECB">
        <w:rPr>
          <w:rFonts w:ascii="Candara" w:hAnsi="Candara"/>
          <w:lang w:val="sr-Latn-ME"/>
        </w:rPr>
        <w:t xml:space="preserve"> - </w:t>
      </w:r>
      <w:r w:rsidRPr="00920ECB">
        <w:rPr>
          <w:rFonts w:ascii="Candara" w:hAnsi="Candara"/>
          <w:i/>
          <w:lang w:val="sr-Latn-ME"/>
        </w:rPr>
        <w:t>Kretanje zatvoreno</w:t>
      </w:r>
      <w:r w:rsidRPr="00920ECB">
        <w:rPr>
          <w:rFonts w:ascii="Candara" w:hAnsi="Candara"/>
          <w:lang w:val="sr-Latn-ME"/>
        </w:rPr>
        <w:t xml:space="preserve"> ”]. Status će postati „Roba puštena”</w:t>
      </w:r>
      <w:r w:rsidR="00B34BCF" w:rsidRPr="00920ECB">
        <w:rPr>
          <w:rFonts w:ascii="Candara" w:hAnsi="Candara"/>
          <w:lang w:val="sr-Latn-ME"/>
        </w:rPr>
        <w:t xml:space="preserve">. </w:t>
      </w:r>
    </w:p>
    <w:p w14:paraId="1A2EDB3A" w14:textId="77777777" w:rsidR="00026DDE" w:rsidRPr="00C60492" w:rsidRDefault="00026DDE" w:rsidP="00ED31A0">
      <w:pPr>
        <w:tabs>
          <w:tab w:val="right" w:pos="9640"/>
        </w:tabs>
        <w:autoSpaceDE w:val="0"/>
        <w:autoSpaceDN w:val="0"/>
        <w:adjustRightInd w:val="0"/>
        <w:rPr>
          <w:rFonts w:eastAsiaTheme="minorHAnsi"/>
          <w:color w:val="000000"/>
          <w:lang w:val="sr-Latn-ME"/>
        </w:rPr>
      </w:pPr>
    </w:p>
    <w:p w14:paraId="05C201A0" w14:textId="29408EE9" w:rsidR="0048478B" w:rsidRPr="003430FC" w:rsidRDefault="000446B5" w:rsidP="00A53A30">
      <w:pPr>
        <w:pStyle w:val="Nadpis1"/>
        <w:numPr>
          <w:ilvl w:val="1"/>
          <w:numId w:val="32"/>
        </w:numPr>
        <w:ind w:left="851" w:hanging="425"/>
        <w:rPr>
          <w:rFonts w:eastAsiaTheme="minorHAnsi"/>
          <w:color w:val="000000"/>
          <w:sz w:val="28"/>
          <w:szCs w:val="28"/>
          <w:lang w:val="sr-Latn-ME"/>
        </w:rPr>
      </w:pPr>
      <w:r w:rsidRPr="00C60492">
        <w:rPr>
          <w:rFonts w:eastAsiaTheme="minorHAnsi"/>
          <w:color w:val="000000"/>
          <w:lang w:val="sr-Latn-ME"/>
        </w:rPr>
        <w:t xml:space="preserve"> </w:t>
      </w:r>
      <w:r w:rsidR="0048478B" w:rsidRPr="00C60492">
        <w:rPr>
          <w:rFonts w:eastAsiaTheme="minorHAnsi"/>
          <w:color w:val="000000"/>
          <w:lang w:val="sr-Latn-ME"/>
        </w:rPr>
        <w:t xml:space="preserve"> </w:t>
      </w:r>
      <w:bookmarkStart w:id="72" w:name="_Toc141341720"/>
      <w:r w:rsidR="0048478B" w:rsidRPr="003430FC">
        <w:rPr>
          <w:rFonts w:eastAsiaTheme="minorHAnsi"/>
          <w:color w:val="0070C0"/>
          <w:sz w:val="28"/>
          <w:szCs w:val="28"/>
          <w:lang w:val="sr-Latn-ME"/>
        </w:rPr>
        <w:t>C</w:t>
      </w:r>
      <w:r w:rsidR="003430FC" w:rsidRPr="003430FC">
        <w:rPr>
          <w:rFonts w:eastAsiaTheme="minorHAnsi"/>
          <w:color w:val="0070C0"/>
          <w:sz w:val="28"/>
          <w:szCs w:val="28"/>
          <w:lang w:val="sr-Latn-ME"/>
        </w:rPr>
        <w:t>arinska kontrola kod Odredišne ispostave</w:t>
      </w:r>
      <w:bookmarkEnd w:id="72"/>
    </w:p>
    <w:p w14:paraId="03EB7DE4" w14:textId="7C4957EF" w:rsidR="0048478B" w:rsidRPr="00C60492" w:rsidRDefault="0048478B" w:rsidP="0048478B">
      <w:pPr>
        <w:rPr>
          <w:highlight w:val="yellow"/>
          <w:lang w:val="sr-Latn-ME"/>
        </w:rPr>
      </w:pPr>
    </w:p>
    <w:p w14:paraId="24BF704D" w14:textId="53444F30" w:rsidR="0048478B" w:rsidRPr="00C60492" w:rsidRDefault="00F3368E" w:rsidP="0048478B">
      <w:pPr>
        <w:rPr>
          <w:rFonts w:eastAsia="Candara"/>
          <w:highlight w:val="yellow"/>
          <w:lang w:val="sr-Latn-ME"/>
        </w:rPr>
      </w:pPr>
      <w:r w:rsidRPr="00F3368E">
        <w:rPr>
          <w:rFonts w:eastAsia="Candara"/>
          <w:lang w:val="sr-Latn-ME"/>
        </w:rPr>
        <w:t>Carinska kontrola u odredišno</w:t>
      </w:r>
      <w:r>
        <w:rPr>
          <w:rFonts w:eastAsia="Candara"/>
          <w:lang w:val="sr-Latn-ME"/>
        </w:rPr>
        <w:t xml:space="preserve">j ispostavi je </w:t>
      </w:r>
      <w:r w:rsidRPr="00F3368E">
        <w:rPr>
          <w:rFonts w:eastAsia="Candara"/>
          <w:lang w:val="sr-Latn-ME"/>
        </w:rPr>
        <w:t>zakonski podržana crnogorskim carinskim zakonodavstvom. U slučaju kada se naloži carinska kontrola, upotreba po</w:t>
      </w:r>
      <w:r>
        <w:rPr>
          <w:rFonts w:eastAsia="Candara"/>
          <w:lang w:val="sr-Latn-ME"/>
        </w:rPr>
        <w:t>jednostavljenog postupka ovlašć</w:t>
      </w:r>
      <w:r w:rsidRPr="00F3368E">
        <w:rPr>
          <w:rFonts w:eastAsia="Candara"/>
          <w:lang w:val="sr-Latn-ME"/>
        </w:rPr>
        <w:t>enog primaoca se prekida i carinsku kontrolu vrše carinski organi</w:t>
      </w:r>
      <w:r>
        <w:rPr>
          <w:rFonts w:eastAsia="Candara"/>
          <w:lang w:val="sr-Latn-ME"/>
        </w:rPr>
        <w:t>.</w:t>
      </w:r>
      <w:r w:rsidR="00192E56" w:rsidRPr="00C60492">
        <w:rPr>
          <w:rFonts w:eastAsia="Candara"/>
          <w:highlight w:val="yellow"/>
          <w:lang w:val="sr-Latn-ME"/>
        </w:rPr>
        <w:t xml:space="preserve"> </w:t>
      </w:r>
    </w:p>
    <w:p w14:paraId="7A5C5462" w14:textId="70693901" w:rsidR="00192E56" w:rsidRPr="00C60492" w:rsidRDefault="003430FC" w:rsidP="0048478B">
      <w:pPr>
        <w:rPr>
          <w:rFonts w:eastAsia="Candara"/>
          <w:b/>
          <w:bCs/>
          <w:lang w:val="sr-Latn-ME"/>
        </w:rPr>
      </w:pPr>
      <w:r w:rsidRPr="003430FC">
        <w:rPr>
          <w:rFonts w:eastAsia="Candara"/>
          <w:b/>
          <w:bCs/>
          <w:lang w:val="sr-Latn-ME"/>
        </w:rPr>
        <w:t>Redovni postupak</w:t>
      </w:r>
      <w:r w:rsidR="00192E56" w:rsidRPr="00C60492">
        <w:rPr>
          <w:rFonts w:eastAsia="Candara"/>
          <w:b/>
          <w:bCs/>
          <w:lang w:val="sr-Latn-ME"/>
        </w:rPr>
        <w:t xml:space="preserve"> </w:t>
      </w:r>
    </w:p>
    <w:p w14:paraId="3E4F84B7" w14:textId="0BA330F5" w:rsidR="00656719" w:rsidRPr="00C60492" w:rsidRDefault="00656719" w:rsidP="00192E56">
      <w:pPr>
        <w:spacing w:before="0"/>
        <w:rPr>
          <w:rFonts w:eastAsia="Candara"/>
          <w:b/>
          <w:bCs/>
          <w:lang w:val="sr-Latn-ME"/>
        </w:rPr>
      </w:pPr>
    </w:p>
    <w:p w14:paraId="0E99DDA1" w14:textId="46288729" w:rsidR="00656719" w:rsidRPr="00C60492" w:rsidRDefault="00656719" w:rsidP="00656719">
      <w:pPr>
        <w:spacing w:before="0"/>
        <w:jc w:val="center"/>
        <w:rPr>
          <w:rFonts w:eastAsia="Candara"/>
          <w:b/>
          <w:bCs/>
          <w:lang w:val="sr-Latn-ME"/>
        </w:rPr>
      </w:pPr>
      <w:r w:rsidRPr="00C60492">
        <w:rPr>
          <w:rFonts w:eastAsia="Candara"/>
          <w:b/>
          <w:bCs/>
          <w:noProof/>
          <w:lang w:val="en-US"/>
        </w:rPr>
        <w:lastRenderedPageBreak/>
        <w:drawing>
          <wp:inline distT="0" distB="0" distL="0" distR="0" wp14:anchorId="1BD60098" wp14:editId="17C786D3">
            <wp:extent cx="4216400" cy="2565400"/>
            <wp:effectExtent l="0" t="0" r="0" b="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Obrázok 43"/>
                    <pic:cNvPicPr/>
                  </pic:nvPicPr>
                  <pic:blipFill>
                    <a:blip r:embed="rId36">
                      <a:extLst>
                        <a:ext uri="{28A0092B-C50C-407E-A947-70E740481C1C}">
                          <a14:useLocalDpi xmlns:a14="http://schemas.microsoft.com/office/drawing/2010/main" val="0"/>
                        </a:ext>
                      </a:extLst>
                    </a:blip>
                    <a:stretch>
                      <a:fillRect/>
                    </a:stretch>
                  </pic:blipFill>
                  <pic:spPr>
                    <a:xfrm>
                      <a:off x="0" y="0"/>
                      <a:ext cx="4216400" cy="2565400"/>
                    </a:xfrm>
                    <a:prstGeom prst="rect">
                      <a:avLst/>
                    </a:prstGeom>
                  </pic:spPr>
                </pic:pic>
              </a:graphicData>
            </a:graphic>
          </wp:inline>
        </w:drawing>
      </w:r>
    </w:p>
    <w:p w14:paraId="634045DB" w14:textId="41A7B70A" w:rsidR="00656719" w:rsidRPr="00503419" w:rsidRDefault="00656719" w:rsidP="00192E56">
      <w:pPr>
        <w:spacing w:before="0"/>
        <w:rPr>
          <w:rFonts w:eastAsia="Candara"/>
          <w:b/>
          <w:bCs/>
          <w:lang w:val="sr-Latn-ME"/>
        </w:rPr>
      </w:pPr>
      <w:r w:rsidRPr="00C60492">
        <w:rPr>
          <w:rFonts w:eastAsia="Candara"/>
          <w:bCs/>
          <w:szCs w:val="22"/>
          <w:lang w:val="sr-Latn-ME"/>
        </w:rPr>
        <w:t xml:space="preserve">                              </w:t>
      </w:r>
      <w:r w:rsidR="00503419" w:rsidRPr="00503419">
        <w:rPr>
          <w:rFonts w:eastAsia="Candara"/>
          <w:bCs/>
          <w:szCs w:val="22"/>
          <w:lang w:val="sr-Latn-ME"/>
        </w:rPr>
        <w:t>Slika</w:t>
      </w:r>
      <w:r w:rsidRPr="00503419">
        <w:rPr>
          <w:rFonts w:eastAsia="Candara"/>
          <w:bCs/>
          <w:szCs w:val="22"/>
          <w:lang w:val="sr-Latn-ME"/>
        </w:rPr>
        <w:t xml:space="preserve"> 22   </w:t>
      </w:r>
      <w:r w:rsidR="00503419" w:rsidRPr="00503419">
        <w:rPr>
          <w:rFonts w:eastAsia="Candara"/>
          <w:bCs/>
          <w:szCs w:val="22"/>
          <w:lang w:val="sr-Latn-ME"/>
        </w:rPr>
        <w:t>Kontrola robe kod Odredišne ispostave –</w:t>
      </w:r>
      <w:r w:rsidRPr="00503419">
        <w:rPr>
          <w:rFonts w:eastAsia="Candara"/>
          <w:bCs/>
          <w:szCs w:val="22"/>
          <w:lang w:val="sr-Latn-ME"/>
        </w:rPr>
        <w:t xml:space="preserve"> </w:t>
      </w:r>
      <w:r w:rsidR="00503419" w:rsidRPr="00503419">
        <w:rPr>
          <w:rFonts w:eastAsia="Candara"/>
          <w:bCs/>
          <w:szCs w:val="22"/>
          <w:lang w:val="sr-Latn-ME"/>
        </w:rPr>
        <w:t xml:space="preserve">redovni postupak </w:t>
      </w:r>
      <w:r w:rsidRPr="00503419">
        <w:rPr>
          <w:rFonts w:eastAsia="Candara"/>
          <w:bCs/>
          <w:szCs w:val="22"/>
          <w:lang w:val="sr-Latn-ME"/>
        </w:rPr>
        <w:t xml:space="preserve"> </w:t>
      </w:r>
    </w:p>
    <w:p w14:paraId="1E1A7F9E" w14:textId="799E86F1" w:rsidR="00656719" w:rsidRPr="00C60492" w:rsidRDefault="00656719" w:rsidP="00192E56">
      <w:pPr>
        <w:spacing w:before="0"/>
        <w:rPr>
          <w:rFonts w:eastAsia="Candara"/>
          <w:b/>
          <w:bCs/>
          <w:highlight w:val="yellow"/>
          <w:lang w:val="sr-Latn-ME"/>
        </w:rPr>
      </w:pPr>
    </w:p>
    <w:p w14:paraId="51ABD4BE" w14:textId="77777777" w:rsidR="00656719" w:rsidRPr="00CF135B" w:rsidRDefault="00656719" w:rsidP="00192E56">
      <w:pPr>
        <w:spacing w:before="0"/>
        <w:rPr>
          <w:rFonts w:eastAsia="Candara"/>
          <w:b/>
          <w:bCs/>
          <w:lang w:val="sr-Latn-ME"/>
        </w:rPr>
      </w:pPr>
    </w:p>
    <w:p w14:paraId="40AA7BC8" w14:textId="127051CF" w:rsidR="00192E56" w:rsidRPr="00CF135B" w:rsidRDefault="00D803E8" w:rsidP="00D803E8">
      <w:pPr>
        <w:pStyle w:val="ListParagraph"/>
        <w:numPr>
          <w:ilvl w:val="0"/>
          <w:numId w:val="46"/>
        </w:numPr>
        <w:spacing w:after="0" w:line="240" w:lineRule="auto"/>
        <w:jc w:val="both"/>
        <w:rPr>
          <w:rFonts w:ascii="Candara" w:eastAsia="Candara" w:hAnsi="Candara"/>
          <w:lang w:val="sr-Latn-ME"/>
        </w:rPr>
      </w:pPr>
      <w:r w:rsidRPr="00CF135B">
        <w:rPr>
          <w:rFonts w:ascii="Candara" w:eastAsia="Candara" w:hAnsi="Candara"/>
          <w:lang w:val="sr-Latn-ME"/>
        </w:rPr>
        <w:t>Primalac je robu podnio i obavijestio elektronskim putem koristeći poruku ME007 kod Odredišne ispostave</w:t>
      </w:r>
      <w:r w:rsidR="00192E56" w:rsidRPr="00CF135B">
        <w:rPr>
          <w:rFonts w:ascii="Candara" w:eastAsia="Candara" w:hAnsi="Candara"/>
          <w:lang w:val="sr-Latn-ME"/>
        </w:rPr>
        <w:t xml:space="preserve">, </w:t>
      </w:r>
    </w:p>
    <w:p w14:paraId="01D692AA" w14:textId="2C1D4739" w:rsidR="00192E56" w:rsidRPr="00CF135B" w:rsidRDefault="00D803E8" w:rsidP="00A53A30">
      <w:pPr>
        <w:pStyle w:val="ListParagraph"/>
        <w:numPr>
          <w:ilvl w:val="0"/>
          <w:numId w:val="46"/>
        </w:numPr>
        <w:spacing w:after="0" w:line="240" w:lineRule="auto"/>
        <w:jc w:val="both"/>
        <w:rPr>
          <w:rFonts w:ascii="Candara" w:eastAsia="Candara" w:hAnsi="Candara"/>
          <w:lang w:val="sr-Latn-ME"/>
        </w:rPr>
      </w:pPr>
      <w:r w:rsidRPr="00CF135B">
        <w:rPr>
          <w:rFonts w:ascii="Candara" w:eastAsia="Candara" w:hAnsi="Candara"/>
          <w:lang w:val="sr-Latn-ME"/>
        </w:rPr>
        <w:t>Poruka ME060 se šalje primaocu kako bi se obavijestio da će carinska kontrola biti izvršena.</w:t>
      </w:r>
    </w:p>
    <w:p w14:paraId="6CA01201" w14:textId="3E2F2CA2" w:rsidR="00192E56" w:rsidRPr="008A14ED" w:rsidRDefault="00CF135B" w:rsidP="00A53A30">
      <w:pPr>
        <w:pStyle w:val="ListParagraph"/>
        <w:numPr>
          <w:ilvl w:val="0"/>
          <w:numId w:val="46"/>
        </w:numPr>
        <w:spacing w:after="0" w:line="240" w:lineRule="auto"/>
        <w:jc w:val="both"/>
        <w:rPr>
          <w:rFonts w:ascii="Candara" w:eastAsia="Candara" w:hAnsi="Candara"/>
          <w:lang w:val="sr-Latn-ME"/>
        </w:rPr>
      </w:pPr>
      <w:r w:rsidRPr="008A14ED">
        <w:rPr>
          <w:rFonts w:ascii="Candara" w:hAnsi="Candara"/>
          <w:lang w:val="sr-Latn-ME"/>
        </w:rPr>
        <w:t>Vrši se kontrola robe i svih relevantnih dokumenata, rezultati kontrole se registruju u NTA_NCTSP5 kod odredišne ispostave</w:t>
      </w:r>
      <w:r w:rsidR="00192E56" w:rsidRPr="008A14ED">
        <w:rPr>
          <w:rFonts w:ascii="Candara" w:eastAsia="Candara" w:hAnsi="Candara"/>
          <w:lang w:val="sr-Latn-ME"/>
        </w:rPr>
        <w:t>,</w:t>
      </w:r>
    </w:p>
    <w:p w14:paraId="53DF9A16" w14:textId="2AD3A200" w:rsidR="00192E56" w:rsidRPr="00920ECB" w:rsidRDefault="00920ECB" w:rsidP="00A53A30">
      <w:pPr>
        <w:numPr>
          <w:ilvl w:val="0"/>
          <w:numId w:val="46"/>
        </w:numPr>
        <w:tabs>
          <w:tab w:val="left" w:pos="720"/>
        </w:tabs>
        <w:spacing w:before="0"/>
        <w:rPr>
          <w:rFonts w:eastAsia="Candara"/>
          <w:lang w:val="sr-Latn-ME"/>
        </w:rPr>
      </w:pPr>
      <w:r w:rsidRPr="00920ECB">
        <w:rPr>
          <w:rFonts w:eastAsia="Candara"/>
          <w:lang w:val="sr-Latn-ME"/>
        </w:rPr>
        <w:t xml:space="preserve">NTA_NCTSP5 obavještava primaoca (ako ima odobrenje za elektronsku komunikaciju sa odredišnim ispostavama) putem poruke ME025, da je </w:t>
      </w:r>
      <w:r w:rsidR="00A35CEE">
        <w:rPr>
          <w:rFonts w:eastAsia="Candara"/>
          <w:lang w:val="sr-Latn-ME"/>
        </w:rPr>
        <w:t>postupak</w:t>
      </w:r>
      <w:r w:rsidRPr="00920ECB">
        <w:rPr>
          <w:rFonts w:eastAsia="Candara"/>
          <w:lang w:val="sr-Latn-ME"/>
        </w:rPr>
        <w:t xml:space="preserve"> tranzita okončan i da tranzitirana roba ima status privremenog skladištenja. Primalac je dužan da podnese zbirnu prijavu(e) za pokrivanje ove robe u privremenom skladištu ili da podnese carinsku deklaraciju (deklaracije) za stavljanje robe u carinski </w:t>
      </w:r>
      <w:r w:rsidR="00A35CEE">
        <w:rPr>
          <w:rFonts w:eastAsia="Candara"/>
          <w:lang w:val="sr-Latn-ME"/>
        </w:rPr>
        <w:t>postupak</w:t>
      </w:r>
      <w:r w:rsidRPr="00920ECB">
        <w:rPr>
          <w:rFonts w:eastAsia="Candara"/>
          <w:lang w:val="sr-Latn-ME"/>
        </w:rPr>
        <w:t xml:space="preserve"> u zadatom vremenskom roku</w:t>
      </w:r>
      <w:r w:rsidR="00192E56" w:rsidRPr="00920ECB">
        <w:rPr>
          <w:rFonts w:eastAsia="Candara"/>
          <w:lang w:val="sr-Latn-ME"/>
        </w:rPr>
        <w:t>.</w:t>
      </w:r>
    </w:p>
    <w:p w14:paraId="77068CAF" w14:textId="77777777" w:rsidR="00192E56" w:rsidRPr="00C60492" w:rsidRDefault="00192E56" w:rsidP="00192E56">
      <w:pPr>
        <w:pStyle w:val="ListParagraph"/>
        <w:spacing w:line="225" w:lineRule="auto"/>
        <w:jc w:val="both"/>
        <w:rPr>
          <w:rFonts w:eastAsia="Candara"/>
          <w:highlight w:val="yellow"/>
          <w:lang w:val="sr-Latn-ME"/>
        </w:rPr>
      </w:pPr>
    </w:p>
    <w:p w14:paraId="2C12F153" w14:textId="313BDD32" w:rsidR="006A0DFA" w:rsidRDefault="00503419" w:rsidP="0048478B">
      <w:pPr>
        <w:rPr>
          <w:rFonts w:eastAsia="Candara"/>
          <w:lang w:val="sr-Latn-ME"/>
        </w:rPr>
      </w:pPr>
      <w:r w:rsidRPr="00503419">
        <w:rPr>
          <w:rFonts w:eastAsia="Candara"/>
          <w:lang w:val="sr-Latn-ME"/>
        </w:rPr>
        <w:t>Ako je tranzitna roba p</w:t>
      </w:r>
      <w:r>
        <w:rPr>
          <w:rFonts w:eastAsia="Candara"/>
          <w:lang w:val="sr-Latn-ME"/>
        </w:rPr>
        <w:t xml:space="preserve">odnešena </w:t>
      </w:r>
      <w:r w:rsidR="006A0DFA">
        <w:rPr>
          <w:rFonts w:eastAsia="Candara"/>
          <w:lang w:val="sr-Latn-ME"/>
        </w:rPr>
        <w:t xml:space="preserve">kod </w:t>
      </w:r>
      <w:r>
        <w:rPr>
          <w:rFonts w:eastAsia="Candara"/>
          <w:lang w:val="sr-Latn-ME"/>
        </w:rPr>
        <w:t>odredišn</w:t>
      </w:r>
      <w:r w:rsidR="006A0DFA">
        <w:rPr>
          <w:rFonts w:eastAsia="Candara"/>
          <w:lang w:val="sr-Latn-ME"/>
        </w:rPr>
        <w:t>e</w:t>
      </w:r>
      <w:r>
        <w:rPr>
          <w:rFonts w:eastAsia="Candara"/>
          <w:lang w:val="sr-Latn-ME"/>
        </w:rPr>
        <w:t xml:space="preserve"> ispostav</w:t>
      </w:r>
      <w:r w:rsidR="006A0DFA">
        <w:rPr>
          <w:rFonts w:eastAsia="Candara"/>
          <w:lang w:val="sr-Latn-ME"/>
        </w:rPr>
        <w:t>e</w:t>
      </w:r>
      <w:r>
        <w:rPr>
          <w:rFonts w:eastAsia="Candara"/>
          <w:lang w:val="sr-Latn-ME"/>
        </w:rPr>
        <w:t xml:space="preserve"> </w:t>
      </w:r>
      <w:r w:rsidRPr="00503419">
        <w:rPr>
          <w:rFonts w:eastAsia="Candara"/>
          <w:lang w:val="sr-Latn-ME"/>
        </w:rPr>
        <w:t xml:space="preserve">sa pratećim tranzitnim dokumentom (TAD) i </w:t>
      </w:r>
      <w:r w:rsidR="00256E08">
        <w:rPr>
          <w:rFonts w:eastAsia="Candara"/>
          <w:lang w:val="sr-Latn-ME"/>
        </w:rPr>
        <w:t>spiskom</w:t>
      </w:r>
      <w:r w:rsidRPr="00503419">
        <w:rPr>
          <w:rFonts w:eastAsia="Candara"/>
          <w:lang w:val="sr-Latn-ME"/>
        </w:rPr>
        <w:t xml:space="preserve"> </w:t>
      </w:r>
      <w:r w:rsidR="006A0DFA">
        <w:rPr>
          <w:rFonts w:eastAsia="Candara"/>
          <w:lang w:val="sr-Latn-ME"/>
        </w:rPr>
        <w:t>naimenovanja</w:t>
      </w:r>
      <w:r w:rsidRPr="00503419">
        <w:rPr>
          <w:rFonts w:eastAsia="Candara"/>
          <w:lang w:val="sr-Latn-ME"/>
        </w:rPr>
        <w:t xml:space="preserve"> (LoI) i bez elektronskog obav</w:t>
      </w:r>
      <w:r w:rsidR="006A0DFA">
        <w:rPr>
          <w:rFonts w:eastAsia="Candara"/>
          <w:lang w:val="sr-Latn-ME"/>
        </w:rPr>
        <w:t>j</w:t>
      </w:r>
      <w:r w:rsidRPr="00503419">
        <w:rPr>
          <w:rFonts w:eastAsia="Candara"/>
          <w:lang w:val="sr-Latn-ME"/>
        </w:rPr>
        <w:t>eštenja, primaocu ne može biti poslata nijedna poruka ME060. Primalac je prisutan na odredišno</w:t>
      </w:r>
      <w:r w:rsidR="006A0DFA">
        <w:rPr>
          <w:rFonts w:eastAsia="Candara"/>
          <w:lang w:val="sr-Latn-ME"/>
        </w:rPr>
        <w:t xml:space="preserve">j ispostavi </w:t>
      </w:r>
      <w:r w:rsidRPr="00503419">
        <w:rPr>
          <w:rFonts w:eastAsia="Candara"/>
          <w:lang w:val="sr-Latn-ME"/>
        </w:rPr>
        <w:t>ili ga nje</w:t>
      </w:r>
      <w:r w:rsidR="006A0DFA">
        <w:rPr>
          <w:rFonts w:eastAsia="Candara"/>
          <w:lang w:val="sr-Latn-ME"/>
        </w:rPr>
        <w:t>gov predstavnik mora obavijestiti.</w:t>
      </w:r>
    </w:p>
    <w:p w14:paraId="15F92A55" w14:textId="03766E04" w:rsidR="00503419" w:rsidRDefault="00503419" w:rsidP="0048478B">
      <w:pPr>
        <w:rPr>
          <w:rFonts w:eastAsia="Candara"/>
          <w:lang w:val="sr-Latn-ME"/>
        </w:rPr>
      </w:pPr>
    </w:p>
    <w:p w14:paraId="71673A9C" w14:textId="2040647D" w:rsidR="001024A3" w:rsidRDefault="001024A3" w:rsidP="0048478B">
      <w:pPr>
        <w:rPr>
          <w:rFonts w:eastAsia="Candara"/>
          <w:lang w:val="sr-Latn-ME"/>
        </w:rPr>
      </w:pPr>
    </w:p>
    <w:p w14:paraId="615BE5F3" w14:textId="1D91939D" w:rsidR="001024A3" w:rsidRDefault="001024A3" w:rsidP="0048478B">
      <w:pPr>
        <w:rPr>
          <w:rFonts w:eastAsia="Candara"/>
          <w:lang w:val="sr-Latn-ME"/>
        </w:rPr>
      </w:pPr>
    </w:p>
    <w:p w14:paraId="74D8BCEF" w14:textId="39D500EE" w:rsidR="001024A3" w:rsidRDefault="001024A3" w:rsidP="0048478B">
      <w:pPr>
        <w:rPr>
          <w:rFonts w:eastAsia="Candara"/>
          <w:lang w:val="sr-Latn-ME"/>
        </w:rPr>
      </w:pPr>
    </w:p>
    <w:p w14:paraId="3B9177B6" w14:textId="56AA655F" w:rsidR="001024A3" w:rsidRDefault="001024A3" w:rsidP="0048478B">
      <w:pPr>
        <w:rPr>
          <w:rFonts w:eastAsia="Candara"/>
          <w:lang w:val="sr-Latn-ME"/>
        </w:rPr>
      </w:pPr>
    </w:p>
    <w:p w14:paraId="61FFC8B3" w14:textId="2CC3570A" w:rsidR="001024A3" w:rsidRDefault="001024A3" w:rsidP="0048478B">
      <w:pPr>
        <w:rPr>
          <w:rFonts w:eastAsia="Candara"/>
          <w:lang w:val="sr-Latn-ME"/>
        </w:rPr>
      </w:pPr>
    </w:p>
    <w:p w14:paraId="5CEEF692" w14:textId="56761402" w:rsidR="001024A3" w:rsidRDefault="001024A3" w:rsidP="0048478B">
      <w:pPr>
        <w:rPr>
          <w:rFonts w:eastAsia="Candara"/>
          <w:lang w:val="sr-Latn-ME"/>
        </w:rPr>
      </w:pPr>
    </w:p>
    <w:p w14:paraId="0AEA69D2" w14:textId="5DEA4FA4" w:rsidR="001024A3" w:rsidRDefault="001024A3" w:rsidP="0048478B">
      <w:pPr>
        <w:rPr>
          <w:rFonts w:eastAsia="Candara"/>
          <w:lang w:val="sr-Latn-ME"/>
        </w:rPr>
      </w:pPr>
    </w:p>
    <w:p w14:paraId="00FE22D2" w14:textId="308A7668" w:rsidR="001024A3" w:rsidRDefault="001024A3" w:rsidP="0048478B">
      <w:pPr>
        <w:rPr>
          <w:rFonts w:eastAsia="Candara"/>
          <w:lang w:val="sr-Latn-ME"/>
        </w:rPr>
      </w:pPr>
    </w:p>
    <w:p w14:paraId="4AED3C63" w14:textId="0A3287AF" w:rsidR="001024A3" w:rsidRDefault="001024A3" w:rsidP="0048478B">
      <w:pPr>
        <w:rPr>
          <w:rFonts w:eastAsia="Candara"/>
          <w:lang w:val="sr-Latn-ME"/>
        </w:rPr>
      </w:pPr>
    </w:p>
    <w:p w14:paraId="4F8BFAF9" w14:textId="77777777" w:rsidR="001024A3" w:rsidRDefault="001024A3" w:rsidP="0048478B">
      <w:pPr>
        <w:rPr>
          <w:rFonts w:eastAsia="Candara"/>
          <w:lang w:val="sr-Latn-ME"/>
        </w:rPr>
      </w:pPr>
    </w:p>
    <w:p w14:paraId="401D9ACE" w14:textId="0C2AA574" w:rsidR="00656719" w:rsidRPr="00C60492" w:rsidRDefault="003430FC" w:rsidP="00656719">
      <w:pPr>
        <w:rPr>
          <w:rFonts w:eastAsia="Candara"/>
          <w:b/>
          <w:bCs/>
          <w:lang w:val="sr-Latn-ME"/>
        </w:rPr>
      </w:pPr>
      <w:r w:rsidRPr="003430FC">
        <w:rPr>
          <w:rFonts w:eastAsia="Candara"/>
          <w:b/>
          <w:bCs/>
          <w:lang w:val="sr-Latn-ME"/>
        </w:rPr>
        <w:lastRenderedPageBreak/>
        <w:t>Pojednostavljeni postupak</w:t>
      </w:r>
    </w:p>
    <w:p w14:paraId="16E36E2D" w14:textId="2E066BF2" w:rsidR="002B49C7" w:rsidRPr="00C60492" w:rsidRDefault="002B49C7" w:rsidP="00656719">
      <w:pPr>
        <w:rPr>
          <w:rFonts w:eastAsia="Candara"/>
          <w:b/>
          <w:bCs/>
          <w:lang w:val="sr-Latn-ME"/>
        </w:rPr>
      </w:pPr>
    </w:p>
    <w:p w14:paraId="4767F436" w14:textId="174EC822" w:rsidR="002B49C7" w:rsidRPr="00C60492" w:rsidRDefault="000C5FDD" w:rsidP="002B49C7">
      <w:pPr>
        <w:jc w:val="center"/>
        <w:rPr>
          <w:rFonts w:eastAsia="Candara"/>
          <w:b/>
          <w:bCs/>
          <w:lang w:val="sr-Latn-ME"/>
        </w:rPr>
      </w:pPr>
      <w:r w:rsidRPr="00AE0256">
        <w:rPr>
          <w:rFonts w:eastAsia="Candara"/>
          <w:b/>
          <w:bCs/>
          <w:noProof/>
          <w:lang w:val="en-US"/>
        </w:rPr>
        <w:drawing>
          <wp:inline distT="0" distB="0" distL="0" distR="0" wp14:anchorId="5A7C2AAE" wp14:editId="687E47A0">
            <wp:extent cx="4134928" cy="2915085"/>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37">
                      <a:extLst>
                        <a:ext uri="{28A0092B-C50C-407E-A947-70E740481C1C}">
                          <a14:useLocalDpi xmlns:a14="http://schemas.microsoft.com/office/drawing/2010/main" val="0"/>
                        </a:ext>
                      </a:extLst>
                    </a:blip>
                    <a:stretch>
                      <a:fillRect/>
                    </a:stretch>
                  </pic:blipFill>
                  <pic:spPr>
                    <a:xfrm>
                      <a:off x="0" y="0"/>
                      <a:ext cx="4142860" cy="2920677"/>
                    </a:xfrm>
                    <a:prstGeom prst="rect">
                      <a:avLst/>
                    </a:prstGeom>
                  </pic:spPr>
                </pic:pic>
              </a:graphicData>
            </a:graphic>
          </wp:inline>
        </w:drawing>
      </w:r>
    </w:p>
    <w:p w14:paraId="69B855DF" w14:textId="1F1BF5F7" w:rsidR="002B49C7" w:rsidRPr="00841268" w:rsidRDefault="002B49C7" w:rsidP="00656719">
      <w:pPr>
        <w:rPr>
          <w:rFonts w:eastAsia="Candara"/>
          <w:b/>
          <w:bCs/>
          <w:lang w:val="sr-Latn-ME"/>
        </w:rPr>
      </w:pPr>
      <w:r w:rsidRPr="00C60492">
        <w:rPr>
          <w:rFonts w:eastAsia="Candara"/>
          <w:bCs/>
          <w:szCs w:val="22"/>
          <w:lang w:val="sr-Latn-ME"/>
        </w:rPr>
        <w:t xml:space="preserve">                          </w:t>
      </w:r>
      <w:r w:rsidR="00841268" w:rsidRPr="00841268">
        <w:rPr>
          <w:rFonts w:eastAsia="Candara"/>
          <w:bCs/>
          <w:szCs w:val="22"/>
          <w:lang w:val="sr-Latn-ME"/>
        </w:rPr>
        <w:t>Slika</w:t>
      </w:r>
      <w:r w:rsidRPr="00841268">
        <w:rPr>
          <w:rFonts w:eastAsia="Candara"/>
          <w:bCs/>
          <w:szCs w:val="22"/>
          <w:lang w:val="sr-Latn-ME"/>
        </w:rPr>
        <w:t xml:space="preserve"> 23   </w:t>
      </w:r>
      <w:r w:rsidR="00841268" w:rsidRPr="00841268">
        <w:rPr>
          <w:rFonts w:eastAsia="Candara"/>
          <w:bCs/>
          <w:szCs w:val="22"/>
          <w:lang w:val="sr-Latn-ME"/>
        </w:rPr>
        <w:t>Kontrola robe na Odredišnoj ispostavi – pojednostavljeni postupak</w:t>
      </w:r>
    </w:p>
    <w:p w14:paraId="5FEE4711" w14:textId="77777777" w:rsidR="002B49C7" w:rsidRPr="00C60492" w:rsidRDefault="002B49C7" w:rsidP="00656719">
      <w:pPr>
        <w:rPr>
          <w:rFonts w:eastAsia="Candara"/>
          <w:b/>
          <w:bCs/>
          <w:highlight w:val="yellow"/>
          <w:lang w:val="sr-Latn-ME"/>
        </w:rPr>
      </w:pPr>
    </w:p>
    <w:p w14:paraId="3B0F3504" w14:textId="1ECB01D2" w:rsidR="002B49C7" w:rsidRPr="000D50A9" w:rsidRDefault="00841268" w:rsidP="002B49C7">
      <w:pPr>
        <w:numPr>
          <w:ilvl w:val="0"/>
          <w:numId w:val="48"/>
        </w:numPr>
        <w:tabs>
          <w:tab w:val="left" w:pos="720"/>
        </w:tabs>
        <w:spacing w:before="0"/>
        <w:rPr>
          <w:rFonts w:eastAsia="Candara"/>
          <w:lang w:val="sr-Latn-ME"/>
        </w:rPr>
      </w:pPr>
      <w:r w:rsidRPr="000D50A9">
        <w:rPr>
          <w:rFonts w:eastAsia="Candara"/>
          <w:lang w:val="sr-Latn-ME"/>
        </w:rPr>
        <w:t xml:space="preserve">Ovlašćeni primalac obavještava prispijeće tranzitnog kretanja (roba puštena u tranzitni postupak) na </w:t>
      </w:r>
      <w:r w:rsidR="0011001A" w:rsidRPr="000D50A9">
        <w:rPr>
          <w:rFonts w:eastAsia="Candara"/>
          <w:lang w:val="sr-Latn-ME"/>
        </w:rPr>
        <w:t>odredišnu ispostavu</w:t>
      </w:r>
      <w:r w:rsidRPr="000D50A9">
        <w:rPr>
          <w:rFonts w:eastAsia="Candara"/>
          <w:lang w:val="sr-Latn-ME"/>
        </w:rPr>
        <w:t xml:space="preserve"> </w:t>
      </w:r>
      <w:r w:rsidR="0011001A" w:rsidRPr="000D50A9">
        <w:rPr>
          <w:rFonts w:eastAsia="Candara"/>
          <w:lang w:val="sr-Latn-ME"/>
        </w:rPr>
        <w:t xml:space="preserve">elektronskim putem preko </w:t>
      </w:r>
      <w:r w:rsidRPr="000D50A9">
        <w:rPr>
          <w:rFonts w:eastAsia="Candara"/>
          <w:lang w:val="sr-Latn-ME"/>
        </w:rPr>
        <w:t xml:space="preserve">poruke ME007. Ovlašćeni primalac je dužan da sačeka donošenje odluke o mogućoj carinskoj kontroli ili slanje dozvole za istovar. Tajmer za </w:t>
      </w:r>
      <w:r w:rsidR="0011001A" w:rsidRPr="000D50A9">
        <w:rPr>
          <w:rFonts w:eastAsia="Candara"/>
          <w:lang w:val="sr-Latn-ME"/>
        </w:rPr>
        <w:t xml:space="preserve">automatsku </w:t>
      </w:r>
      <w:r w:rsidRPr="000D50A9">
        <w:rPr>
          <w:rFonts w:eastAsia="Candara"/>
          <w:lang w:val="sr-Latn-ME"/>
        </w:rPr>
        <w:t xml:space="preserve">dozvolu </w:t>
      </w:r>
      <w:r w:rsidR="0011001A" w:rsidRPr="000D50A9">
        <w:rPr>
          <w:rFonts w:eastAsia="Candara"/>
          <w:lang w:val="sr-Latn-ME"/>
        </w:rPr>
        <w:t xml:space="preserve">za </w:t>
      </w:r>
      <w:r w:rsidRPr="000D50A9">
        <w:rPr>
          <w:rFonts w:eastAsia="Candara"/>
          <w:lang w:val="sr-Latn-ME"/>
        </w:rPr>
        <w:t>istovar je pokrenut</w:t>
      </w:r>
      <w:r w:rsidR="002B49C7" w:rsidRPr="000D50A9">
        <w:rPr>
          <w:rFonts w:eastAsia="Candara"/>
          <w:lang w:val="sr-Latn-ME"/>
        </w:rPr>
        <w:t xml:space="preserve">. </w:t>
      </w:r>
    </w:p>
    <w:p w14:paraId="6FDB60FA" w14:textId="77777777" w:rsidR="002B49C7" w:rsidRPr="000D50A9" w:rsidRDefault="002B49C7" w:rsidP="002B49C7">
      <w:pPr>
        <w:tabs>
          <w:tab w:val="left" w:pos="720"/>
        </w:tabs>
        <w:spacing w:before="0"/>
        <w:rPr>
          <w:rFonts w:eastAsia="Candara"/>
          <w:highlight w:val="yellow"/>
          <w:lang w:val="sr-Latn-ME"/>
        </w:rPr>
      </w:pPr>
    </w:p>
    <w:p w14:paraId="41DF39D2" w14:textId="5A8418D0" w:rsidR="002B49C7" w:rsidRPr="000D50A9" w:rsidRDefault="0011001A" w:rsidP="00A53A30">
      <w:pPr>
        <w:numPr>
          <w:ilvl w:val="0"/>
          <w:numId w:val="48"/>
        </w:numPr>
        <w:tabs>
          <w:tab w:val="left" w:pos="720"/>
        </w:tabs>
        <w:spacing w:before="0"/>
        <w:rPr>
          <w:rFonts w:eastAsia="Candara"/>
          <w:lang w:val="sr-Latn-ME"/>
        </w:rPr>
      </w:pPr>
      <w:r w:rsidRPr="000D50A9">
        <w:rPr>
          <w:rFonts w:eastAsia="Candara"/>
          <w:lang w:val="sr-Latn-ME"/>
        </w:rPr>
        <w:t xml:space="preserve">U trenutku kada odredišna ispostava odlučuje o kontroli robe, ovlašćeni primalac </w:t>
      </w:r>
      <w:r w:rsidR="0082344B">
        <w:rPr>
          <w:rFonts w:eastAsia="Candara"/>
          <w:lang w:val="sr-Latn-ME"/>
        </w:rPr>
        <w:t xml:space="preserve">neće primiti </w:t>
      </w:r>
      <w:r w:rsidRPr="000D50A9">
        <w:rPr>
          <w:rFonts w:eastAsia="Candara"/>
          <w:lang w:val="sr-Latn-ME"/>
        </w:rPr>
        <w:t>prima poruku ME0</w:t>
      </w:r>
      <w:r w:rsidR="000C5FDD">
        <w:rPr>
          <w:rFonts w:eastAsia="Candara"/>
          <w:lang w:val="sr-Latn-ME"/>
        </w:rPr>
        <w:t>43</w:t>
      </w:r>
      <w:r w:rsidRPr="000D50A9">
        <w:rPr>
          <w:rFonts w:eastAsia="Candara"/>
          <w:lang w:val="sr-Latn-ME"/>
        </w:rPr>
        <w:t xml:space="preserve">, koja ga obavještava da je carinska kontrola naređena za ovo kretanje (MRN). Ovlašćeni primalac neće uklanjati plombu(e) i mora sačekati carinsku kontrolu (inspekciju). Zaustavlja se upotreba pojednostavljenog postupka ovlašćenom primaocu, vrši se carinska kontrola i odredišna ispostava će u redovnom postupku prekinuti ovaj </w:t>
      </w:r>
      <w:r w:rsidR="00A35CEE">
        <w:rPr>
          <w:rFonts w:eastAsia="Candara"/>
          <w:lang w:val="sr-Latn-ME"/>
        </w:rPr>
        <w:t>postupak</w:t>
      </w:r>
      <w:r w:rsidRPr="000D50A9">
        <w:rPr>
          <w:rFonts w:eastAsia="Candara"/>
          <w:lang w:val="sr-Latn-ME"/>
        </w:rPr>
        <w:t xml:space="preserve"> tranzita (MRN)</w:t>
      </w:r>
      <w:r w:rsidR="002B49C7" w:rsidRPr="000D50A9">
        <w:rPr>
          <w:rFonts w:eastAsia="Candara"/>
          <w:lang w:val="sr-Latn-ME"/>
        </w:rPr>
        <w:t>.</w:t>
      </w:r>
    </w:p>
    <w:p w14:paraId="0489ECC0" w14:textId="77777777" w:rsidR="002B49C7" w:rsidRPr="000D50A9" w:rsidRDefault="002B49C7" w:rsidP="002B49C7">
      <w:pPr>
        <w:tabs>
          <w:tab w:val="left" w:pos="720"/>
        </w:tabs>
        <w:spacing w:before="0" w:line="0" w:lineRule="atLeast"/>
        <w:rPr>
          <w:rFonts w:eastAsia="Candara"/>
          <w:highlight w:val="yellow"/>
          <w:lang w:val="sr-Latn-ME"/>
        </w:rPr>
      </w:pPr>
    </w:p>
    <w:p w14:paraId="7726525F" w14:textId="26C8D4BF" w:rsidR="002B49C7" w:rsidRPr="000D50A9" w:rsidRDefault="000D50A9" w:rsidP="00A53A30">
      <w:pPr>
        <w:numPr>
          <w:ilvl w:val="0"/>
          <w:numId w:val="47"/>
        </w:numPr>
        <w:tabs>
          <w:tab w:val="left" w:pos="720"/>
        </w:tabs>
        <w:spacing w:before="0" w:line="0" w:lineRule="atLeast"/>
        <w:ind w:left="720" w:hanging="369"/>
        <w:rPr>
          <w:rFonts w:eastAsia="Candara"/>
          <w:lang w:val="sr-Latn-ME"/>
        </w:rPr>
      </w:pPr>
      <w:r w:rsidRPr="000D50A9">
        <w:rPr>
          <w:rFonts w:eastAsia="Candara"/>
          <w:lang w:val="sr-Latn-ME"/>
        </w:rPr>
        <w:t>Odredišna ispostava vrši kontrolu robe i registruje rezultate kontrole</w:t>
      </w:r>
      <w:r w:rsidR="002B49C7" w:rsidRPr="000D50A9">
        <w:rPr>
          <w:rFonts w:eastAsia="Candara"/>
          <w:lang w:val="sr-Latn-ME"/>
        </w:rPr>
        <w:t xml:space="preserve">. </w:t>
      </w:r>
    </w:p>
    <w:p w14:paraId="4E2450A7" w14:textId="39444060" w:rsidR="002B49C7" w:rsidRPr="000D50A9" w:rsidRDefault="002B49C7" w:rsidP="002B49C7">
      <w:pPr>
        <w:tabs>
          <w:tab w:val="left" w:pos="720"/>
        </w:tabs>
        <w:spacing w:before="0"/>
        <w:rPr>
          <w:rFonts w:eastAsia="Candara"/>
          <w:highlight w:val="yellow"/>
          <w:lang w:val="sr-Latn-ME"/>
        </w:rPr>
      </w:pPr>
    </w:p>
    <w:p w14:paraId="0732BA31" w14:textId="0668BA80" w:rsidR="00656719" w:rsidRDefault="000D50A9" w:rsidP="00A53A30">
      <w:pPr>
        <w:numPr>
          <w:ilvl w:val="0"/>
          <w:numId w:val="47"/>
        </w:numPr>
        <w:tabs>
          <w:tab w:val="left" w:pos="720"/>
        </w:tabs>
        <w:spacing w:before="0" w:line="0" w:lineRule="atLeast"/>
        <w:ind w:left="720" w:hanging="360"/>
        <w:rPr>
          <w:rFonts w:eastAsia="Candara"/>
          <w:lang w:val="sr-Latn-ME"/>
        </w:rPr>
      </w:pPr>
      <w:r w:rsidRPr="000D50A9">
        <w:rPr>
          <w:rFonts w:eastAsia="Candara"/>
          <w:lang w:val="sr-Latn-ME"/>
        </w:rPr>
        <w:t xml:space="preserve">NTA_NCTSP5 obavještava ovlašćenog primaoca putem poruke ME025, da je </w:t>
      </w:r>
      <w:r w:rsidR="00A35CEE">
        <w:rPr>
          <w:rFonts w:eastAsia="Candara"/>
          <w:lang w:val="sr-Latn-ME"/>
        </w:rPr>
        <w:t>postupak</w:t>
      </w:r>
      <w:r w:rsidRPr="000D50A9">
        <w:rPr>
          <w:rFonts w:eastAsia="Candara"/>
          <w:lang w:val="sr-Latn-ME"/>
        </w:rPr>
        <w:t xml:space="preserve"> tranzita (MRN) okončan i da roba u tranzitu ima status privremenog skladištenja. Ovlašćeni primalac je dužan da podnese zbirnu prijavu(e) za pokrivanje ove robe u privremenom skladištu ili da podnese carinsku deklaraciju(e) za stavljanje robe u carinski </w:t>
      </w:r>
      <w:r w:rsidR="00A35CEE">
        <w:rPr>
          <w:rFonts w:eastAsia="Candara"/>
          <w:lang w:val="sr-Latn-ME"/>
        </w:rPr>
        <w:t>postupak</w:t>
      </w:r>
      <w:r w:rsidRPr="000D50A9">
        <w:rPr>
          <w:rFonts w:eastAsia="Candara"/>
          <w:lang w:val="sr-Latn-ME"/>
        </w:rPr>
        <w:t xml:space="preserve"> u zadatom vremenskom roku</w:t>
      </w:r>
      <w:r w:rsidR="002B49C7" w:rsidRPr="000D50A9">
        <w:rPr>
          <w:rFonts w:eastAsia="Candara"/>
          <w:lang w:val="sr-Latn-ME"/>
        </w:rPr>
        <w:t>.</w:t>
      </w:r>
    </w:p>
    <w:p w14:paraId="486DE8A4" w14:textId="26973F8A" w:rsidR="005E69C3" w:rsidRDefault="005E69C3" w:rsidP="005E69C3">
      <w:pPr>
        <w:pStyle w:val="ListParagraph"/>
        <w:rPr>
          <w:rFonts w:eastAsia="Candara"/>
          <w:lang w:val="sr-Latn-ME"/>
        </w:rPr>
      </w:pPr>
    </w:p>
    <w:p w14:paraId="136D5BFD" w14:textId="656EBDFE" w:rsidR="007E70A8" w:rsidRDefault="007E70A8" w:rsidP="005E69C3">
      <w:pPr>
        <w:pStyle w:val="ListParagraph"/>
        <w:rPr>
          <w:rFonts w:eastAsia="Candara"/>
          <w:lang w:val="sr-Latn-ME"/>
        </w:rPr>
      </w:pPr>
    </w:p>
    <w:p w14:paraId="647BA53E" w14:textId="77777777" w:rsidR="007E70A8" w:rsidRDefault="007E70A8" w:rsidP="005E69C3">
      <w:pPr>
        <w:pStyle w:val="ListParagraph"/>
        <w:rPr>
          <w:rFonts w:eastAsia="Candara"/>
          <w:lang w:val="sr-Latn-ME"/>
        </w:rPr>
      </w:pPr>
    </w:p>
    <w:p w14:paraId="75D09340" w14:textId="525F7DDF" w:rsidR="00ED31A0" w:rsidRPr="00A82342" w:rsidRDefault="004A0F5B" w:rsidP="00A53A30">
      <w:pPr>
        <w:pStyle w:val="Nadpis1"/>
        <w:numPr>
          <w:ilvl w:val="1"/>
          <w:numId w:val="32"/>
        </w:numPr>
        <w:ind w:left="851" w:hanging="425"/>
        <w:rPr>
          <w:rFonts w:eastAsiaTheme="minorHAnsi"/>
          <w:color w:val="0070C0"/>
          <w:sz w:val="28"/>
          <w:szCs w:val="28"/>
          <w:lang w:val="sr-Latn-ME"/>
        </w:rPr>
      </w:pPr>
      <w:bookmarkStart w:id="73" w:name="_Toc141341721"/>
      <w:r>
        <w:rPr>
          <w:rFonts w:eastAsiaTheme="minorHAnsi"/>
          <w:color w:val="0070C0"/>
          <w:sz w:val="28"/>
          <w:szCs w:val="28"/>
          <w:lang w:val="sr-Latn-ME"/>
        </w:rPr>
        <w:lastRenderedPageBreak/>
        <w:t>Preusmjeravanje</w:t>
      </w:r>
      <w:r w:rsidR="00A82342" w:rsidRPr="00A82342">
        <w:rPr>
          <w:rFonts w:eastAsiaTheme="minorHAnsi"/>
          <w:color w:val="0070C0"/>
          <w:sz w:val="28"/>
          <w:szCs w:val="28"/>
          <w:lang w:val="sr-Latn-ME"/>
        </w:rPr>
        <w:t xml:space="preserve"> odbijeno od strane Odredišne ispostave</w:t>
      </w:r>
      <w:bookmarkEnd w:id="73"/>
      <w:r w:rsidR="000446B5" w:rsidRPr="00A82342">
        <w:rPr>
          <w:rFonts w:eastAsiaTheme="minorHAnsi"/>
          <w:color w:val="0070C0"/>
          <w:sz w:val="28"/>
          <w:szCs w:val="28"/>
          <w:lang w:val="sr-Latn-ME"/>
        </w:rPr>
        <w:t xml:space="preserve"> </w:t>
      </w:r>
    </w:p>
    <w:p w14:paraId="2E69E5E6" w14:textId="2FA57CDA" w:rsidR="0048478B" w:rsidRPr="00C60492" w:rsidRDefault="0048478B" w:rsidP="0048478B">
      <w:pPr>
        <w:rPr>
          <w:lang w:val="sr-Latn-ME"/>
        </w:rPr>
      </w:pPr>
    </w:p>
    <w:p w14:paraId="537780A4" w14:textId="6C544AB7" w:rsidR="0048478B" w:rsidRPr="00C60492" w:rsidRDefault="00006CF8" w:rsidP="00146107">
      <w:pPr>
        <w:jc w:val="center"/>
        <w:rPr>
          <w:lang w:val="sr-Latn-ME"/>
        </w:rPr>
      </w:pPr>
      <w:r w:rsidRPr="00C60492">
        <w:rPr>
          <w:noProof/>
          <w:lang w:val="en-US"/>
        </w:rPr>
        <w:drawing>
          <wp:inline distT="0" distB="0" distL="0" distR="0" wp14:anchorId="1C576469" wp14:editId="0E141710">
            <wp:extent cx="4673600" cy="2882900"/>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Obrázok 46"/>
                    <pic:cNvPicPr/>
                  </pic:nvPicPr>
                  <pic:blipFill>
                    <a:blip r:embed="rId38">
                      <a:extLst>
                        <a:ext uri="{28A0092B-C50C-407E-A947-70E740481C1C}">
                          <a14:useLocalDpi xmlns:a14="http://schemas.microsoft.com/office/drawing/2010/main" val="0"/>
                        </a:ext>
                      </a:extLst>
                    </a:blip>
                    <a:stretch>
                      <a:fillRect/>
                    </a:stretch>
                  </pic:blipFill>
                  <pic:spPr>
                    <a:xfrm>
                      <a:off x="0" y="0"/>
                      <a:ext cx="4673600" cy="2882900"/>
                    </a:xfrm>
                    <a:prstGeom prst="rect">
                      <a:avLst/>
                    </a:prstGeom>
                  </pic:spPr>
                </pic:pic>
              </a:graphicData>
            </a:graphic>
          </wp:inline>
        </w:drawing>
      </w:r>
    </w:p>
    <w:p w14:paraId="0959E5C1" w14:textId="4B9DB01B" w:rsidR="0048478B" w:rsidRPr="00DE5741" w:rsidRDefault="00DE5741" w:rsidP="00146107">
      <w:pPr>
        <w:jc w:val="center"/>
        <w:rPr>
          <w:rFonts w:eastAsia="Candara"/>
          <w:bCs/>
          <w:szCs w:val="22"/>
          <w:lang w:val="sr-Latn-ME"/>
        </w:rPr>
      </w:pPr>
      <w:r w:rsidRPr="00DE5741">
        <w:rPr>
          <w:rFonts w:eastAsia="Candara"/>
          <w:bCs/>
          <w:szCs w:val="22"/>
          <w:lang w:val="sr-Latn-ME"/>
        </w:rPr>
        <w:t>Slika</w:t>
      </w:r>
      <w:r w:rsidR="00006CF8" w:rsidRPr="00DE5741">
        <w:rPr>
          <w:rFonts w:eastAsia="Candara"/>
          <w:bCs/>
          <w:szCs w:val="22"/>
          <w:lang w:val="sr-Latn-ME"/>
        </w:rPr>
        <w:t xml:space="preserve"> 24   </w:t>
      </w:r>
      <w:r w:rsidR="004A0F5B">
        <w:rPr>
          <w:rFonts w:eastAsia="Candara"/>
          <w:bCs/>
          <w:szCs w:val="22"/>
          <w:lang w:val="sr-Latn-ME"/>
        </w:rPr>
        <w:t>Preusmjeravanje</w:t>
      </w:r>
      <w:r w:rsidRPr="00DE5741">
        <w:rPr>
          <w:rFonts w:eastAsia="Candara"/>
          <w:bCs/>
          <w:szCs w:val="22"/>
          <w:lang w:val="sr-Latn-ME"/>
        </w:rPr>
        <w:t xml:space="preserve"> odbijeno od strane Odredišne ispostave</w:t>
      </w:r>
    </w:p>
    <w:p w14:paraId="24C54A24" w14:textId="77777777" w:rsidR="00006CF8" w:rsidRPr="00C60492" w:rsidRDefault="00006CF8" w:rsidP="0048478B">
      <w:pPr>
        <w:rPr>
          <w:highlight w:val="yellow"/>
          <w:lang w:val="sr-Latn-ME"/>
        </w:rPr>
      </w:pPr>
    </w:p>
    <w:p w14:paraId="0B7CE18B" w14:textId="5359B13B" w:rsidR="0014239D" w:rsidRPr="00673DFE" w:rsidRDefault="00673DFE" w:rsidP="003B70D9">
      <w:pPr>
        <w:spacing w:before="0"/>
        <w:rPr>
          <w:rFonts w:eastAsia="Candara"/>
          <w:lang w:val="sr-Latn-ME"/>
        </w:rPr>
      </w:pPr>
      <w:r w:rsidRPr="00673DFE">
        <w:rPr>
          <w:rFonts w:eastAsia="Candara"/>
          <w:lang w:val="sr-Latn-ME"/>
        </w:rPr>
        <w:t xml:space="preserve">Roba stavljena u </w:t>
      </w:r>
      <w:r w:rsidR="00A35CEE">
        <w:rPr>
          <w:rFonts w:eastAsia="Candara"/>
          <w:lang w:val="sr-Latn-ME"/>
        </w:rPr>
        <w:t>postupak</w:t>
      </w:r>
      <w:r w:rsidRPr="00673DFE">
        <w:rPr>
          <w:rFonts w:eastAsia="Candara"/>
          <w:lang w:val="sr-Latn-ME"/>
        </w:rPr>
        <w:t xml:space="preserve"> tranzita koja je podnešena kod stvarne odredišne ispostave (koja nije ona prijavljena) ili koja je podnešena u prostorijama ovlašćenog pošiljaoca ne može se odbiti ni u jednom redovnom slučaju. Ali, s obzirom na ljudske ili tehničke greške, mogu se pojaviti sledeći slučajevi kada se odbije okončanje </w:t>
      </w:r>
      <w:r w:rsidR="00A35CEE">
        <w:rPr>
          <w:rFonts w:eastAsia="Candara"/>
          <w:lang w:val="sr-Latn-ME"/>
        </w:rPr>
        <w:t>postupak</w:t>
      </w:r>
      <w:r w:rsidRPr="00673DFE">
        <w:rPr>
          <w:rFonts w:eastAsia="Candara"/>
          <w:lang w:val="sr-Latn-ME"/>
        </w:rPr>
        <w:t xml:space="preserve">a tranzita:                 </w:t>
      </w:r>
    </w:p>
    <w:p w14:paraId="1D71E520" w14:textId="1E4BB70B" w:rsidR="00591434" w:rsidRPr="004A0F5B" w:rsidRDefault="004A0F5B" w:rsidP="008D4FD6">
      <w:pPr>
        <w:pStyle w:val="ListParagraph"/>
        <w:numPr>
          <w:ilvl w:val="0"/>
          <w:numId w:val="44"/>
        </w:numPr>
        <w:spacing w:after="0" w:line="240" w:lineRule="auto"/>
        <w:ind w:left="993" w:hanging="426"/>
        <w:jc w:val="both"/>
        <w:rPr>
          <w:rFonts w:ascii="Candara" w:eastAsiaTheme="minorHAnsi" w:hAnsi="Candara"/>
          <w:lang w:val="sr-Latn-ME"/>
        </w:rPr>
      </w:pPr>
      <w:r w:rsidRPr="004A0F5B">
        <w:rPr>
          <w:rFonts w:ascii="Candara" w:eastAsiaTheme="minorHAnsi" w:hAnsi="Candara"/>
          <w:lang w:val="sr-Latn-ME"/>
        </w:rPr>
        <w:t>MRN podnešen u poruci ME007 od strane ovlašćenog primaoca ne postoji ili nije pušten u tranzit</w:t>
      </w:r>
      <w:r w:rsidR="003B70D9" w:rsidRPr="004A0F5B">
        <w:rPr>
          <w:rFonts w:ascii="Candara" w:eastAsiaTheme="minorHAnsi" w:hAnsi="Candara"/>
          <w:lang w:val="sr-Latn-ME"/>
        </w:rPr>
        <w:t xml:space="preserve">,  </w:t>
      </w:r>
    </w:p>
    <w:p w14:paraId="117FB6D7" w14:textId="3FD79625" w:rsidR="003B70D9" w:rsidRPr="004A0F5B" w:rsidRDefault="004A0F5B" w:rsidP="00A53A30">
      <w:pPr>
        <w:pStyle w:val="ListParagraph"/>
        <w:numPr>
          <w:ilvl w:val="0"/>
          <w:numId w:val="44"/>
        </w:numPr>
        <w:spacing w:after="0" w:line="240" w:lineRule="auto"/>
        <w:ind w:left="993" w:hanging="426"/>
        <w:rPr>
          <w:rFonts w:ascii="Candara" w:eastAsiaTheme="minorHAnsi" w:hAnsi="Candara"/>
          <w:lang w:val="sr-Latn-ME"/>
        </w:rPr>
      </w:pPr>
      <w:r w:rsidRPr="004A0F5B">
        <w:rPr>
          <w:rFonts w:ascii="Candara" w:eastAsiaTheme="minorHAnsi" w:hAnsi="Candara"/>
          <w:lang w:val="sr-Latn-ME"/>
        </w:rPr>
        <w:t>U slučaju propisanog „Obavezujuć</w:t>
      </w:r>
      <w:r w:rsidR="00E07802">
        <w:rPr>
          <w:rFonts w:ascii="Candara" w:eastAsiaTheme="minorHAnsi" w:hAnsi="Candara"/>
          <w:lang w:val="sr-Latn-ME"/>
        </w:rPr>
        <w:t>eg</w:t>
      </w:r>
      <w:r w:rsidRPr="004A0F5B">
        <w:rPr>
          <w:rFonts w:ascii="Candara" w:eastAsiaTheme="minorHAnsi" w:hAnsi="Candara"/>
          <w:lang w:val="sr-Latn-ME"/>
        </w:rPr>
        <w:t xml:space="preserve"> intinerer</w:t>
      </w:r>
      <w:r w:rsidR="00E07802">
        <w:rPr>
          <w:rFonts w:ascii="Candara" w:eastAsiaTheme="minorHAnsi" w:hAnsi="Candara"/>
          <w:lang w:val="sr-Latn-ME"/>
        </w:rPr>
        <w:t>a</w:t>
      </w:r>
      <w:r w:rsidRPr="004A0F5B">
        <w:rPr>
          <w:rFonts w:ascii="Candara" w:eastAsiaTheme="minorHAnsi" w:hAnsi="Candara"/>
          <w:lang w:val="sr-Latn-ME"/>
        </w:rPr>
        <w:t>“, Polazna ispostava je odbila preusmjeravanje</w:t>
      </w:r>
      <w:r w:rsidR="003B70D9" w:rsidRPr="004A0F5B">
        <w:rPr>
          <w:rFonts w:ascii="Candara" w:eastAsiaTheme="minorHAnsi" w:hAnsi="Candara"/>
          <w:lang w:val="sr-Latn-ME"/>
        </w:rPr>
        <w:t xml:space="preserve">, </w:t>
      </w:r>
    </w:p>
    <w:p w14:paraId="129ED340" w14:textId="603D5EA1" w:rsidR="003B70D9" w:rsidRPr="004A0F5B" w:rsidRDefault="004A0F5B" w:rsidP="008D4FD6">
      <w:pPr>
        <w:pStyle w:val="ListParagraph"/>
        <w:numPr>
          <w:ilvl w:val="0"/>
          <w:numId w:val="44"/>
        </w:numPr>
        <w:spacing w:after="0" w:line="240" w:lineRule="auto"/>
        <w:ind w:left="993" w:hanging="426"/>
        <w:jc w:val="both"/>
        <w:rPr>
          <w:rFonts w:ascii="Candara" w:eastAsiaTheme="minorHAnsi" w:hAnsi="Candara"/>
          <w:lang w:val="sr-Latn-ME"/>
        </w:rPr>
      </w:pPr>
      <w:r w:rsidRPr="004A0F5B">
        <w:rPr>
          <w:rFonts w:ascii="Candara" w:eastAsiaTheme="minorHAnsi" w:hAnsi="Candara"/>
          <w:lang w:val="sr-Latn-ME"/>
        </w:rPr>
        <w:t>Drugi razlozi npr. tranzitno kretanje (MRN) već podnešeno kod druge odredišne ispostave  ili invalidirano</w:t>
      </w:r>
      <w:r w:rsidR="003B70D9" w:rsidRPr="004A0F5B">
        <w:rPr>
          <w:rFonts w:ascii="Candara" w:eastAsiaTheme="minorHAnsi" w:hAnsi="Candara"/>
          <w:lang w:val="sr-Latn-ME"/>
        </w:rPr>
        <w:t>.</w:t>
      </w:r>
    </w:p>
    <w:p w14:paraId="0020C449" w14:textId="52F181B3" w:rsidR="00976DF6" w:rsidRPr="00976DF6" w:rsidRDefault="00976DF6" w:rsidP="00976DF6">
      <w:pPr>
        <w:spacing w:line="218" w:lineRule="auto"/>
        <w:rPr>
          <w:rFonts w:eastAsia="Candara"/>
          <w:lang w:val="sr-Latn-ME"/>
        </w:rPr>
      </w:pPr>
      <w:r w:rsidRPr="00976DF6">
        <w:rPr>
          <w:rFonts w:eastAsia="Candara"/>
          <w:lang w:val="sr-Latn-ME"/>
        </w:rPr>
        <w:t xml:space="preserve">U tim slučajevima </w:t>
      </w:r>
      <w:r w:rsidR="00FC0D1D">
        <w:rPr>
          <w:rFonts w:eastAsia="Candara"/>
          <w:lang w:val="sr-Latn-ME"/>
        </w:rPr>
        <w:t xml:space="preserve">obavještenje o podnošenju robe, koje se vrši elektronskim putem, preko </w:t>
      </w:r>
      <w:r w:rsidRPr="00976DF6">
        <w:rPr>
          <w:rFonts w:eastAsia="Candara"/>
          <w:lang w:val="sr-Latn-ME"/>
        </w:rPr>
        <w:t>poruke ME057</w:t>
      </w:r>
      <w:r w:rsidR="00FC0D1D">
        <w:rPr>
          <w:rFonts w:eastAsia="Candara"/>
          <w:lang w:val="sr-Latn-ME"/>
        </w:rPr>
        <w:t>,</w:t>
      </w:r>
      <w:r w:rsidRPr="00976DF6">
        <w:rPr>
          <w:rFonts w:eastAsia="Candara"/>
          <w:lang w:val="sr-Latn-ME"/>
        </w:rPr>
        <w:t xml:space="preserve"> </w:t>
      </w:r>
      <w:r w:rsidR="00FC0D1D">
        <w:rPr>
          <w:rFonts w:eastAsia="Candara"/>
          <w:lang w:val="sr-Latn-ME"/>
        </w:rPr>
        <w:t xml:space="preserve">se </w:t>
      </w:r>
      <w:r w:rsidRPr="00976DF6">
        <w:rPr>
          <w:rFonts w:eastAsia="Candara"/>
          <w:lang w:val="sr-Latn-ME"/>
        </w:rPr>
        <w:t xml:space="preserve">može odbiti </w:t>
      </w:r>
      <w:r w:rsidR="00FC0D1D">
        <w:rPr>
          <w:rFonts w:eastAsia="Candara"/>
          <w:lang w:val="sr-Latn-ME"/>
        </w:rPr>
        <w:t>od strane Odredišne ispostave</w:t>
      </w:r>
      <w:r w:rsidRPr="00976DF6">
        <w:rPr>
          <w:rFonts w:eastAsia="Candara"/>
          <w:lang w:val="sr-Latn-ME"/>
        </w:rPr>
        <w:t xml:space="preserve"> putem poruke ME007.</w:t>
      </w:r>
    </w:p>
    <w:p w14:paraId="782A68AF" w14:textId="5FB2A1E3" w:rsidR="00976DF6" w:rsidRDefault="00976DF6" w:rsidP="00976DF6">
      <w:pPr>
        <w:spacing w:line="218" w:lineRule="auto"/>
        <w:rPr>
          <w:rFonts w:eastAsia="Candara"/>
          <w:lang w:val="sr-Latn-ME"/>
        </w:rPr>
      </w:pPr>
      <w:r w:rsidRPr="00976DF6">
        <w:rPr>
          <w:rFonts w:eastAsia="Candara"/>
          <w:lang w:val="sr-Latn-ME"/>
        </w:rPr>
        <w:t xml:space="preserve">U </w:t>
      </w:r>
      <w:r w:rsidR="00FC0D1D">
        <w:rPr>
          <w:rFonts w:eastAsia="Candara"/>
          <w:lang w:val="sr-Latn-ME"/>
        </w:rPr>
        <w:t>redovnom</w:t>
      </w:r>
      <w:r w:rsidRPr="00976DF6">
        <w:rPr>
          <w:rFonts w:eastAsia="Candara"/>
          <w:lang w:val="sr-Latn-ME"/>
        </w:rPr>
        <w:t xml:space="preserve"> postupku, kada je pošiljka </w:t>
      </w:r>
      <w:r w:rsidR="00FC0D1D">
        <w:rPr>
          <w:rFonts w:eastAsia="Candara"/>
          <w:lang w:val="sr-Latn-ME"/>
        </w:rPr>
        <w:t>podnešena</w:t>
      </w:r>
      <w:r w:rsidRPr="00976DF6">
        <w:rPr>
          <w:rFonts w:eastAsia="Candara"/>
          <w:lang w:val="sr-Latn-ME"/>
        </w:rPr>
        <w:t xml:space="preserve"> na odredišno</w:t>
      </w:r>
      <w:r w:rsidR="00FC0D1D">
        <w:rPr>
          <w:rFonts w:eastAsia="Candara"/>
          <w:lang w:val="sr-Latn-ME"/>
        </w:rPr>
        <w:t>j ispostavi</w:t>
      </w:r>
      <w:r w:rsidRPr="00976DF6">
        <w:rPr>
          <w:rFonts w:eastAsia="Candara"/>
          <w:lang w:val="sr-Latn-ME"/>
        </w:rPr>
        <w:t>, nadležni carin</w:t>
      </w:r>
      <w:r w:rsidR="00FC0D1D">
        <w:rPr>
          <w:rFonts w:eastAsia="Candara"/>
          <w:lang w:val="sr-Latn-ME"/>
        </w:rPr>
        <w:t xml:space="preserve">ski službenik </w:t>
      </w:r>
      <w:r w:rsidRPr="00976DF6">
        <w:rPr>
          <w:rFonts w:eastAsia="Candara"/>
          <w:lang w:val="sr-Latn-ME"/>
        </w:rPr>
        <w:t>započinje neophodni postupak za rešavanje ovih ne</w:t>
      </w:r>
      <w:r w:rsidR="00FC0D1D">
        <w:rPr>
          <w:rFonts w:eastAsia="Candara"/>
          <w:lang w:val="sr-Latn-ME"/>
        </w:rPr>
        <w:t xml:space="preserve">regularnih </w:t>
      </w:r>
      <w:r w:rsidRPr="00976DF6">
        <w:rPr>
          <w:rFonts w:eastAsia="Candara"/>
          <w:lang w:val="sr-Latn-ME"/>
        </w:rPr>
        <w:t xml:space="preserve">okolnosti. </w:t>
      </w:r>
      <w:r w:rsidR="00FC0D1D">
        <w:rPr>
          <w:rFonts w:eastAsia="Candara"/>
          <w:lang w:val="sr-Latn-ME"/>
        </w:rPr>
        <w:t>Kretanje</w:t>
      </w:r>
      <w:r w:rsidRPr="00976DF6">
        <w:rPr>
          <w:rFonts w:eastAsia="Candara"/>
          <w:lang w:val="sr-Latn-ME"/>
        </w:rPr>
        <w:t xml:space="preserve"> se završava prim</w:t>
      </w:r>
      <w:r w:rsidR="00FC0D1D">
        <w:rPr>
          <w:rFonts w:eastAsia="Candara"/>
          <w:lang w:val="sr-Latn-ME"/>
        </w:rPr>
        <w:t>j</w:t>
      </w:r>
      <w:r w:rsidRPr="00976DF6">
        <w:rPr>
          <w:rFonts w:eastAsia="Candara"/>
          <w:lang w:val="sr-Latn-ME"/>
        </w:rPr>
        <w:t>enom rezervnog postupka</w:t>
      </w:r>
      <w:r>
        <w:rPr>
          <w:rFonts w:eastAsia="Candara"/>
          <w:lang w:val="sr-Latn-ME"/>
        </w:rPr>
        <w:t>.</w:t>
      </w:r>
    </w:p>
    <w:p w14:paraId="6F2F3B0B" w14:textId="74E8E299" w:rsidR="003B70D9" w:rsidRPr="00FC0D1D" w:rsidRDefault="00FC0D1D" w:rsidP="003B70D9">
      <w:pPr>
        <w:spacing w:line="0" w:lineRule="atLeast"/>
        <w:rPr>
          <w:rFonts w:eastAsia="Candara"/>
          <w:lang w:val="sr-Latn-ME"/>
        </w:rPr>
      </w:pPr>
      <w:r w:rsidRPr="00FC0D1D">
        <w:rPr>
          <w:rFonts w:eastAsia="Candara"/>
          <w:lang w:val="sr-Latn-ME"/>
        </w:rPr>
        <w:t>Ako se koristi pojednostavljeni postupak ovlašćenog primaoca, ovlašćeni primalac</w:t>
      </w:r>
      <w:r w:rsidR="003B70D9" w:rsidRPr="00FC0D1D">
        <w:rPr>
          <w:rFonts w:eastAsia="Candara"/>
          <w:lang w:val="sr-Latn-ME"/>
        </w:rPr>
        <w:t>:</w:t>
      </w:r>
    </w:p>
    <w:p w14:paraId="294794D8" w14:textId="76CFA35E" w:rsidR="003B70D9" w:rsidRPr="00FC0D1D" w:rsidRDefault="00FC0D1D" w:rsidP="00A53A30">
      <w:pPr>
        <w:pStyle w:val="ListParagraph"/>
        <w:numPr>
          <w:ilvl w:val="0"/>
          <w:numId w:val="45"/>
        </w:numPr>
        <w:spacing w:line="0" w:lineRule="atLeast"/>
        <w:rPr>
          <w:rFonts w:ascii="Candara" w:eastAsia="Candara" w:hAnsi="Candara"/>
          <w:lang w:val="sr-Latn-ME"/>
        </w:rPr>
      </w:pPr>
      <w:r w:rsidRPr="00FC0D1D">
        <w:rPr>
          <w:rFonts w:ascii="Candara" w:eastAsia="Candara" w:hAnsi="Candara"/>
          <w:lang w:val="sr-Latn-ME"/>
        </w:rPr>
        <w:t xml:space="preserve">Nije primio dozvolu za istovar </w:t>
      </w:r>
      <w:r w:rsidR="0048478B" w:rsidRPr="00FC0D1D">
        <w:rPr>
          <w:rFonts w:ascii="Candara" w:eastAsia="Candara" w:hAnsi="Candara"/>
          <w:lang w:val="sr-Latn-ME"/>
        </w:rPr>
        <w:t>(</w:t>
      </w:r>
      <w:r w:rsidRPr="00FC0D1D">
        <w:rPr>
          <w:rFonts w:ascii="Candara" w:eastAsia="Candara" w:hAnsi="Candara"/>
          <w:lang w:val="sr-Latn-ME"/>
        </w:rPr>
        <w:t xml:space="preserve">poruka </w:t>
      </w:r>
      <w:r w:rsidR="0048478B" w:rsidRPr="00FC0D1D">
        <w:rPr>
          <w:rFonts w:ascii="Candara" w:eastAsia="Candara" w:hAnsi="Candara"/>
          <w:lang w:val="sr-Latn-ME"/>
        </w:rPr>
        <w:t>ME043),</w:t>
      </w:r>
    </w:p>
    <w:p w14:paraId="0D9C218E" w14:textId="593115B2" w:rsidR="0048478B" w:rsidRPr="00FC0D1D" w:rsidRDefault="00FC0D1D" w:rsidP="00A53A30">
      <w:pPr>
        <w:pStyle w:val="ListParagraph"/>
        <w:numPr>
          <w:ilvl w:val="0"/>
          <w:numId w:val="45"/>
        </w:numPr>
        <w:spacing w:line="0" w:lineRule="atLeast"/>
        <w:rPr>
          <w:rFonts w:ascii="Candara" w:eastAsia="Candara" w:hAnsi="Candara"/>
          <w:lang w:val="sr-Latn-ME"/>
        </w:rPr>
      </w:pPr>
      <w:r w:rsidRPr="00FC0D1D">
        <w:rPr>
          <w:rFonts w:ascii="Candara" w:eastAsia="Candara" w:hAnsi="Candara"/>
          <w:lang w:val="sr-Latn-ME"/>
        </w:rPr>
        <w:t>ne smije uklanjati plombe</w:t>
      </w:r>
    </w:p>
    <w:p w14:paraId="0CC8042B" w14:textId="5A15A94C" w:rsidR="0048478B" w:rsidRPr="00FC0D1D" w:rsidRDefault="0048478B" w:rsidP="00A53A30">
      <w:pPr>
        <w:pStyle w:val="ListParagraph"/>
        <w:numPr>
          <w:ilvl w:val="0"/>
          <w:numId w:val="45"/>
        </w:numPr>
        <w:spacing w:line="0" w:lineRule="atLeast"/>
        <w:rPr>
          <w:rFonts w:ascii="Candara" w:eastAsia="Candara" w:hAnsi="Candara"/>
          <w:lang w:val="sr-Latn-ME"/>
        </w:rPr>
      </w:pPr>
      <w:r w:rsidRPr="00FC0D1D">
        <w:rPr>
          <w:rFonts w:ascii="Candara" w:eastAsia="Candara" w:hAnsi="Candara"/>
          <w:lang w:val="sr-Latn-ME"/>
        </w:rPr>
        <w:t>m</w:t>
      </w:r>
      <w:r w:rsidR="00FC0D1D" w:rsidRPr="00FC0D1D">
        <w:rPr>
          <w:rFonts w:ascii="Candara" w:eastAsia="Candara" w:hAnsi="Candara"/>
          <w:lang w:val="sr-Latn-ME"/>
        </w:rPr>
        <w:t>ora ko</w:t>
      </w:r>
      <w:r w:rsidR="007E27F7">
        <w:rPr>
          <w:rFonts w:ascii="Candara" w:eastAsia="Candara" w:hAnsi="Candara"/>
          <w:lang w:val="sr-Latn-ME"/>
        </w:rPr>
        <w:t>n</w:t>
      </w:r>
      <w:r w:rsidR="00FC0D1D" w:rsidRPr="00FC0D1D">
        <w:rPr>
          <w:rFonts w:ascii="Candara" w:eastAsia="Candara" w:hAnsi="Candara"/>
          <w:lang w:val="sr-Latn-ME"/>
        </w:rPr>
        <w:t>taktirati Odredišnu ispostavu</w:t>
      </w:r>
    </w:p>
    <w:p w14:paraId="2890E987" w14:textId="153637BD" w:rsidR="0048478B" w:rsidRPr="00FC0D1D" w:rsidRDefault="0048478B" w:rsidP="00A53A30">
      <w:pPr>
        <w:pStyle w:val="ListParagraph"/>
        <w:numPr>
          <w:ilvl w:val="0"/>
          <w:numId w:val="45"/>
        </w:numPr>
        <w:spacing w:line="0" w:lineRule="atLeast"/>
        <w:rPr>
          <w:rFonts w:ascii="Candara" w:eastAsia="Candara" w:hAnsi="Candara"/>
          <w:lang w:val="sr-Latn-ME"/>
        </w:rPr>
      </w:pPr>
      <w:r w:rsidRPr="00FC0D1D">
        <w:rPr>
          <w:rFonts w:ascii="Candara" w:eastAsia="Candara" w:hAnsi="Candara"/>
          <w:lang w:val="sr-Latn-ME"/>
        </w:rPr>
        <w:t>m</w:t>
      </w:r>
      <w:r w:rsidR="00FC0D1D" w:rsidRPr="00FC0D1D">
        <w:rPr>
          <w:rFonts w:ascii="Candara" w:eastAsia="Candara" w:hAnsi="Candara"/>
          <w:lang w:val="sr-Latn-ME"/>
        </w:rPr>
        <w:t>ora čekati rešenje od Odredišne ispostave</w:t>
      </w:r>
      <w:r w:rsidRPr="00FC0D1D">
        <w:rPr>
          <w:rFonts w:ascii="Candara" w:eastAsia="Candara" w:hAnsi="Candara"/>
          <w:lang w:val="sr-Latn-ME"/>
        </w:rPr>
        <w:t xml:space="preserve"> </w:t>
      </w:r>
    </w:p>
    <w:p w14:paraId="2817C60E" w14:textId="32F0F894" w:rsidR="00006CF8" w:rsidRPr="00A82342" w:rsidRDefault="00A82342" w:rsidP="005E24B8">
      <w:pPr>
        <w:spacing w:line="225" w:lineRule="auto"/>
        <w:rPr>
          <w:rFonts w:eastAsia="Candara"/>
          <w:lang w:val="sr-Latn-ME"/>
        </w:rPr>
      </w:pPr>
      <w:r w:rsidRPr="00A82342">
        <w:rPr>
          <w:rFonts w:eastAsia="Candara"/>
          <w:lang w:val="sr-Latn-ME"/>
        </w:rPr>
        <w:t xml:space="preserve">Okončanje </w:t>
      </w:r>
      <w:r w:rsidR="00A35CEE">
        <w:rPr>
          <w:rFonts w:eastAsia="Candara"/>
          <w:lang w:val="sr-Latn-ME"/>
        </w:rPr>
        <w:t>postupak</w:t>
      </w:r>
      <w:r w:rsidRPr="00A82342">
        <w:rPr>
          <w:rFonts w:eastAsia="Candara"/>
          <w:lang w:val="sr-Latn-ME"/>
        </w:rPr>
        <w:t>a tranzita vrši se u rezervnom postupku od strane odredišne ispostave u svojim prostorijama ili u prostorijama primaoca. Svaki slučaj se rešava pojedinačno u skladu sa određenim uslovima</w:t>
      </w:r>
      <w:r w:rsidR="0048478B" w:rsidRPr="00A82342">
        <w:rPr>
          <w:rFonts w:eastAsia="Candara"/>
          <w:lang w:val="sr-Latn-ME"/>
        </w:rPr>
        <w:t>.</w:t>
      </w:r>
    </w:p>
    <w:p w14:paraId="66775764" w14:textId="5326A90D" w:rsidR="00006CF8" w:rsidRPr="00C60492" w:rsidRDefault="006015B8" w:rsidP="00A53A30">
      <w:pPr>
        <w:pStyle w:val="Nadpis1"/>
        <w:numPr>
          <w:ilvl w:val="0"/>
          <w:numId w:val="32"/>
        </w:numPr>
        <w:rPr>
          <w:rFonts w:eastAsiaTheme="minorHAnsi"/>
          <w:sz w:val="28"/>
          <w:szCs w:val="28"/>
          <w:lang w:val="sr-Latn-ME"/>
        </w:rPr>
      </w:pPr>
      <w:bookmarkStart w:id="74" w:name="_Toc141341722"/>
      <w:r w:rsidRPr="00C60492">
        <w:rPr>
          <w:rFonts w:eastAsiaTheme="minorHAnsi"/>
          <w:sz w:val="28"/>
          <w:szCs w:val="28"/>
          <w:lang w:val="sr-Latn-ME"/>
        </w:rPr>
        <w:lastRenderedPageBreak/>
        <w:t>Opšta razmjena podataka</w:t>
      </w:r>
      <w:bookmarkEnd w:id="74"/>
    </w:p>
    <w:p w14:paraId="42B72FFE" w14:textId="0663605D" w:rsidR="006262A1" w:rsidRPr="00C60492" w:rsidRDefault="006262A1" w:rsidP="005E24B8">
      <w:pPr>
        <w:spacing w:line="232" w:lineRule="auto"/>
        <w:rPr>
          <w:rFonts w:eastAsia="Candara"/>
          <w:lang w:val="sr-Latn-ME"/>
        </w:rPr>
      </w:pPr>
      <w:r w:rsidRPr="00C60492">
        <w:rPr>
          <w:rFonts w:eastAsia="Candara"/>
          <w:lang w:val="sr-Latn-ME"/>
        </w:rPr>
        <w:t>Svaka razmijenjena poruka navodi imena elemenata, njihove formate, broj pojavljivanja i druga pravila i ograničenja, koja moraju biti ispunjena da bi poruka mogla biti prihvaćena. Prvi korak ili obrada dolazne poruke u centralnom sistemu UC je provjera svih pravila i ograničenja, tj. provjera XSD šeme, upoređuje se sa listom kodova i provjeravaju odgovarajuća pravila / uslove. Ako se desi bilo kakva greška, obrada se zaustavlja i ME056 poruka se šalje iz polazne ispostave nosiocu postupka ili njegovom zastupniku ili se ME057 poruka šalje iz odredišne ispostave primaocu / ovlašćenom primaocu ili njegovom zastupniku gdje su uključene sve otkrivene greške.</w:t>
      </w:r>
    </w:p>
    <w:p w14:paraId="68DD5A4E" w14:textId="78C3FD4E" w:rsidR="00006CF8" w:rsidRPr="00C60492" w:rsidRDefault="00006CF8" w:rsidP="00A53A30">
      <w:pPr>
        <w:pStyle w:val="Nadpis1"/>
        <w:numPr>
          <w:ilvl w:val="1"/>
          <w:numId w:val="32"/>
        </w:numPr>
        <w:rPr>
          <w:sz w:val="28"/>
          <w:szCs w:val="28"/>
          <w:lang w:val="sr-Latn-ME"/>
        </w:rPr>
      </w:pPr>
      <w:bookmarkStart w:id="75" w:name="_Toc141341723"/>
      <w:r w:rsidRPr="00C60492">
        <w:rPr>
          <w:sz w:val="28"/>
          <w:szCs w:val="28"/>
          <w:lang w:val="sr-Latn-ME"/>
        </w:rPr>
        <w:t>Fun</w:t>
      </w:r>
      <w:r w:rsidR="006015B8" w:rsidRPr="00C60492">
        <w:rPr>
          <w:sz w:val="28"/>
          <w:szCs w:val="28"/>
          <w:lang w:val="sr-Latn-ME"/>
        </w:rPr>
        <w:t xml:space="preserve">kcionalna greška kod </w:t>
      </w:r>
      <w:r w:rsidR="008F625D" w:rsidRPr="00C60492">
        <w:rPr>
          <w:sz w:val="28"/>
          <w:szCs w:val="28"/>
          <w:lang w:val="sr-Latn-ME"/>
        </w:rPr>
        <w:t>P</w:t>
      </w:r>
      <w:r w:rsidR="006015B8" w:rsidRPr="00C60492">
        <w:rPr>
          <w:sz w:val="28"/>
          <w:szCs w:val="28"/>
          <w:lang w:val="sr-Latn-ME"/>
        </w:rPr>
        <w:t>olazne ispostave</w:t>
      </w:r>
      <w:bookmarkEnd w:id="75"/>
      <w:r w:rsidR="006015B8" w:rsidRPr="00C60492">
        <w:rPr>
          <w:sz w:val="28"/>
          <w:szCs w:val="28"/>
          <w:lang w:val="sr-Latn-ME"/>
        </w:rPr>
        <w:t xml:space="preserve"> </w:t>
      </w:r>
    </w:p>
    <w:p w14:paraId="13295383" w14:textId="42B0E07C" w:rsidR="00006CF8" w:rsidRPr="00C60492" w:rsidRDefault="006262A1" w:rsidP="006015B8">
      <w:pPr>
        <w:rPr>
          <w:rFonts w:eastAsiaTheme="minorHAnsi"/>
          <w:szCs w:val="22"/>
          <w:lang w:val="sr-Latn-ME"/>
        </w:rPr>
      </w:pPr>
      <w:r w:rsidRPr="00C60492">
        <w:rPr>
          <w:rFonts w:eastAsiaTheme="minorHAnsi"/>
          <w:szCs w:val="22"/>
          <w:lang w:val="sr-Latn-ME"/>
        </w:rPr>
        <w:t>Ako validacija primljene poruke kod polazne ispostave bude neuspješna</w:t>
      </w:r>
      <w:r w:rsidR="00146107" w:rsidRPr="00C60492">
        <w:rPr>
          <w:rFonts w:eastAsiaTheme="minorHAnsi"/>
          <w:szCs w:val="22"/>
          <w:lang w:val="sr-Latn-ME"/>
        </w:rPr>
        <w:t>, NTA</w:t>
      </w:r>
      <w:r w:rsidRPr="00C60492">
        <w:rPr>
          <w:rFonts w:eastAsiaTheme="minorHAnsi"/>
          <w:szCs w:val="22"/>
          <w:lang w:val="sr-Latn-ME"/>
        </w:rPr>
        <w:t>_NCTSP5 šalje poruku o grešci</w:t>
      </w:r>
      <w:r w:rsidR="00146107" w:rsidRPr="00C60492">
        <w:rPr>
          <w:rFonts w:eastAsiaTheme="minorHAnsi"/>
          <w:szCs w:val="22"/>
          <w:lang w:val="sr-Latn-ME"/>
        </w:rPr>
        <w:t xml:space="preserve"> ME056. </w:t>
      </w:r>
    </w:p>
    <w:p w14:paraId="5E78C1D8" w14:textId="1787620D" w:rsidR="00B73666" w:rsidRPr="00C60492" w:rsidRDefault="009773BB" w:rsidP="00B73666">
      <w:pPr>
        <w:jc w:val="center"/>
        <w:rPr>
          <w:rFonts w:eastAsiaTheme="minorHAnsi"/>
          <w:sz w:val="28"/>
          <w:szCs w:val="28"/>
          <w:lang w:val="sr-Latn-ME"/>
        </w:rPr>
      </w:pPr>
      <w:r w:rsidRPr="00C60492">
        <w:rPr>
          <w:rFonts w:eastAsiaTheme="minorHAnsi"/>
          <w:noProof/>
          <w:sz w:val="28"/>
          <w:szCs w:val="28"/>
          <w:lang w:val="en-US"/>
        </w:rPr>
        <w:drawing>
          <wp:inline distT="0" distB="0" distL="0" distR="0" wp14:anchorId="3FC95674" wp14:editId="53FB7571">
            <wp:extent cx="2667000" cy="4876800"/>
            <wp:effectExtent l="0" t="0" r="0" b="0"/>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Obrázok 52"/>
                    <pic:cNvPicPr/>
                  </pic:nvPicPr>
                  <pic:blipFill>
                    <a:blip r:embed="rId39">
                      <a:extLst>
                        <a:ext uri="{28A0092B-C50C-407E-A947-70E740481C1C}">
                          <a14:useLocalDpi xmlns:a14="http://schemas.microsoft.com/office/drawing/2010/main" val="0"/>
                        </a:ext>
                      </a:extLst>
                    </a:blip>
                    <a:stretch>
                      <a:fillRect/>
                    </a:stretch>
                  </pic:blipFill>
                  <pic:spPr>
                    <a:xfrm>
                      <a:off x="0" y="0"/>
                      <a:ext cx="2667000" cy="4876800"/>
                    </a:xfrm>
                    <a:prstGeom prst="rect">
                      <a:avLst/>
                    </a:prstGeom>
                  </pic:spPr>
                </pic:pic>
              </a:graphicData>
            </a:graphic>
          </wp:inline>
        </w:drawing>
      </w:r>
    </w:p>
    <w:p w14:paraId="2D477CCF" w14:textId="04359F1C" w:rsidR="00B73666" w:rsidRPr="00C60492" w:rsidRDefault="00B73666" w:rsidP="00B73666">
      <w:pPr>
        <w:rPr>
          <w:rFonts w:eastAsia="Candara"/>
          <w:bCs/>
          <w:szCs w:val="22"/>
          <w:lang w:val="sr-Latn-ME"/>
        </w:rPr>
      </w:pPr>
      <w:r w:rsidRPr="00C60492">
        <w:rPr>
          <w:rFonts w:eastAsia="Candara"/>
          <w:bCs/>
          <w:szCs w:val="22"/>
          <w:lang w:val="sr-Latn-ME"/>
        </w:rPr>
        <w:t xml:space="preserve">                                                  </w:t>
      </w:r>
      <w:r w:rsidR="006015B8" w:rsidRPr="00C60492">
        <w:rPr>
          <w:rFonts w:eastAsia="Candara"/>
          <w:bCs/>
          <w:szCs w:val="22"/>
          <w:lang w:val="sr-Latn-ME"/>
        </w:rPr>
        <w:t xml:space="preserve">Slika </w:t>
      </w:r>
      <w:r w:rsidRPr="00C60492">
        <w:rPr>
          <w:rFonts w:eastAsia="Candara"/>
          <w:bCs/>
          <w:szCs w:val="22"/>
          <w:lang w:val="sr-Latn-ME"/>
        </w:rPr>
        <w:t>25   Fun</w:t>
      </w:r>
      <w:r w:rsidR="006015B8" w:rsidRPr="00C60492">
        <w:rPr>
          <w:rFonts w:eastAsia="Candara"/>
          <w:bCs/>
          <w:szCs w:val="22"/>
          <w:lang w:val="sr-Latn-ME"/>
        </w:rPr>
        <w:t>kcionalna greška kod polazne ispostave</w:t>
      </w:r>
    </w:p>
    <w:p w14:paraId="311BB08F" w14:textId="199EBE46" w:rsidR="00006CF8" w:rsidRPr="00C60492" w:rsidRDefault="005E24B8" w:rsidP="00A53A30">
      <w:pPr>
        <w:pStyle w:val="Nadpis1"/>
        <w:numPr>
          <w:ilvl w:val="1"/>
          <w:numId w:val="32"/>
        </w:numPr>
        <w:rPr>
          <w:rFonts w:eastAsiaTheme="minorHAnsi"/>
          <w:sz w:val="28"/>
          <w:szCs w:val="28"/>
          <w:lang w:val="sr-Latn-ME"/>
        </w:rPr>
      </w:pPr>
      <w:bookmarkStart w:id="76" w:name="_Toc141341724"/>
      <w:r w:rsidRPr="00C60492">
        <w:rPr>
          <w:rFonts w:eastAsiaTheme="minorHAnsi"/>
          <w:sz w:val="28"/>
          <w:szCs w:val="28"/>
          <w:lang w:val="sr-Latn-ME"/>
        </w:rPr>
        <w:lastRenderedPageBreak/>
        <w:t>Fun</w:t>
      </w:r>
      <w:r w:rsidR="008F625D" w:rsidRPr="00C60492">
        <w:rPr>
          <w:rFonts w:eastAsiaTheme="minorHAnsi"/>
          <w:sz w:val="28"/>
          <w:szCs w:val="28"/>
          <w:lang w:val="sr-Latn-ME"/>
        </w:rPr>
        <w:t>k</w:t>
      </w:r>
      <w:r w:rsidRPr="00C60492">
        <w:rPr>
          <w:rFonts w:eastAsiaTheme="minorHAnsi"/>
          <w:sz w:val="28"/>
          <w:szCs w:val="28"/>
          <w:lang w:val="sr-Latn-ME"/>
        </w:rPr>
        <w:t>c</w:t>
      </w:r>
      <w:r w:rsidR="008F625D" w:rsidRPr="00C60492">
        <w:rPr>
          <w:rFonts w:eastAsiaTheme="minorHAnsi"/>
          <w:sz w:val="28"/>
          <w:szCs w:val="28"/>
          <w:lang w:val="sr-Latn-ME"/>
        </w:rPr>
        <w:t>ionalna greška kod Odredišne ispostave</w:t>
      </w:r>
      <w:bookmarkEnd w:id="76"/>
      <w:r w:rsidRPr="00C60492">
        <w:rPr>
          <w:rFonts w:eastAsiaTheme="minorHAnsi"/>
          <w:sz w:val="28"/>
          <w:szCs w:val="28"/>
          <w:lang w:val="sr-Latn-ME"/>
        </w:rPr>
        <w:t xml:space="preserve"> </w:t>
      </w:r>
    </w:p>
    <w:p w14:paraId="5E7B3FC8" w14:textId="6DDE07C3" w:rsidR="00146107" w:rsidRPr="00E07802" w:rsidRDefault="008F625D" w:rsidP="00146107">
      <w:pPr>
        <w:pStyle w:val="ListParagraph"/>
        <w:numPr>
          <w:ilvl w:val="0"/>
          <w:numId w:val="32"/>
        </w:numPr>
        <w:rPr>
          <w:rFonts w:ascii="Candara" w:eastAsiaTheme="minorHAnsi" w:hAnsi="Candara"/>
          <w:lang w:val="sr-Latn-ME"/>
        </w:rPr>
      </w:pPr>
      <w:r w:rsidRPr="00E07802">
        <w:rPr>
          <w:rFonts w:ascii="Candara" w:eastAsiaTheme="minorHAnsi" w:hAnsi="Candara"/>
          <w:lang w:val="sr-Latn-ME"/>
        </w:rPr>
        <w:t xml:space="preserve">Ako validacija primljene poruke kod odredišne ispostave bude neuspješna, NTA_NCTSP5 šalje poruku o grešci ME057. </w:t>
      </w:r>
      <w:r w:rsidR="00146107" w:rsidRPr="00E07802">
        <w:rPr>
          <w:rFonts w:ascii="Candara" w:eastAsiaTheme="minorHAnsi" w:hAnsi="Candara"/>
          <w:lang w:val="sr-Latn-ME"/>
        </w:rPr>
        <w:t xml:space="preserve"> </w:t>
      </w:r>
    </w:p>
    <w:p w14:paraId="22EC4E0E" w14:textId="77777777" w:rsidR="00146107" w:rsidRPr="00C60492" w:rsidRDefault="00146107" w:rsidP="00146107">
      <w:pPr>
        <w:rPr>
          <w:lang w:val="sr-Latn-ME"/>
        </w:rPr>
      </w:pPr>
    </w:p>
    <w:p w14:paraId="5BB97EDB" w14:textId="682AF546" w:rsidR="00006CF8" w:rsidRPr="00C60492" w:rsidRDefault="005E24B8" w:rsidP="005E24B8">
      <w:pPr>
        <w:jc w:val="center"/>
        <w:rPr>
          <w:rFonts w:eastAsiaTheme="minorHAnsi"/>
          <w:sz w:val="28"/>
          <w:szCs w:val="28"/>
          <w:lang w:val="sr-Latn-ME"/>
        </w:rPr>
      </w:pPr>
      <w:r w:rsidRPr="00C60492">
        <w:rPr>
          <w:rFonts w:eastAsiaTheme="minorHAnsi"/>
          <w:noProof/>
          <w:sz w:val="28"/>
          <w:szCs w:val="28"/>
          <w:lang w:val="en-US"/>
        </w:rPr>
        <w:drawing>
          <wp:inline distT="0" distB="0" distL="0" distR="0" wp14:anchorId="5310720B" wp14:editId="01EE1671">
            <wp:extent cx="2959100" cy="2717800"/>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Obrázok 48"/>
                    <pic:cNvPicPr/>
                  </pic:nvPicPr>
                  <pic:blipFill>
                    <a:blip r:embed="rId40">
                      <a:extLst>
                        <a:ext uri="{28A0092B-C50C-407E-A947-70E740481C1C}">
                          <a14:useLocalDpi xmlns:a14="http://schemas.microsoft.com/office/drawing/2010/main" val="0"/>
                        </a:ext>
                      </a:extLst>
                    </a:blip>
                    <a:stretch>
                      <a:fillRect/>
                    </a:stretch>
                  </pic:blipFill>
                  <pic:spPr>
                    <a:xfrm>
                      <a:off x="0" y="0"/>
                      <a:ext cx="2959100" cy="2717800"/>
                    </a:xfrm>
                    <a:prstGeom prst="rect">
                      <a:avLst/>
                    </a:prstGeom>
                  </pic:spPr>
                </pic:pic>
              </a:graphicData>
            </a:graphic>
          </wp:inline>
        </w:drawing>
      </w:r>
    </w:p>
    <w:p w14:paraId="7C7F9BAD" w14:textId="34348C92" w:rsidR="000446B5" w:rsidRPr="00C60492" w:rsidRDefault="005E24B8" w:rsidP="00591434">
      <w:pPr>
        <w:rPr>
          <w:rFonts w:eastAsiaTheme="minorHAnsi"/>
          <w:sz w:val="28"/>
          <w:szCs w:val="28"/>
          <w:lang w:val="sr-Latn-ME"/>
        </w:rPr>
      </w:pPr>
      <w:r w:rsidRPr="00C60492">
        <w:rPr>
          <w:rFonts w:eastAsia="Candara"/>
          <w:bCs/>
          <w:szCs w:val="22"/>
          <w:lang w:val="sr-Latn-ME"/>
        </w:rPr>
        <w:t xml:space="preserve">                                                  </w:t>
      </w:r>
      <w:r w:rsidR="008F625D" w:rsidRPr="00C60492">
        <w:rPr>
          <w:rFonts w:eastAsia="Candara"/>
          <w:bCs/>
          <w:szCs w:val="22"/>
          <w:lang w:val="sr-Latn-ME"/>
        </w:rPr>
        <w:t>Slika</w:t>
      </w:r>
      <w:r w:rsidRPr="00C60492">
        <w:rPr>
          <w:rFonts w:eastAsia="Candara"/>
          <w:bCs/>
          <w:szCs w:val="22"/>
          <w:lang w:val="sr-Latn-ME"/>
        </w:rPr>
        <w:t xml:space="preserve"> 26   Fun</w:t>
      </w:r>
      <w:r w:rsidR="00767601">
        <w:rPr>
          <w:rFonts w:eastAsia="Candara"/>
          <w:bCs/>
          <w:szCs w:val="22"/>
          <w:lang w:val="sr-Latn-ME"/>
        </w:rPr>
        <w:t xml:space="preserve">kcionalna greška kod </w:t>
      </w:r>
      <w:r w:rsidR="008F625D" w:rsidRPr="00C60492">
        <w:rPr>
          <w:rFonts w:eastAsia="Candara"/>
          <w:bCs/>
          <w:szCs w:val="22"/>
          <w:lang w:val="sr-Latn-ME"/>
        </w:rPr>
        <w:t>Odredišne ispostave</w:t>
      </w:r>
    </w:p>
    <w:p w14:paraId="0D14DCC4" w14:textId="5EC7CF31" w:rsidR="000446B5" w:rsidRPr="00C60492" w:rsidRDefault="000446B5" w:rsidP="00591434">
      <w:pPr>
        <w:rPr>
          <w:rFonts w:eastAsiaTheme="minorHAnsi"/>
          <w:sz w:val="28"/>
          <w:szCs w:val="28"/>
          <w:lang w:val="sr-Latn-ME"/>
        </w:rPr>
      </w:pPr>
    </w:p>
    <w:p w14:paraId="326473B4" w14:textId="04C38624" w:rsidR="005E24B8" w:rsidRPr="00C60492" w:rsidRDefault="005E24B8" w:rsidP="00A53A30">
      <w:pPr>
        <w:pStyle w:val="Nadpis1"/>
        <w:numPr>
          <w:ilvl w:val="1"/>
          <w:numId w:val="32"/>
        </w:numPr>
        <w:rPr>
          <w:rFonts w:eastAsiaTheme="minorHAnsi"/>
          <w:sz w:val="28"/>
          <w:szCs w:val="28"/>
          <w:lang w:val="sr-Latn-ME"/>
        </w:rPr>
      </w:pPr>
      <w:bookmarkStart w:id="77" w:name="_Toc141341725"/>
      <w:r w:rsidRPr="00C60492">
        <w:rPr>
          <w:rFonts w:eastAsiaTheme="minorHAnsi"/>
          <w:sz w:val="28"/>
          <w:szCs w:val="28"/>
          <w:lang w:val="sr-Latn-ME"/>
        </w:rPr>
        <w:t>Te</w:t>
      </w:r>
      <w:r w:rsidR="006015B8" w:rsidRPr="00C60492">
        <w:rPr>
          <w:rFonts w:eastAsiaTheme="minorHAnsi"/>
          <w:sz w:val="28"/>
          <w:szCs w:val="28"/>
          <w:lang w:val="sr-Latn-ME"/>
        </w:rPr>
        <w:t>hnička</w:t>
      </w:r>
      <w:r w:rsidRPr="00C60492">
        <w:rPr>
          <w:rFonts w:eastAsiaTheme="minorHAnsi"/>
          <w:sz w:val="28"/>
          <w:szCs w:val="28"/>
          <w:lang w:val="sr-Latn-ME"/>
        </w:rPr>
        <w:t xml:space="preserve"> XML </w:t>
      </w:r>
      <w:r w:rsidR="006015B8" w:rsidRPr="00C60492">
        <w:rPr>
          <w:rFonts w:eastAsiaTheme="minorHAnsi"/>
          <w:sz w:val="28"/>
          <w:szCs w:val="28"/>
          <w:lang w:val="sr-Latn-ME"/>
        </w:rPr>
        <w:t>greška</w:t>
      </w:r>
      <w:bookmarkEnd w:id="77"/>
      <w:r w:rsidRPr="00C60492">
        <w:rPr>
          <w:rFonts w:eastAsiaTheme="minorHAnsi"/>
          <w:sz w:val="28"/>
          <w:szCs w:val="28"/>
          <w:lang w:val="sr-Latn-ME"/>
        </w:rPr>
        <w:t xml:space="preserve"> </w:t>
      </w:r>
    </w:p>
    <w:p w14:paraId="79DE16B8" w14:textId="581A7ACB" w:rsidR="005E24B8" w:rsidRPr="00C60492" w:rsidRDefault="005E24B8" w:rsidP="005E24B8">
      <w:pPr>
        <w:rPr>
          <w:highlight w:val="yellow"/>
          <w:lang w:val="sr-Latn-ME"/>
        </w:rPr>
      </w:pPr>
    </w:p>
    <w:p w14:paraId="0AE59198" w14:textId="406DEB4E" w:rsidR="005E24B8" w:rsidRPr="00C60492" w:rsidRDefault="008F625D" w:rsidP="005E24B8">
      <w:pPr>
        <w:ind w:left="340"/>
        <w:rPr>
          <w:lang w:val="sr-Latn-ME"/>
        </w:rPr>
      </w:pPr>
      <w:r w:rsidRPr="00C60492">
        <w:rPr>
          <w:lang w:val="sr-Latn-ME"/>
        </w:rPr>
        <w:t>Kada se koriste pogrešni XML elementi podataka (XML struktura je pogrešna), Polazna / Odredišna ispostava šalje poruku ME917 Nosiocu postupka ili primaocu.</w:t>
      </w:r>
      <w:r w:rsidR="005E24B8" w:rsidRPr="00C60492">
        <w:rPr>
          <w:lang w:val="sr-Latn-ME"/>
        </w:rPr>
        <w:t xml:space="preserve"> </w:t>
      </w:r>
    </w:p>
    <w:p w14:paraId="0517BC0D" w14:textId="7A95E289" w:rsidR="005E24B8" w:rsidRPr="00C60492" w:rsidRDefault="005E24B8" w:rsidP="005E24B8">
      <w:pPr>
        <w:ind w:left="340"/>
        <w:rPr>
          <w:lang w:val="sr-Latn-ME"/>
        </w:rPr>
      </w:pPr>
    </w:p>
    <w:p w14:paraId="63209B3A" w14:textId="458406EE" w:rsidR="005E24B8" w:rsidRPr="00C60492" w:rsidRDefault="00B6205A" w:rsidP="00B6205A">
      <w:pPr>
        <w:ind w:left="340"/>
        <w:jc w:val="center"/>
        <w:rPr>
          <w:lang w:val="sr-Latn-ME"/>
        </w:rPr>
      </w:pPr>
      <w:r w:rsidRPr="00C60492">
        <w:rPr>
          <w:noProof/>
          <w:lang w:val="en-US"/>
        </w:rPr>
        <w:drawing>
          <wp:inline distT="0" distB="0" distL="0" distR="0" wp14:anchorId="750AAEC7" wp14:editId="6A62F38B">
            <wp:extent cx="2908300" cy="2133600"/>
            <wp:effectExtent l="0" t="0" r="0" b="0"/>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Obrázok 49"/>
                    <pic:cNvPicPr/>
                  </pic:nvPicPr>
                  <pic:blipFill>
                    <a:blip r:embed="rId41">
                      <a:extLst>
                        <a:ext uri="{28A0092B-C50C-407E-A947-70E740481C1C}">
                          <a14:useLocalDpi xmlns:a14="http://schemas.microsoft.com/office/drawing/2010/main" val="0"/>
                        </a:ext>
                      </a:extLst>
                    </a:blip>
                    <a:stretch>
                      <a:fillRect/>
                    </a:stretch>
                  </pic:blipFill>
                  <pic:spPr>
                    <a:xfrm>
                      <a:off x="0" y="0"/>
                      <a:ext cx="2908300" cy="2133600"/>
                    </a:xfrm>
                    <a:prstGeom prst="rect">
                      <a:avLst/>
                    </a:prstGeom>
                  </pic:spPr>
                </pic:pic>
              </a:graphicData>
            </a:graphic>
          </wp:inline>
        </w:drawing>
      </w:r>
    </w:p>
    <w:p w14:paraId="1BF94B95" w14:textId="77777777" w:rsidR="009773BB" w:rsidRPr="00C60492" w:rsidRDefault="009773BB" w:rsidP="00591434">
      <w:pPr>
        <w:rPr>
          <w:rFonts w:eastAsiaTheme="minorHAnsi"/>
          <w:sz w:val="28"/>
          <w:szCs w:val="28"/>
          <w:lang w:val="sr-Latn-ME"/>
        </w:rPr>
      </w:pPr>
    </w:p>
    <w:p w14:paraId="059BC734" w14:textId="77777777" w:rsidR="009773BB" w:rsidRPr="00C60492" w:rsidRDefault="009773BB" w:rsidP="009773BB">
      <w:pPr>
        <w:rPr>
          <w:highlight w:val="yellow"/>
          <w:lang w:val="sr-Latn-ME"/>
        </w:rPr>
      </w:pPr>
    </w:p>
    <w:p w14:paraId="4435C22C" w14:textId="7DFDA2F0" w:rsidR="009773BB" w:rsidRPr="00C60492" w:rsidRDefault="00526474" w:rsidP="00A53A30">
      <w:pPr>
        <w:pStyle w:val="Nadpis1"/>
        <w:numPr>
          <w:ilvl w:val="0"/>
          <w:numId w:val="32"/>
        </w:numPr>
        <w:rPr>
          <w:color w:val="000000" w:themeColor="text1"/>
          <w:lang w:val="sr-Latn-ME"/>
        </w:rPr>
      </w:pPr>
      <w:bookmarkStart w:id="78" w:name="_Toc47962787"/>
      <w:bookmarkStart w:id="79" w:name="_Toc141341726"/>
      <w:r w:rsidRPr="00C60492">
        <w:rPr>
          <w:rFonts w:eastAsiaTheme="minorHAnsi"/>
          <w:color w:val="000000" w:themeColor="text1"/>
          <w:lang w:val="sr-Latn-ME"/>
        </w:rPr>
        <w:t>Lista priloga</w:t>
      </w:r>
      <w:bookmarkEnd w:id="78"/>
      <w:bookmarkEnd w:id="79"/>
    </w:p>
    <w:p w14:paraId="44533FE0" w14:textId="77777777" w:rsidR="00A3322C" w:rsidRDefault="00A3322C" w:rsidP="00AE0256">
      <w:r w:rsidRPr="00A3322C">
        <w:rPr>
          <w:lang w:val="sr-Latn-ME"/>
        </w:rPr>
        <w:t xml:space="preserve">Prilog 1 – Struktura </w:t>
      </w:r>
      <w:r w:rsidRPr="000823FD">
        <w:rPr>
          <w:lang w:val="sr-Latn-ME"/>
        </w:rPr>
        <w:t>poruka</w:t>
      </w:r>
      <w:r w:rsidRPr="00C16470">
        <w:t xml:space="preserve"> </w:t>
      </w:r>
      <w:r>
        <w:t>including conditions and roles (XLS)</w:t>
      </w:r>
    </w:p>
    <w:p w14:paraId="48C64A51" w14:textId="77777777" w:rsidR="00A3322C" w:rsidRDefault="00A3322C" w:rsidP="00AE0256">
      <w:r>
        <w:t>Annex 2 - The structure of messages including conditions and roles (html)</w:t>
      </w:r>
    </w:p>
    <w:p w14:paraId="7A1DEC60" w14:textId="77777777" w:rsidR="00A3322C" w:rsidRPr="000823FD" w:rsidRDefault="00A3322C" w:rsidP="00AE0256">
      <w:pPr>
        <w:rPr>
          <w:lang w:val="sr-Latn-ME"/>
        </w:rPr>
      </w:pPr>
      <w:r w:rsidRPr="00A3322C">
        <w:rPr>
          <w:lang w:val="sr-Latn-ME"/>
        </w:rPr>
        <w:t>Prilog 3 – XSD šeme</w:t>
      </w:r>
    </w:p>
    <w:p w14:paraId="69020EBE" w14:textId="77777777" w:rsidR="00A3322C" w:rsidRPr="00742A30" w:rsidRDefault="00A3322C" w:rsidP="00AE0256">
      <w:pPr>
        <w:rPr>
          <w:lang w:val="sr-Latn-ME"/>
        </w:rPr>
      </w:pPr>
      <w:r w:rsidRPr="00742A30">
        <w:rPr>
          <w:lang w:val="sr-Latn-ME"/>
        </w:rPr>
        <w:t xml:space="preserve">Prilog 4 – Translation of conditions and roles </w:t>
      </w:r>
    </w:p>
    <w:p w14:paraId="7588443B" w14:textId="77777777" w:rsidR="00123846" w:rsidRPr="00C60492" w:rsidRDefault="00123846" w:rsidP="00123846">
      <w:pPr>
        <w:rPr>
          <w:lang w:val="sr-Latn-ME"/>
        </w:rPr>
      </w:pPr>
    </w:p>
    <w:p w14:paraId="5D112542" w14:textId="77777777" w:rsidR="00123846" w:rsidRPr="00C60492" w:rsidRDefault="00123846" w:rsidP="00123846">
      <w:pPr>
        <w:rPr>
          <w:lang w:val="sr-Latn-ME"/>
        </w:rPr>
      </w:pPr>
    </w:p>
    <w:p w14:paraId="52EC3DCD" w14:textId="028030FC" w:rsidR="00123846" w:rsidRPr="00C60492" w:rsidRDefault="00123846" w:rsidP="009B022A">
      <w:pPr>
        <w:rPr>
          <w:lang w:val="sr-Latn-ME"/>
        </w:rPr>
      </w:pPr>
    </w:p>
    <w:sectPr w:rsidR="00123846" w:rsidRPr="00C60492" w:rsidSect="0068648E">
      <w:headerReference w:type="default" r:id="rId42"/>
      <w:footerReference w:type="default" r:id="rId43"/>
      <w:headerReference w:type="first" r:id="rId44"/>
      <w:footerReference w:type="first" r:id="rId45"/>
      <w:pgSz w:w="11906" w:h="16838" w:code="9"/>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001B9" w14:textId="77777777" w:rsidR="00F74B2B" w:rsidRDefault="00F74B2B" w:rsidP="00C539E1">
      <w:pPr>
        <w:spacing w:before="0"/>
      </w:pPr>
      <w:r>
        <w:separator/>
      </w:r>
    </w:p>
  </w:endnote>
  <w:endnote w:type="continuationSeparator" w:id="0">
    <w:p w14:paraId="3013ED04" w14:textId="77777777" w:rsidR="00F74B2B" w:rsidRDefault="00F74B2B" w:rsidP="00C539E1">
      <w:pPr>
        <w:spacing w:before="0"/>
      </w:pPr>
      <w:r>
        <w:continuationSeparator/>
      </w:r>
    </w:p>
  </w:endnote>
  <w:endnote w:type="continuationNotice" w:id="1">
    <w:p w14:paraId="32A8B917" w14:textId="77777777" w:rsidR="00F74B2B" w:rsidRDefault="00F74B2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TimesNewRomanPS">
    <w:altName w:val="Times New Roman"/>
    <w:panose1 w:val="00000000000000000000"/>
    <w:charset w:val="00"/>
    <w:family w:val="roman"/>
    <w:notTrueType/>
    <w:pitch w:val="default"/>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816C5" w14:textId="0DE42D2D" w:rsidR="00A609A3" w:rsidRDefault="00A609A3" w:rsidP="00F242A2">
    <w:pPr>
      <w:pStyle w:val="Footer"/>
      <w:tabs>
        <w:tab w:val="clear" w:pos="9072"/>
        <w:tab w:val="right" w:pos="9214"/>
      </w:tabs>
      <w:jc w:val="right"/>
    </w:pPr>
    <w:r>
      <w:rPr>
        <w:noProof/>
        <w:lang w:val="en-US"/>
      </w:rPr>
      <mc:AlternateContent>
        <mc:Choice Requires="wps">
          <w:drawing>
            <wp:anchor distT="0" distB="0" distL="114300" distR="114300" simplePos="0" relativeHeight="251658240" behindDoc="0" locked="0" layoutInCell="1" allowOverlap="1" wp14:anchorId="54A77A6A" wp14:editId="79B75B1D">
              <wp:simplePos x="0" y="0"/>
              <wp:positionH relativeFrom="column">
                <wp:posOffset>194945</wp:posOffset>
              </wp:positionH>
              <wp:positionV relativeFrom="paragraph">
                <wp:posOffset>59055</wp:posOffset>
              </wp:positionV>
              <wp:extent cx="5760000" cy="0"/>
              <wp:effectExtent l="0" t="0" r="0" b="0"/>
              <wp:wrapNone/>
              <wp:docPr id="19" name="Rovná spojnica 19"/>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906C248" id="Rovná spojnica 19"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5pt,4.65pt" to="468.9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" strokecolor="#4472c4 [3204]" strokeweight=".5pt">
              <v:stroke joinstyle="miter"/>
            </v:line>
          </w:pict>
        </mc:Fallback>
      </mc:AlternateContent>
    </w:r>
    <w:r>
      <w:t xml:space="preserve">  </w:t>
    </w:r>
  </w:p>
  <w:p w14:paraId="15DA8B04" w14:textId="673E6D38" w:rsidR="00A609A3" w:rsidRDefault="00A609A3" w:rsidP="00274AB2">
    <w:pPr>
      <w:pStyle w:val="Footer"/>
      <w:tabs>
        <w:tab w:val="clear" w:pos="9072"/>
      </w:tabs>
      <w:jc w:val="right"/>
    </w:pPr>
    <w:r>
      <w:t xml:space="preserve">           </w:t>
    </w:r>
    <w:r>
      <w:rPr>
        <w:noProof/>
        <w:lang w:val="en-US"/>
      </w:rPr>
      <w:drawing>
        <wp:inline distT="0" distB="0" distL="0" distR="0" wp14:anchorId="52599A8F" wp14:editId="528B3A9D">
          <wp:extent cx="838899" cy="339378"/>
          <wp:effectExtent l="0" t="0" r="0" b="0"/>
          <wp:docPr id="2" name="Obrázok 2" descr="Obrázok, na ktorom je jedlo, kreslen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LITEA_logo_POZITIV_RGB.png"/>
                  <pic:cNvPicPr/>
                </pic:nvPicPr>
                <pic:blipFill>
                  <a:blip r:embed="rId1">
                    <a:extLst>
                      <a:ext uri="{28A0092B-C50C-407E-A947-70E740481C1C}">
                        <a14:useLocalDpi xmlns:a14="http://schemas.microsoft.com/office/drawing/2010/main" val="0"/>
                      </a:ext>
                    </a:extLst>
                  </a:blip>
                  <a:stretch>
                    <a:fillRect/>
                  </a:stretch>
                </pic:blipFill>
                <pic:spPr>
                  <a:xfrm>
                    <a:off x="0" y="0"/>
                    <a:ext cx="872110" cy="352813"/>
                  </a:xfrm>
                  <a:prstGeom prst="rect">
                    <a:avLst/>
                  </a:prstGeom>
                </pic:spPr>
              </pic:pic>
            </a:graphicData>
          </a:graphic>
        </wp:inline>
      </w:drawing>
    </w:r>
    <w:r>
      <w:t xml:space="preserve">         </w:t>
    </w:r>
    <w:r w:rsidRPr="00F43F02">
      <w:rPr>
        <w:noProof/>
        <w:lang w:val="en-US"/>
      </w:rPr>
      <w:drawing>
        <wp:inline distT="0" distB="0" distL="0" distR="0" wp14:anchorId="3C19868C" wp14:editId="3A4B7C1B">
          <wp:extent cx="705463" cy="284331"/>
          <wp:effectExtent l="0" t="0" r="0" b="1905"/>
          <wp:docPr id="293" name="Picture 2" descr="C:\Users\Vladimir\Desktop\safenet-logo-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ladimir\Desktop\safenet-logo-2018.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0236" cy="290285"/>
                  </a:xfrm>
                  <a:prstGeom prst="rect">
                    <a:avLst/>
                  </a:prstGeom>
                  <a:noFill/>
                </pic:spPr>
              </pic:pic>
            </a:graphicData>
          </a:graphic>
        </wp:inline>
      </w:drawing>
    </w:r>
    <w:r>
      <w:t xml:space="preserve">        </w:t>
    </w:r>
    <w:r w:rsidRPr="00F43F02">
      <w:rPr>
        <w:noProof/>
        <w:lang w:val="en-US"/>
      </w:rPr>
      <w:drawing>
        <wp:inline distT="0" distB="0" distL="0" distR="0" wp14:anchorId="7CE4EA14" wp14:editId="74F4EC09">
          <wp:extent cx="1000041" cy="214390"/>
          <wp:effectExtent l="0" t="0" r="0" b="0"/>
          <wp:docPr id="294" name="Picture 11">
            <a:extLst xmlns:a="http://schemas.openxmlformats.org/drawingml/2006/main">
              <a:ext uri="{FF2B5EF4-FFF2-40B4-BE49-F238E27FC236}">
                <a16:creationId xmlns:a16="http://schemas.microsoft.com/office/drawing/2014/main" id="{E38B8BEB-88D8-4F8F-92C1-ED0DC2E1DE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1">
                    <a:extLst>
                      <a:ext uri="{FF2B5EF4-FFF2-40B4-BE49-F238E27FC236}">
                        <a16:creationId xmlns:a16="http://schemas.microsoft.com/office/drawing/2014/main" id="{E38B8BEB-88D8-4F8F-92C1-ED0DC2E1DE43}"/>
                      </a:ext>
                    </a:extLs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9843" cy="222923"/>
                  </a:xfrm>
                  <a:prstGeom prst="rect">
                    <a:avLst/>
                  </a:prstGeom>
                  <a:noFill/>
                  <a:ln>
                    <a:noFill/>
                  </a:ln>
                </pic:spPr>
              </pic:pic>
            </a:graphicData>
          </a:graphic>
        </wp:inline>
      </w:drawing>
    </w:r>
    <w:r>
      <w:t xml:space="preserve">                                Page | </w:t>
    </w:r>
    <w:r>
      <w:fldChar w:fldCharType="begin"/>
    </w:r>
    <w:r>
      <w:instrText xml:space="preserve"> PAGE   \* MERGEFORMAT </w:instrText>
    </w:r>
    <w:r>
      <w:fldChar w:fldCharType="separate"/>
    </w:r>
    <w:r>
      <w:rPr>
        <w:noProof/>
      </w:rPr>
      <w:t>21</w:t>
    </w:r>
    <w:r>
      <w:fldChar w:fldCharType="end"/>
    </w:r>
    <w:r>
      <w:t xml:space="preserve"> </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AD544" w14:textId="7921849F" w:rsidR="00A609A3" w:rsidRDefault="00A609A3" w:rsidP="00F242A2">
    <w:pPr>
      <w:pStyle w:val="Footer"/>
      <w:tabs>
        <w:tab w:val="clear" w:pos="4536"/>
        <w:tab w:val="clear" w:pos="9072"/>
        <w:tab w:val="left" w:pos="1640"/>
        <w:tab w:val="left" w:pos="7492"/>
      </w:tabs>
    </w:pPr>
    <w:r>
      <w:tab/>
      <w:t xml:space="preserve">        </w:t>
    </w:r>
    <w:r w:rsidRPr="00F43F02">
      <w:rPr>
        <w:noProof/>
        <w:lang w:val="en-US"/>
      </w:rPr>
      <w:drawing>
        <wp:inline distT="0" distB="0" distL="0" distR="0" wp14:anchorId="46E68EA9" wp14:editId="15FBB108">
          <wp:extent cx="675339" cy="268902"/>
          <wp:effectExtent l="0" t="0" r="0" b="0"/>
          <wp:docPr id="295" name="Obrázok 9" descr="http://www.money.cz/wp-content/uploads/solitea-200px.png">
            <a:extLst xmlns:a="http://schemas.openxmlformats.org/drawingml/2006/main">
              <a:ext uri="{FF2B5EF4-FFF2-40B4-BE49-F238E27FC236}">
                <a16:creationId xmlns:a16="http://schemas.microsoft.com/office/drawing/2014/main" id="{C03E8969-E463-48E6-A009-9B499F0DE0C9}"/>
              </a:ext>
            </a:extLst>
          </wp:docPr>
          <wp:cNvGraphicFramePr/>
          <a:graphic xmlns:a="http://schemas.openxmlformats.org/drawingml/2006/main">
            <a:graphicData uri="http://schemas.openxmlformats.org/drawingml/2006/picture">
              <pic:pic xmlns:pic="http://schemas.openxmlformats.org/drawingml/2006/picture">
                <pic:nvPicPr>
                  <pic:cNvPr id="10" name="Obrázok 9" descr="http://www.money.cz/wp-content/uploads/solitea-200px.png">
                    <a:extLst>
                      <a:ext uri="{FF2B5EF4-FFF2-40B4-BE49-F238E27FC236}">
                        <a16:creationId xmlns:a16="http://schemas.microsoft.com/office/drawing/2014/main" id="{C03E8969-E463-48E6-A009-9B499F0DE0C9}"/>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610" cy="270204"/>
                  </a:xfrm>
                  <a:prstGeom prst="rect">
                    <a:avLst/>
                  </a:prstGeom>
                  <a:noFill/>
                  <a:ln>
                    <a:noFill/>
                  </a:ln>
                </pic:spPr>
              </pic:pic>
            </a:graphicData>
          </a:graphic>
        </wp:inline>
      </w:drawing>
    </w:r>
    <w:r>
      <w:t xml:space="preserve">              </w:t>
    </w:r>
    <w:r w:rsidRPr="00F43F02">
      <w:rPr>
        <w:noProof/>
        <w:lang w:val="en-US"/>
      </w:rPr>
      <w:drawing>
        <wp:inline distT="0" distB="0" distL="0" distR="0" wp14:anchorId="4FF18413" wp14:editId="7F64AC5C">
          <wp:extent cx="705463" cy="284331"/>
          <wp:effectExtent l="0" t="0" r="0" b="1905"/>
          <wp:docPr id="296" name="Picture 2" descr="C:\Users\Vladimir\Desktop\safenet-logo-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Vladimir\Desktop\safenet-logo-2018.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0236" cy="290285"/>
                  </a:xfrm>
                  <a:prstGeom prst="rect">
                    <a:avLst/>
                  </a:prstGeom>
                  <a:noFill/>
                </pic:spPr>
              </pic:pic>
            </a:graphicData>
          </a:graphic>
        </wp:inline>
      </w:drawing>
    </w:r>
    <w:r>
      <w:t xml:space="preserve">           </w:t>
    </w:r>
    <w:r w:rsidRPr="00F43F02">
      <w:rPr>
        <w:noProof/>
        <w:lang w:val="en-US"/>
      </w:rPr>
      <w:drawing>
        <wp:inline distT="0" distB="0" distL="0" distR="0" wp14:anchorId="0294DCEC" wp14:editId="23EBEA7B">
          <wp:extent cx="1000041" cy="214390"/>
          <wp:effectExtent l="0" t="0" r="0" b="0"/>
          <wp:docPr id="297" name="Picture 11">
            <a:extLst xmlns:a="http://schemas.openxmlformats.org/drawingml/2006/main">
              <a:ext uri="{FF2B5EF4-FFF2-40B4-BE49-F238E27FC236}">
                <a16:creationId xmlns:a16="http://schemas.microsoft.com/office/drawing/2014/main" id="{E38B8BEB-88D8-4F8F-92C1-ED0DC2E1DE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1">
                    <a:extLst>
                      <a:ext uri="{FF2B5EF4-FFF2-40B4-BE49-F238E27FC236}">
                        <a16:creationId xmlns:a16="http://schemas.microsoft.com/office/drawing/2014/main" id="{E38B8BEB-88D8-4F8F-92C1-ED0DC2E1DE43}"/>
                      </a:ext>
                    </a:extLs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9843" cy="222923"/>
                  </a:xfrm>
                  <a:prstGeom prst="rect">
                    <a:avLst/>
                  </a:prstGeom>
                  <a:noFill/>
                  <a:ln>
                    <a:noFill/>
                  </a:ln>
                </pic:spPr>
              </pic:pic>
            </a:graphicData>
          </a:graphic>
        </wp:inline>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AD9C6" w14:textId="77777777" w:rsidR="00F74B2B" w:rsidRDefault="00F74B2B" w:rsidP="00C539E1">
      <w:pPr>
        <w:spacing w:before="0"/>
      </w:pPr>
      <w:r>
        <w:separator/>
      </w:r>
    </w:p>
  </w:footnote>
  <w:footnote w:type="continuationSeparator" w:id="0">
    <w:p w14:paraId="76814452" w14:textId="77777777" w:rsidR="00F74B2B" w:rsidRDefault="00F74B2B" w:rsidP="00C539E1">
      <w:pPr>
        <w:spacing w:before="0"/>
      </w:pPr>
      <w:r>
        <w:continuationSeparator/>
      </w:r>
    </w:p>
  </w:footnote>
  <w:footnote w:type="continuationNotice" w:id="1">
    <w:p w14:paraId="6A60D13A" w14:textId="77777777" w:rsidR="00F74B2B" w:rsidRDefault="00F74B2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F75A3" w14:textId="59E4FD24" w:rsidR="00A609A3" w:rsidRPr="00AA47CE" w:rsidRDefault="00A609A3" w:rsidP="00AA47CE">
    <w:pPr>
      <w:pStyle w:val="Header"/>
      <w:ind w:left="-110"/>
      <w:jc w:val="center"/>
      <w:rPr>
        <w:b/>
      </w:rPr>
    </w:pPr>
    <w:r>
      <w:rPr>
        <w:rFonts w:cs="Tahoma"/>
        <w:b/>
        <w:noProof/>
        <w:szCs w:val="28"/>
        <w:lang w:val="en-US"/>
      </w:rPr>
      <w:drawing>
        <wp:anchor distT="0" distB="0" distL="114300" distR="114300" simplePos="0" relativeHeight="251658241" behindDoc="0" locked="0" layoutInCell="1" allowOverlap="1" wp14:anchorId="1DA11CF4" wp14:editId="7585DD89">
          <wp:simplePos x="0" y="0"/>
          <wp:positionH relativeFrom="column">
            <wp:posOffset>5431155</wp:posOffset>
          </wp:positionH>
          <wp:positionV relativeFrom="paragraph">
            <wp:posOffset>-52705</wp:posOffset>
          </wp:positionV>
          <wp:extent cx="557530" cy="393065"/>
          <wp:effectExtent l="0" t="0" r="0" b="6985"/>
          <wp:wrapNone/>
          <wp:docPr id="289" name="Obrázok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ahoma"/>
        <w:b/>
        <w:noProof/>
        <w:szCs w:val="28"/>
        <w:lang w:val="en-US"/>
      </w:rPr>
      <w:drawing>
        <wp:anchor distT="0" distB="0" distL="114300" distR="114300" simplePos="0" relativeHeight="251658242" behindDoc="0" locked="0" layoutInCell="1" allowOverlap="1" wp14:anchorId="7E04EA65" wp14:editId="5CE2EC0B">
          <wp:simplePos x="0" y="0"/>
          <wp:positionH relativeFrom="column">
            <wp:posOffset>299720</wp:posOffset>
          </wp:positionH>
          <wp:positionV relativeFrom="paragraph">
            <wp:posOffset>-46355</wp:posOffset>
          </wp:positionV>
          <wp:extent cx="594360" cy="384175"/>
          <wp:effectExtent l="0" t="0" r="0" b="0"/>
          <wp:wrapNone/>
          <wp:docPr id="290" name="Obrázok 290" descr="EUU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EUUN0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 cy="384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47CE">
      <w:rPr>
        <w:b/>
      </w:rPr>
      <w:t>Implementacija novog kompjuterizovanog tranzitnog sistema</w:t>
    </w:r>
  </w:p>
  <w:p w14:paraId="4BE0620C" w14:textId="40D02ED0" w:rsidR="00A609A3" w:rsidRPr="00495A52" w:rsidRDefault="00A609A3" w:rsidP="00AA47CE">
    <w:pPr>
      <w:pStyle w:val="Header"/>
      <w:jc w:val="center"/>
      <w:rPr>
        <w:rFonts w:ascii="Franklin Gothic Demi" w:hAnsi="Franklin Gothic Demi"/>
        <w:sz w:val="18"/>
        <w:szCs w:val="18"/>
      </w:rPr>
    </w:pPr>
    <w:r w:rsidRPr="00AA47CE">
      <w:rPr>
        <w:b/>
      </w:rPr>
      <w:t>EuropeAid/139139/IH/SER/ME – ponovno objavljivanje</w:t>
    </w:r>
  </w:p>
  <w:p w14:paraId="465ED991" w14:textId="77777777" w:rsidR="00A609A3" w:rsidRPr="00AA47CE" w:rsidRDefault="00A609A3" w:rsidP="00AA47CE">
    <w:pPr>
      <w:pStyle w:val="Header"/>
      <w:tabs>
        <w:tab w:val="center" w:pos="6663"/>
      </w:tabs>
      <w:rPr>
        <w:rFonts w:cs="Calibri"/>
        <w:b/>
        <w:bCs/>
        <w:noProof/>
        <w:sz w:val="18"/>
        <w:szCs w:val="18"/>
        <w:lang w:val="sr-Latn-ME"/>
      </w:rPr>
    </w:pPr>
    <w:r w:rsidRPr="00A97A4F">
      <w:rPr>
        <w:noProof/>
        <w:lang w:val="en-US"/>
      </w:rPr>
      <w:drawing>
        <wp:anchor distT="0" distB="0" distL="114300" distR="114300" simplePos="0" relativeHeight="251658243" behindDoc="1" locked="0" layoutInCell="1" allowOverlap="1" wp14:anchorId="6D5DED2C" wp14:editId="26BA6759">
          <wp:simplePos x="0" y="0"/>
          <wp:positionH relativeFrom="margin">
            <wp:posOffset>-299295</wp:posOffset>
          </wp:positionH>
          <wp:positionV relativeFrom="paragraph">
            <wp:posOffset>164768</wp:posOffset>
          </wp:positionV>
          <wp:extent cx="6477541" cy="416257"/>
          <wp:effectExtent l="0" t="0" r="0" b="3175"/>
          <wp:wrapNone/>
          <wp:docPr id="29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10800000">
                    <a:off x="0" y="0"/>
                    <a:ext cx="6498285" cy="417590"/>
                  </a:xfrm>
                  <a:prstGeom prst="rect">
                    <a:avLst/>
                  </a:prstGeom>
                  <a:noFill/>
                </pic:spPr>
              </pic:pic>
            </a:graphicData>
          </a:graphic>
          <wp14:sizeRelH relativeFrom="page">
            <wp14:pctWidth>0</wp14:pctWidth>
          </wp14:sizeRelH>
          <wp14:sizeRelV relativeFrom="page">
            <wp14:pctHeight>0</wp14:pctHeight>
          </wp14:sizeRelV>
        </wp:anchor>
      </w:drawing>
    </w:r>
    <w:r>
      <w:rPr>
        <w:b/>
      </w:rPr>
      <w:t xml:space="preserve"> </w:t>
    </w:r>
    <w:r w:rsidRPr="00AA47CE">
      <w:rPr>
        <w:rFonts w:cs="Calibri"/>
        <w:b/>
        <w:bCs/>
        <w:noProof/>
        <w:sz w:val="18"/>
        <w:szCs w:val="18"/>
        <w:lang w:val="sr-Latn-ME"/>
      </w:rPr>
      <w:t>Ovaj projekat finansira</w:t>
    </w:r>
  </w:p>
  <w:p w14:paraId="5A7D0091" w14:textId="6B6B249D" w:rsidR="00A609A3" w:rsidRDefault="00A609A3" w:rsidP="00AA47CE">
    <w:pPr>
      <w:pStyle w:val="Header"/>
      <w:tabs>
        <w:tab w:val="clear" w:pos="4536"/>
        <w:tab w:val="clear" w:pos="9072"/>
        <w:tab w:val="center" w:pos="6663"/>
      </w:tabs>
      <w:jc w:val="left"/>
      <w:rPr>
        <w:noProof/>
        <w:lang w:val="cs-CZ" w:eastAsia="cs-CZ"/>
      </w:rPr>
    </w:pPr>
    <w:r w:rsidRPr="00AA47CE">
      <w:rPr>
        <w:rFonts w:cs="Calibri"/>
        <w:b/>
        <w:bCs/>
        <w:noProof/>
        <w:sz w:val="18"/>
        <w:szCs w:val="18"/>
        <w:lang w:val="sr-Latn-ME"/>
      </w:rPr>
      <w:t xml:space="preserve">        Evropska Unija</w:t>
    </w:r>
    <w:r w:rsidRPr="00AA47CE">
      <w:rPr>
        <w:rFonts w:cs="Calibri"/>
        <w:b/>
        <w:noProof/>
        <w:sz w:val="18"/>
        <w:szCs w:val="18"/>
        <w:lang w:val="en-US"/>
      </w:rPr>
      <w:t xml:space="preserve"> </w:t>
    </w:r>
    <w:r>
      <w:t xml:space="preserve">                                         </w:t>
    </w:r>
    <w:r>
      <w:rPr>
        <w:noProof/>
        <w:lang w:val="cs-CZ" w:eastAsia="cs-CZ"/>
      </w:rPr>
      <w:t xml:space="preserve">                           </w:t>
    </w:r>
  </w:p>
  <w:p w14:paraId="67865E88" w14:textId="77777777" w:rsidR="00A609A3" w:rsidRDefault="00A609A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3BE9C" w14:textId="3D3131B2" w:rsidR="00A609A3" w:rsidRDefault="00A609A3" w:rsidP="003920CC">
    <w:pPr>
      <w:pStyle w:val="Header"/>
      <w:tabs>
        <w:tab w:val="clear" w:pos="4536"/>
        <w:tab w:val="clear" w:pos="9072"/>
        <w:tab w:val="center" w:pos="6663"/>
      </w:tabs>
      <w:jc w:val="left"/>
      <w:rPr>
        <w:noProof/>
        <w:lang w:val="cs-CZ" w:eastAsia="cs-CZ"/>
      </w:rPr>
    </w:pPr>
    <w:r>
      <w:rPr>
        <w:rFonts w:cs="Calibri"/>
        <w:b/>
        <w:noProof/>
        <w:sz w:val="18"/>
        <w:szCs w:val="18"/>
        <w:lang w:val="en-US"/>
      </w:rPr>
      <w:t xml:space="preserve">                </w:t>
    </w:r>
  </w:p>
  <w:p w14:paraId="0D4C730F" w14:textId="77777777" w:rsidR="00A609A3" w:rsidRPr="003920CC" w:rsidRDefault="00A609A3" w:rsidP="003920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EBC7058"/>
    <w:lvl w:ilvl="0">
      <w:numFmt w:val="decimal"/>
      <w:pStyle w:val="Bullet2"/>
      <w:lvlText w:val="*"/>
      <w:lvlJc w:val="left"/>
      <w:rPr>
        <w:rFonts w:cs="Times New Roman"/>
      </w:rPr>
    </w:lvl>
  </w:abstractNum>
  <w:abstractNum w:abstractNumId="1" w15:restartNumberingAfterBreak="0">
    <w:nsid w:val="0000000F"/>
    <w:multiLevelType w:val="hybridMultilevel"/>
    <w:tmpl w:val="B140982A"/>
    <w:lvl w:ilvl="0" w:tplc="FFFFFFFF">
      <w:start w:val="1"/>
      <w:numFmt w:val="decimal"/>
      <w:lvlText w:val="%1."/>
      <w:lvlJc w:val="left"/>
    </w:lvl>
    <w:lvl w:ilvl="1" w:tplc="9C68D748">
      <w:start w:val="5"/>
      <w:numFmt w:val="bullet"/>
      <w:lvlText w:val="-"/>
      <w:lvlJc w:val="left"/>
      <w:pPr>
        <w:ind w:left="360" w:hanging="360"/>
      </w:pPr>
      <w:rPr>
        <w:rFonts w:ascii="Calibri" w:eastAsiaTheme="minorHAnsi" w:hAnsi="Calibri" w:cs="Calibri"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749ABB42"/>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8604D74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B"/>
    <w:multiLevelType w:val="hybridMultilevel"/>
    <w:tmpl w:val="649BB77C"/>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C"/>
    <w:multiLevelType w:val="hybridMultilevel"/>
    <w:tmpl w:val="43127DF4"/>
    <w:lvl w:ilvl="0" w:tplc="FFFFFFFF">
      <w:start w:val="1"/>
      <w:numFmt w:val="lowerLetter"/>
      <w:lvlText w:val="%1)"/>
      <w:lvlJc w:val="left"/>
    </w:lvl>
    <w:lvl w:ilvl="1" w:tplc="9386F3C8">
      <w:start w:val="7"/>
      <w:numFmt w:val="decimal"/>
      <w:lvlText w:val="%2."/>
      <w:lvlJc w:val="left"/>
      <w:pPr>
        <w:ind w:left="0" w:firstLine="0"/>
      </w:pPr>
      <w:rPr>
        <w:rFonts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30"/>
    <w:multiLevelType w:val="hybridMultilevel"/>
    <w:tmpl w:val="1DBAB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3E"/>
    <w:multiLevelType w:val="hybridMultilevel"/>
    <w:tmpl w:val="1EBA5D2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1E84CF5"/>
    <w:multiLevelType w:val="hybridMultilevel"/>
    <w:tmpl w:val="9500BBC4"/>
    <w:lvl w:ilvl="0" w:tplc="723620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3270DA3"/>
    <w:multiLevelType w:val="hybridMultilevel"/>
    <w:tmpl w:val="1DBAB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57B7182"/>
    <w:multiLevelType w:val="multilevel"/>
    <w:tmpl w:val="189ED520"/>
    <w:lvl w:ilvl="0">
      <w:start w:val="1"/>
      <w:numFmt w:val="decimal"/>
      <w:pStyle w:val="AQNadpis1"/>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rPr>
        <w:rFonts w:hint="default"/>
        <w:b w:val="0"/>
        <w:bCs w:val="0"/>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15:restartNumberingAfterBreak="0">
    <w:nsid w:val="06201DFC"/>
    <w:multiLevelType w:val="multilevel"/>
    <w:tmpl w:val="C0900F48"/>
    <w:lvl w:ilvl="0">
      <w:start w:val="5"/>
      <w:numFmt w:val="decimal"/>
      <w:lvlText w:val="%1."/>
      <w:lvlJc w:val="left"/>
      <w:pPr>
        <w:ind w:left="360" w:hanging="360"/>
      </w:pPr>
      <w:rPr>
        <w:rFonts w:hint="default"/>
        <w:sz w:val="22"/>
        <w:szCs w:val="22"/>
      </w:rPr>
    </w:lvl>
    <w:lvl w:ilvl="1">
      <w:start w:val="1"/>
      <w:numFmt w:val="decimal"/>
      <w:lvlText w:val="%1.%2."/>
      <w:lvlJc w:val="left"/>
      <w:pPr>
        <w:ind w:left="340" w:firstLine="20"/>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884397"/>
    <w:multiLevelType w:val="hybridMultilevel"/>
    <w:tmpl w:val="8020A99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B5B526D"/>
    <w:multiLevelType w:val="multilevel"/>
    <w:tmpl w:val="041B001F"/>
    <w:numStyleLink w:val="111111"/>
  </w:abstractNum>
  <w:abstractNum w:abstractNumId="14" w15:restartNumberingAfterBreak="0">
    <w:nsid w:val="0B5E575A"/>
    <w:multiLevelType w:val="multilevel"/>
    <w:tmpl w:val="C486D5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D116A26"/>
    <w:multiLevelType w:val="hybridMultilevel"/>
    <w:tmpl w:val="FE92EF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D313D62"/>
    <w:multiLevelType w:val="hybridMultilevel"/>
    <w:tmpl w:val="7A6843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E9A5832"/>
    <w:multiLevelType w:val="hybridMultilevel"/>
    <w:tmpl w:val="8244F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CB44DB"/>
    <w:multiLevelType w:val="hybridMultilevel"/>
    <w:tmpl w:val="9500BBC4"/>
    <w:lvl w:ilvl="0" w:tplc="723620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12F6D2E"/>
    <w:multiLevelType w:val="multilevel"/>
    <w:tmpl w:val="041B0023"/>
    <w:lvl w:ilvl="0">
      <w:start w:val="1"/>
      <w:numFmt w:val="upperRoman"/>
      <w:pStyle w:val="Heading1"/>
      <w:lvlText w:val="Článok %1."/>
      <w:lvlJc w:val="left"/>
      <w:pPr>
        <w:ind w:left="851" w:firstLine="0"/>
      </w:pPr>
    </w:lvl>
    <w:lvl w:ilvl="1">
      <w:start w:val="1"/>
      <w:numFmt w:val="decimalZero"/>
      <w:pStyle w:val="Heading2"/>
      <w:isLgl/>
      <w:lvlText w:val="Sekcia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0" w15:restartNumberingAfterBreak="0">
    <w:nsid w:val="117A3050"/>
    <w:multiLevelType w:val="hybridMultilevel"/>
    <w:tmpl w:val="0C66EBD0"/>
    <w:lvl w:ilvl="0" w:tplc="B83EBDF4">
      <w:start w:val="1"/>
      <w:numFmt w:val="upperLetter"/>
      <w:pStyle w:val="AAMAnnexheading2"/>
      <w:lvlText w:val="%1."/>
      <w:lvlJc w:val="left"/>
      <w:pPr>
        <w:ind w:left="3900" w:hanging="360"/>
      </w:pPr>
    </w:lvl>
    <w:lvl w:ilvl="1" w:tplc="B9C2BA12" w:tentative="1">
      <w:start w:val="1"/>
      <w:numFmt w:val="lowerLetter"/>
      <w:pStyle w:val="AAMAnnexheading2"/>
      <w:lvlText w:val="%2."/>
      <w:lvlJc w:val="left"/>
      <w:pPr>
        <w:ind w:left="4620" w:hanging="360"/>
      </w:pPr>
    </w:lvl>
    <w:lvl w:ilvl="2" w:tplc="B7CE0B14" w:tentative="1">
      <w:start w:val="1"/>
      <w:numFmt w:val="lowerRoman"/>
      <w:lvlText w:val="%3."/>
      <w:lvlJc w:val="right"/>
      <w:pPr>
        <w:ind w:left="5340" w:hanging="180"/>
      </w:pPr>
    </w:lvl>
    <w:lvl w:ilvl="3" w:tplc="5314BED8" w:tentative="1">
      <w:start w:val="1"/>
      <w:numFmt w:val="decimal"/>
      <w:lvlText w:val="%4."/>
      <w:lvlJc w:val="left"/>
      <w:pPr>
        <w:ind w:left="6060" w:hanging="360"/>
      </w:pPr>
    </w:lvl>
    <w:lvl w:ilvl="4" w:tplc="17FEE424" w:tentative="1">
      <w:start w:val="1"/>
      <w:numFmt w:val="lowerLetter"/>
      <w:lvlText w:val="%5."/>
      <w:lvlJc w:val="left"/>
      <w:pPr>
        <w:ind w:left="6780" w:hanging="360"/>
      </w:pPr>
    </w:lvl>
    <w:lvl w:ilvl="5" w:tplc="FDA40364" w:tentative="1">
      <w:start w:val="1"/>
      <w:numFmt w:val="lowerRoman"/>
      <w:lvlText w:val="%6."/>
      <w:lvlJc w:val="right"/>
      <w:pPr>
        <w:ind w:left="7500" w:hanging="180"/>
      </w:pPr>
    </w:lvl>
    <w:lvl w:ilvl="6" w:tplc="8E54C6C6" w:tentative="1">
      <w:start w:val="1"/>
      <w:numFmt w:val="decimal"/>
      <w:lvlText w:val="%7."/>
      <w:lvlJc w:val="left"/>
      <w:pPr>
        <w:ind w:left="8220" w:hanging="360"/>
      </w:pPr>
    </w:lvl>
    <w:lvl w:ilvl="7" w:tplc="0DF266CA" w:tentative="1">
      <w:start w:val="1"/>
      <w:numFmt w:val="lowerLetter"/>
      <w:lvlText w:val="%8."/>
      <w:lvlJc w:val="left"/>
      <w:pPr>
        <w:ind w:left="8940" w:hanging="360"/>
      </w:pPr>
    </w:lvl>
    <w:lvl w:ilvl="8" w:tplc="EDFEE052" w:tentative="1">
      <w:start w:val="1"/>
      <w:numFmt w:val="lowerRoman"/>
      <w:lvlText w:val="%9."/>
      <w:lvlJc w:val="right"/>
      <w:pPr>
        <w:ind w:left="9660" w:hanging="180"/>
      </w:pPr>
    </w:lvl>
  </w:abstractNum>
  <w:abstractNum w:abstractNumId="21" w15:restartNumberingAfterBreak="0">
    <w:nsid w:val="140C33B8"/>
    <w:multiLevelType w:val="hybridMultilevel"/>
    <w:tmpl w:val="FB3A7C2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157C6ECE"/>
    <w:multiLevelType w:val="hybridMultilevel"/>
    <w:tmpl w:val="E22C76AA"/>
    <w:lvl w:ilvl="0" w:tplc="723620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8F76D0F"/>
    <w:multiLevelType w:val="hybridMultilevel"/>
    <w:tmpl w:val="C114C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1B37B3"/>
    <w:multiLevelType w:val="hybridMultilevel"/>
    <w:tmpl w:val="4A6C7C2C"/>
    <w:lvl w:ilvl="0" w:tplc="72362048">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C9A0130"/>
    <w:multiLevelType w:val="hybridMultilevel"/>
    <w:tmpl w:val="D0BA2DF6"/>
    <w:lvl w:ilvl="0" w:tplc="F8AA50E6">
      <w:start w:val="7"/>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D8C3988"/>
    <w:multiLevelType w:val="hybridMultilevel"/>
    <w:tmpl w:val="063EC30A"/>
    <w:lvl w:ilvl="0" w:tplc="1C8A55D8">
      <w:start w:val="1"/>
      <w:numFmt w:val="decimal"/>
      <w:lvlText w:val="%1."/>
      <w:lvlJc w:val="left"/>
      <w:pPr>
        <w:ind w:left="720" w:hanging="360"/>
      </w:pPr>
      <w:rPr>
        <w:rFonts w:ascii="Candara" w:hAnsi="Candara" w:hint="default"/>
        <w:b/>
        <w:bCs/>
      </w:rPr>
    </w:lvl>
    <w:lvl w:ilvl="1" w:tplc="233C2954">
      <w:start w:val="1"/>
      <w:numFmt w:val="lowerLetter"/>
      <w:lvlText w:val="%2."/>
      <w:lvlJc w:val="left"/>
      <w:pPr>
        <w:ind w:left="1440" w:hanging="360"/>
      </w:pPr>
      <w:rPr>
        <w:rFonts w:ascii="Candara" w:hAnsi="Candara" w:hint="default"/>
      </w:rPr>
    </w:lvl>
    <w:lvl w:ilvl="2" w:tplc="041B0001">
      <w:start w:val="1"/>
      <w:numFmt w:val="bullet"/>
      <w:lvlText w:val=""/>
      <w:lvlJc w:val="left"/>
      <w:pPr>
        <w:ind w:left="2340" w:hanging="36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D76505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E290807"/>
    <w:multiLevelType w:val="hybridMultilevel"/>
    <w:tmpl w:val="13EA3930"/>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2E467175"/>
    <w:multiLevelType w:val="hybridMultilevel"/>
    <w:tmpl w:val="CD0265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F260649"/>
    <w:multiLevelType w:val="multilevel"/>
    <w:tmpl w:val="79DC8B46"/>
    <w:lvl w:ilvl="0">
      <w:start w:val="1"/>
      <w:numFmt w:val="decimal"/>
      <w:lvlText w:val="%1."/>
      <w:lvlJc w:val="left"/>
      <w:pPr>
        <w:ind w:left="360" w:hanging="360"/>
      </w:pPr>
      <w:rPr>
        <w:rFonts w:ascii="Candara" w:hAnsi="Candara" w:hint="default"/>
        <w:sz w:val="32"/>
        <w:szCs w:val="32"/>
      </w:rPr>
    </w:lvl>
    <w:lvl w:ilvl="1">
      <w:start w:val="1"/>
      <w:numFmt w:val="decimal"/>
      <w:lvlText w:val="%1.%2."/>
      <w:lvlJc w:val="left"/>
      <w:pPr>
        <w:ind w:left="340" w:firstLine="20"/>
      </w:pPr>
      <w:rPr>
        <w:rFonts w:hint="default"/>
        <w:color w:val="0070C0"/>
        <w:sz w:val="28"/>
        <w:szCs w:val="28"/>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1303CFC"/>
    <w:multiLevelType w:val="hybridMultilevel"/>
    <w:tmpl w:val="9500BBC4"/>
    <w:lvl w:ilvl="0" w:tplc="7236204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15007B0"/>
    <w:multiLevelType w:val="hybridMultilevel"/>
    <w:tmpl w:val="4240F5F0"/>
    <w:lvl w:ilvl="0" w:tplc="B0BA6AD2">
      <w:start w:val="1"/>
      <w:numFmt w:val="bullet"/>
      <w:lvlText w:val="•"/>
      <w:lvlJc w:val="left"/>
      <w:pPr>
        <w:tabs>
          <w:tab w:val="num" w:pos="720"/>
        </w:tabs>
        <w:ind w:left="720" w:hanging="360"/>
      </w:pPr>
      <w:rPr>
        <w:rFonts w:ascii="Arial" w:hAnsi="Arial" w:hint="default"/>
      </w:rPr>
    </w:lvl>
    <w:lvl w:ilvl="1" w:tplc="5656948C">
      <w:start w:val="186"/>
      <w:numFmt w:val="bullet"/>
      <w:lvlText w:val="•"/>
      <w:lvlJc w:val="left"/>
      <w:pPr>
        <w:tabs>
          <w:tab w:val="num" w:pos="1440"/>
        </w:tabs>
        <w:ind w:left="1440" w:hanging="360"/>
      </w:pPr>
      <w:rPr>
        <w:rFonts w:ascii="Times New Roman" w:hAnsi="Times New Roman" w:hint="default"/>
      </w:rPr>
    </w:lvl>
    <w:lvl w:ilvl="2" w:tplc="5128BBD4" w:tentative="1">
      <w:start w:val="1"/>
      <w:numFmt w:val="bullet"/>
      <w:lvlText w:val="•"/>
      <w:lvlJc w:val="left"/>
      <w:pPr>
        <w:tabs>
          <w:tab w:val="num" w:pos="2160"/>
        </w:tabs>
        <w:ind w:left="2160" w:hanging="360"/>
      </w:pPr>
      <w:rPr>
        <w:rFonts w:ascii="Arial" w:hAnsi="Arial" w:hint="default"/>
      </w:rPr>
    </w:lvl>
    <w:lvl w:ilvl="3" w:tplc="57A6F56A" w:tentative="1">
      <w:start w:val="1"/>
      <w:numFmt w:val="bullet"/>
      <w:lvlText w:val="•"/>
      <w:lvlJc w:val="left"/>
      <w:pPr>
        <w:tabs>
          <w:tab w:val="num" w:pos="2880"/>
        </w:tabs>
        <w:ind w:left="2880" w:hanging="360"/>
      </w:pPr>
      <w:rPr>
        <w:rFonts w:ascii="Arial" w:hAnsi="Arial" w:hint="default"/>
      </w:rPr>
    </w:lvl>
    <w:lvl w:ilvl="4" w:tplc="79C6433A" w:tentative="1">
      <w:start w:val="1"/>
      <w:numFmt w:val="bullet"/>
      <w:lvlText w:val="•"/>
      <w:lvlJc w:val="left"/>
      <w:pPr>
        <w:tabs>
          <w:tab w:val="num" w:pos="3600"/>
        </w:tabs>
        <w:ind w:left="3600" w:hanging="360"/>
      </w:pPr>
      <w:rPr>
        <w:rFonts w:ascii="Arial" w:hAnsi="Arial" w:hint="default"/>
      </w:rPr>
    </w:lvl>
    <w:lvl w:ilvl="5" w:tplc="53767198" w:tentative="1">
      <w:start w:val="1"/>
      <w:numFmt w:val="bullet"/>
      <w:lvlText w:val="•"/>
      <w:lvlJc w:val="left"/>
      <w:pPr>
        <w:tabs>
          <w:tab w:val="num" w:pos="4320"/>
        </w:tabs>
        <w:ind w:left="4320" w:hanging="360"/>
      </w:pPr>
      <w:rPr>
        <w:rFonts w:ascii="Arial" w:hAnsi="Arial" w:hint="default"/>
      </w:rPr>
    </w:lvl>
    <w:lvl w:ilvl="6" w:tplc="5FD04026" w:tentative="1">
      <w:start w:val="1"/>
      <w:numFmt w:val="bullet"/>
      <w:lvlText w:val="•"/>
      <w:lvlJc w:val="left"/>
      <w:pPr>
        <w:tabs>
          <w:tab w:val="num" w:pos="5040"/>
        </w:tabs>
        <w:ind w:left="5040" w:hanging="360"/>
      </w:pPr>
      <w:rPr>
        <w:rFonts w:ascii="Arial" w:hAnsi="Arial" w:hint="default"/>
      </w:rPr>
    </w:lvl>
    <w:lvl w:ilvl="7" w:tplc="6A1E6E18" w:tentative="1">
      <w:start w:val="1"/>
      <w:numFmt w:val="bullet"/>
      <w:lvlText w:val="•"/>
      <w:lvlJc w:val="left"/>
      <w:pPr>
        <w:tabs>
          <w:tab w:val="num" w:pos="5760"/>
        </w:tabs>
        <w:ind w:left="5760" w:hanging="360"/>
      </w:pPr>
      <w:rPr>
        <w:rFonts w:ascii="Arial" w:hAnsi="Arial" w:hint="default"/>
      </w:rPr>
    </w:lvl>
    <w:lvl w:ilvl="8" w:tplc="1FF8D0B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345852CD"/>
    <w:multiLevelType w:val="hybridMultilevel"/>
    <w:tmpl w:val="EBA493E6"/>
    <w:lvl w:ilvl="0" w:tplc="50821EE0">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A255D2A"/>
    <w:multiLevelType w:val="hybridMultilevel"/>
    <w:tmpl w:val="A22C04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36" w15:restartNumberingAfterBreak="0">
    <w:nsid w:val="3DA3472A"/>
    <w:multiLevelType w:val="hybridMultilevel"/>
    <w:tmpl w:val="A4303B72"/>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7" w15:restartNumberingAfterBreak="0">
    <w:nsid w:val="3DA82556"/>
    <w:multiLevelType w:val="hybridMultilevel"/>
    <w:tmpl w:val="FB3A7C2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3DE5429B"/>
    <w:multiLevelType w:val="hybridMultilevel"/>
    <w:tmpl w:val="EA683B52"/>
    <w:lvl w:ilvl="0" w:tplc="65669B16">
      <w:start w:val="1"/>
      <w:numFmt w:val="bullet"/>
      <w:pStyle w:val="NormalBullet"/>
      <w:lvlText w:val=""/>
      <w:lvlJc w:val="left"/>
      <w:pPr>
        <w:tabs>
          <w:tab w:val="num" w:pos="720"/>
        </w:tabs>
        <w:ind w:left="720" w:hanging="360"/>
      </w:pPr>
      <w:rPr>
        <w:rFonts w:ascii="Symbol" w:hAnsi="Symbol" w:hint="default"/>
      </w:rPr>
    </w:lvl>
    <w:lvl w:ilvl="1" w:tplc="22F0BCE4" w:tentative="1">
      <w:start w:val="1"/>
      <w:numFmt w:val="bullet"/>
      <w:lvlText w:val="o"/>
      <w:lvlJc w:val="left"/>
      <w:pPr>
        <w:tabs>
          <w:tab w:val="num" w:pos="1800"/>
        </w:tabs>
        <w:ind w:left="1800" w:hanging="360"/>
      </w:pPr>
      <w:rPr>
        <w:rFonts w:ascii="Courier New" w:hAnsi="Courier New" w:hint="default"/>
      </w:rPr>
    </w:lvl>
    <w:lvl w:ilvl="2" w:tplc="29FAE7E8" w:tentative="1">
      <w:start w:val="1"/>
      <w:numFmt w:val="bullet"/>
      <w:lvlText w:val=""/>
      <w:lvlJc w:val="left"/>
      <w:pPr>
        <w:tabs>
          <w:tab w:val="num" w:pos="2520"/>
        </w:tabs>
        <w:ind w:left="2520" w:hanging="360"/>
      </w:pPr>
      <w:rPr>
        <w:rFonts w:ascii="Wingdings" w:hAnsi="Wingdings" w:hint="default"/>
      </w:rPr>
    </w:lvl>
    <w:lvl w:ilvl="3" w:tplc="76F2B0EA" w:tentative="1">
      <w:start w:val="1"/>
      <w:numFmt w:val="bullet"/>
      <w:lvlText w:val=""/>
      <w:lvlJc w:val="left"/>
      <w:pPr>
        <w:tabs>
          <w:tab w:val="num" w:pos="3240"/>
        </w:tabs>
        <w:ind w:left="3240" w:hanging="360"/>
      </w:pPr>
      <w:rPr>
        <w:rFonts w:ascii="Symbol" w:hAnsi="Symbol" w:hint="default"/>
      </w:rPr>
    </w:lvl>
    <w:lvl w:ilvl="4" w:tplc="8CEA8948" w:tentative="1">
      <w:start w:val="1"/>
      <w:numFmt w:val="bullet"/>
      <w:lvlText w:val="o"/>
      <w:lvlJc w:val="left"/>
      <w:pPr>
        <w:tabs>
          <w:tab w:val="num" w:pos="3960"/>
        </w:tabs>
        <w:ind w:left="3960" w:hanging="360"/>
      </w:pPr>
      <w:rPr>
        <w:rFonts w:ascii="Courier New" w:hAnsi="Courier New" w:hint="default"/>
      </w:rPr>
    </w:lvl>
    <w:lvl w:ilvl="5" w:tplc="1854B894" w:tentative="1">
      <w:start w:val="1"/>
      <w:numFmt w:val="bullet"/>
      <w:lvlText w:val=""/>
      <w:lvlJc w:val="left"/>
      <w:pPr>
        <w:tabs>
          <w:tab w:val="num" w:pos="4680"/>
        </w:tabs>
        <w:ind w:left="4680" w:hanging="360"/>
      </w:pPr>
      <w:rPr>
        <w:rFonts w:ascii="Wingdings" w:hAnsi="Wingdings" w:hint="default"/>
      </w:rPr>
    </w:lvl>
    <w:lvl w:ilvl="6" w:tplc="8D3CDB2C" w:tentative="1">
      <w:start w:val="1"/>
      <w:numFmt w:val="bullet"/>
      <w:lvlText w:val=""/>
      <w:lvlJc w:val="left"/>
      <w:pPr>
        <w:tabs>
          <w:tab w:val="num" w:pos="5400"/>
        </w:tabs>
        <w:ind w:left="5400" w:hanging="360"/>
      </w:pPr>
      <w:rPr>
        <w:rFonts w:ascii="Symbol" w:hAnsi="Symbol" w:hint="default"/>
      </w:rPr>
    </w:lvl>
    <w:lvl w:ilvl="7" w:tplc="E48EA940" w:tentative="1">
      <w:start w:val="1"/>
      <w:numFmt w:val="bullet"/>
      <w:lvlText w:val="o"/>
      <w:lvlJc w:val="left"/>
      <w:pPr>
        <w:tabs>
          <w:tab w:val="num" w:pos="6120"/>
        </w:tabs>
        <w:ind w:left="6120" w:hanging="360"/>
      </w:pPr>
      <w:rPr>
        <w:rFonts w:ascii="Courier New" w:hAnsi="Courier New" w:hint="default"/>
      </w:rPr>
    </w:lvl>
    <w:lvl w:ilvl="8" w:tplc="A62C9328"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1A05209"/>
    <w:multiLevelType w:val="multilevel"/>
    <w:tmpl w:val="0D38857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7526AAE"/>
    <w:multiLevelType w:val="multilevel"/>
    <w:tmpl w:val="DB56F576"/>
    <w:lvl w:ilvl="0">
      <w:start w:val="1"/>
      <w:numFmt w:val="decimal"/>
      <w:lvlText w:val="%1."/>
      <w:lvlJc w:val="left"/>
      <w:pPr>
        <w:ind w:left="360" w:hanging="360"/>
      </w:pPr>
      <w:rPr>
        <w:rFonts w:ascii="Candara" w:hAnsi="Candara" w:hint="default"/>
      </w:rPr>
    </w:lvl>
    <w:lvl w:ilvl="1">
      <w:start w:val="1"/>
      <w:numFmt w:val="decimal"/>
      <w:lvlText w:val="%1.%2."/>
      <w:lvlJc w:val="left"/>
      <w:pPr>
        <w:ind w:left="792" w:hanging="432"/>
      </w:pPr>
      <w:rPr>
        <w:rFonts w:ascii="Candara" w:hAnsi="Candar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D03352F"/>
    <w:multiLevelType w:val="multilevel"/>
    <w:tmpl w:val="D88E58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5905058"/>
    <w:multiLevelType w:val="hybridMultilevel"/>
    <w:tmpl w:val="0088D9F2"/>
    <w:lvl w:ilvl="0" w:tplc="041B0001">
      <w:start w:val="1"/>
      <w:numFmt w:val="bullet"/>
      <w:lvlText w:val=""/>
      <w:lvlJc w:val="left"/>
      <w:pPr>
        <w:ind w:left="2340" w:hanging="360"/>
      </w:pPr>
      <w:rPr>
        <w:rFonts w:ascii="Symbol" w:hAnsi="Symbol" w:hint="default"/>
        <w:sz w:val="22"/>
        <w:szCs w:val="22"/>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3" w15:restartNumberingAfterBreak="0">
    <w:nsid w:val="5C6C58F8"/>
    <w:multiLevelType w:val="hybridMultilevel"/>
    <w:tmpl w:val="2EF82488"/>
    <w:lvl w:ilvl="0" w:tplc="041B0001">
      <w:start w:val="1"/>
      <w:numFmt w:val="bullet"/>
      <w:lvlText w:val=""/>
      <w:lvlJc w:val="left"/>
      <w:pPr>
        <w:ind w:left="1560" w:hanging="360"/>
      </w:pPr>
      <w:rPr>
        <w:rFonts w:ascii="Symbol" w:hAnsi="Symbol" w:hint="default"/>
      </w:rPr>
    </w:lvl>
    <w:lvl w:ilvl="1" w:tplc="041B0003" w:tentative="1">
      <w:start w:val="1"/>
      <w:numFmt w:val="bullet"/>
      <w:lvlText w:val="o"/>
      <w:lvlJc w:val="left"/>
      <w:pPr>
        <w:ind w:left="2280" w:hanging="360"/>
      </w:pPr>
      <w:rPr>
        <w:rFonts w:ascii="Courier New" w:hAnsi="Courier New" w:cs="Courier New" w:hint="default"/>
      </w:rPr>
    </w:lvl>
    <w:lvl w:ilvl="2" w:tplc="041B0005" w:tentative="1">
      <w:start w:val="1"/>
      <w:numFmt w:val="bullet"/>
      <w:lvlText w:val=""/>
      <w:lvlJc w:val="left"/>
      <w:pPr>
        <w:ind w:left="3000" w:hanging="360"/>
      </w:pPr>
      <w:rPr>
        <w:rFonts w:ascii="Wingdings" w:hAnsi="Wingdings" w:hint="default"/>
      </w:rPr>
    </w:lvl>
    <w:lvl w:ilvl="3" w:tplc="041B0001" w:tentative="1">
      <w:start w:val="1"/>
      <w:numFmt w:val="bullet"/>
      <w:lvlText w:val=""/>
      <w:lvlJc w:val="left"/>
      <w:pPr>
        <w:ind w:left="3720" w:hanging="360"/>
      </w:pPr>
      <w:rPr>
        <w:rFonts w:ascii="Symbol" w:hAnsi="Symbol" w:hint="default"/>
      </w:rPr>
    </w:lvl>
    <w:lvl w:ilvl="4" w:tplc="041B0003" w:tentative="1">
      <w:start w:val="1"/>
      <w:numFmt w:val="bullet"/>
      <w:lvlText w:val="o"/>
      <w:lvlJc w:val="left"/>
      <w:pPr>
        <w:ind w:left="4440" w:hanging="360"/>
      </w:pPr>
      <w:rPr>
        <w:rFonts w:ascii="Courier New" w:hAnsi="Courier New" w:cs="Courier New" w:hint="default"/>
      </w:rPr>
    </w:lvl>
    <w:lvl w:ilvl="5" w:tplc="041B0005" w:tentative="1">
      <w:start w:val="1"/>
      <w:numFmt w:val="bullet"/>
      <w:lvlText w:val=""/>
      <w:lvlJc w:val="left"/>
      <w:pPr>
        <w:ind w:left="5160" w:hanging="360"/>
      </w:pPr>
      <w:rPr>
        <w:rFonts w:ascii="Wingdings" w:hAnsi="Wingdings" w:hint="default"/>
      </w:rPr>
    </w:lvl>
    <w:lvl w:ilvl="6" w:tplc="041B0001" w:tentative="1">
      <w:start w:val="1"/>
      <w:numFmt w:val="bullet"/>
      <w:lvlText w:val=""/>
      <w:lvlJc w:val="left"/>
      <w:pPr>
        <w:ind w:left="5880" w:hanging="360"/>
      </w:pPr>
      <w:rPr>
        <w:rFonts w:ascii="Symbol" w:hAnsi="Symbol" w:hint="default"/>
      </w:rPr>
    </w:lvl>
    <w:lvl w:ilvl="7" w:tplc="041B0003" w:tentative="1">
      <w:start w:val="1"/>
      <w:numFmt w:val="bullet"/>
      <w:lvlText w:val="o"/>
      <w:lvlJc w:val="left"/>
      <w:pPr>
        <w:ind w:left="6600" w:hanging="360"/>
      </w:pPr>
      <w:rPr>
        <w:rFonts w:ascii="Courier New" w:hAnsi="Courier New" w:cs="Courier New" w:hint="default"/>
      </w:rPr>
    </w:lvl>
    <w:lvl w:ilvl="8" w:tplc="041B0005" w:tentative="1">
      <w:start w:val="1"/>
      <w:numFmt w:val="bullet"/>
      <w:lvlText w:val=""/>
      <w:lvlJc w:val="left"/>
      <w:pPr>
        <w:ind w:left="7320" w:hanging="360"/>
      </w:pPr>
      <w:rPr>
        <w:rFonts w:ascii="Wingdings" w:hAnsi="Wingdings" w:hint="default"/>
      </w:rPr>
    </w:lvl>
  </w:abstractNum>
  <w:abstractNum w:abstractNumId="44" w15:restartNumberingAfterBreak="0">
    <w:nsid w:val="5DB77AE2"/>
    <w:multiLevelType w:val="hybridMultilevel"/>
    <w:tmpl w:val="A752A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279046B"/>
    <w:multiLevelType w:val="hybridMultilevel"/>
    <w:tmpl w:val="75BC40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2F23B6C"/>
    <w:multiLevelType w:val="multilevel"/>
    <w:tmpl w:val="041B001F"/>
    <w:styleLink w:val="111111"/>
    <w:lvl w:ilvl="0">
      <w:start w:val="1"/>
      <w:numFmt w:val="decimal"/>
      <w:lvlText w:val="%1."/>
      <w:lvlJc w:val="left"/>
      <w:pPr>
        <w:ind w:left="360" w:hanging="360"/>
      </w:pPr>
    </w:lvl>
    <w:lvl w:ilvl="1">
      <w:start w:val="1"/>
      <w:numFmt w:val="decimal"/>
      <w:pStyle w:val="AQ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42A7C07"/>
    <w:multiLevelType w:val="hybridMultilevel"/>
    <w:tmpl w:val="1AF48C48"/>
    <w:lvl w:ilvl="0" w:tplc="8B56FD72">
      <w:start w:val="1"/>
      <w:numFmt w:val="bullet"/>
      <w:lvlText w:val="•"/>
      <w:lvlJc w:val="left"/>
      <w:pPr>
        <w:tabs>
          <w:tab w:val="num" w:pos="720"/>
        </w:tabs>
        <w:ind w:left="720" w:hanging="360"/>
      </w:pPr>
      <w:rPr>
        <w:rFonts w:ascii="Arial" w:hAnsi="Arial" w:hint="default"/>
      </w:rPr>
    </w:lvl>
    <w:lvl w:ilvl="1" w:tplc="8FB228B8">
      <w:start w:val="186"/>
      <w:numFmt w:val="bullet"/>
      <w:lvlText w:val="•"/>
      <w:lvlJc w:val="left"/>
      <w:pPr>
        <w:tabs>
          <w:tab w:val="num" w:pos="1440"/>
        </w:tabs>
        <w:ind w:left="1440" w:hanging="360"/>
      </w:pPr>
      <w:rPr>
        <w:rFonts w:ascii="Times New Roman" w:hAnsi="Times New Roman" w:hint="default"/>
      </w:rPr>
    </w:lvl>
    <w:lvl w:ilvl="2" w:tplc="04050001">
      <w:start w:val="1"/>
      <w:numFmt w:val="bullet"/>
      <w:lvlText w:val=""/>
      <w:lvlJc w:val="left"/>
      <w:pPr>
        <w:ind w:left="2160" w:hanging="360"/>
      </w:pPr>
      <w:rPr>
        <w:rFonts w:ascii="Symbol" w:hAnsi="Symbol" w:hint="default"/>
      </w:rPr>
    </w:lvl>
    <w:lvl w:ilvl="3" w:tplc="57B4253C">
      <w:numFmt w:val="bullet"/>
      <w:lvlText w:val="-"/>
      <w:lvlJc w:val="left"/>
      <w:pPr>
        <w:ind w:left="2880" w:hanging="360"/>
      </w:pPr>
      <w:rPr>
        <w:rFonts w:ascii="Times New Roman" w:eastAsia="Times New Roman" w:hAnsi="Times New Roman" w:hint="default"/>
      </w:rPr>
    </w:lvl>
    <w:lvl w:ilvl="4" w:tplc="04860234" w:tentative="1">
      <w:start w:val="1"/>
      <w:numFmt w:val="bullet"/>
      <w:lvlText w:val="•"/>
      <w:lvlJc w:val="left"/>
      <w:pPr>
        <w:tabs>
          <w:tab w:val="num" w:pos="3600"/>
        </w:tabs>
        <w:ind w:left="3600" w:hanging="360"/>
      </w:pPr>
      <w:rPr>
        <w:rFonts w:ascii="Arial" w:hAnsi="Arial" w:hint="default"/>
      </w:rPr>
    </w:lvl>
    <w:lvl w:ilvl="5" w:tplc="E6DAF85A" w:tentative="1">
      <w:start w:val="1"/>
      <w:numFmt w:val="bullet"/>
      <w:lvlText w:val="•"/>
      <w:lvlJc w:val="left"/>
      <w:pPr>
        <w:tabs>
          <w:tab w:val="num" w:pos="4320"/>
        </w:tabs>
        <w:ind w:left="4320" w:hanging="360"/>
      </w:pPr>
      <w:rPr>
        <w:rFonts w:ascii="Arial" w:hAnsi="Arial" w:hint="default"/>
      </w:rPr>
    </w:lvl>
    <w:lvl w:ilvl="6" w:tplc="180A8BAA" w:tentative="1">
      <w:start w:val="1"/>
      <w:numFmt w:val="bullet"/>
      <w:lvlText w:val="•"/>
      <w:lvlJc w:val="left"/>
      <w:pPr>
        <w:tabs>
          <w:tab w:val="num" w:pos="5040"/>
        </w:tabs>
        <w:ind w:left="5040" w:hanging="360"/>
      </w:pPr>
      <w:rPr>
        <w:rFonts w:ascii="Arial" w:hAnsi="Arial" w:hint="default"/>
      </w:rPr>
    </w:lvl>
    <w:lvl w:ilvl="7" w:tplc="6A3E61AA" w:tentative="1">
      <w:start w:val="1"/>
      <w:numFmt w:val="bullet"/>
      <w:lvlText w:val="•"/>
      <w:lvlJc w:val="left"/>
      <w:pPr>
        <w:tabs>
          <w:tab w:val="num" w:pos="5760"/>
        </w:tabs>
        <w:ind w:left="5760" w:hanging="360"/>
      </w:pPr>
      <w:rPr>
        <w:rFonts w:ascii="Arial" w:hAnsi="Arial" w:hint="default"/>
      </w:rPr>
    </w:lvl>
    <w:lvl w:ilvl="8" w:tplc="3E22251E"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6629086C"/>
    <w:multiLevelType w:val="multilevel"/>
    <w:tmpl w:val="FBAC87C8"/>
    <w:lvl w:ilvl="0">
      <w:start w:val="1"/>
      <w:numFmt w:val="decimal"/>
      <w:lvlText w:val="%1."/>
      <w:lvlJc w:val="left"/>
      <w:pPr>
        <w:ind w:left="360" w:hanging="360"/>
      </w:pPr>
      <w:rPr>
        <w:rFonts w:ascii="Candara" w:hAnsi="Candara" w:hint="default"/>
        <w:sz w:val="32"/>
        <w:szCs w:val="32"/>
      </w:rPr>
    </w:lvl>
    <w:lvl w:ilvl="1">
      <w:start w:val="1"/>
      <w:numFmt w:val="decimal"/>
      <w:lvlText w:val="%1.%2."/>
      <w:lvlJc w:val="left"/>
      <w:pPr>
        <w:ind w:left="340" w:firstLine="20"/>
      </w:pPr>
      <w:rPr>
        <w:rFonts w:hint="default"/>
        <w:color w:val="0070C0"/>
        <w:sz w:val="28"/>
        <w:szCs w:val="28"/>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9BC0C40"/>
    <w:multiLevelType w:val="multilevel"/>
    <w:tmpl w:val="1E9E1DA4"/>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rPr>
        <w:rFonts w:ascii="Candara" w:hAnsi="Candara" w:hint="default"/>
        <w:b/>
        <w:sz w:val="28"/>
        <w:szCs w:val="2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A922A68"/>
    <w:multiLevelType w:val="hybridMultilevel"/>
    <w:tmpl w:val="F6F6E898"/>
    <w:lvl w:ilvl="0" w:tplc="855E0F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AE17575"/>
    <w:multiLevelType w:val="hybridMultilevel"/>
    <w:tmpl w:val="063EC30A"/>
    <w:lvl w:ilvl="0" w:tplc="1C8A55D8">
      <w:start w:val="1"/>
      <w:numFmt w:val="decimal"/>
      <w:lvlText w:val="%1."/>
      <w:lvlJc w:val="left"/>
      <w:pPr>
        <w:ind w:left="720" w:hanging="360"/>
      </w:pPr>
      <w:rPr>
        <w:rFonts w:ascii="Candara" w:hAnsi="Candara" w:hint="default"/>
        <w:b/>
        <w:bCs/>
      </w:rPr>
    </w:lvl>
    <w:lvl w:ilvl="1" w:tplc="233C2954">
      <w:start w:val="1"/>
      <w:numFmt w:val="lowerLetter"/>
      <w:lvlText w:val="%2."/>
      <w:lvlJc w:val="left"/>
      <w:pPr>
        <w:ind w:left="1440" w:hanging="360"/>
      </w:pPr>
      <w:rPr>
        <w:rFonts w:ascii="Candara" w:hAnsi="Candara" w:hint="default"/>
      </w:rPr>
    </w:lvl>
    <w:lvl w:ilvl="2" w:tplc="041B0001">
      <w:start w:val="1"/>
      <w:numFmt w:val="bullet"/>
      <w:lvlText w:val=""/>
      <w:lvlJc w:val="left"/>
      <w:pPr>
        <w:ind w:left="2340" w:hanging="36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1814366"/>
    <w:multiLevelType w:val="multilevel"/>
    <w:tmpl w:val="E4D6639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5B5705C"/>
    <w:multiLevelType w:val="hybridMultilevel"/>
    <w:tmpl w:val="7A6843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49"/>
  </w:num>
  <w:num w:numId="3">
    <w:abstractNumId w:val="20"/>
  </w:num>
  <w:num w:numId="4">
    <w:abstractNumId w:val="0"/>
    <w:lvlOverride w:ilvl="0">
      <w:lvl w:ilvl="0">
        <w:start w:val="1"/>
        <w:numFmt w:val="bullet"/>
        <w:pStyle w:val="Bullet2"/>
        <w:lvlText w:val=""/>
        <w:legacy w:legacy="1" w:legacySpace="0" w:legacyIndent="283"/>
        <w:lvlJc w:val="left"/>
        <w:pPr>
          <w:ind w:left="6946" w:hanging="283"/>
        </w:pPr>
        <w:rPr>
          <w:rFonts w:ascii="Symbol" w:hAnsi="Symbol" w:hint="default"/>
          <w:sz w:val="28"/>
        </w:rPr>
      </w:lvl>
    </w:lvlOverride>
  </w:num>
  <w:num w:numId="5">
    <w:abstractNumId w:val="45"/>
  </w:num>
  <w:num w:numId="6">
    <w:abstractNumId w:val="38"/>
  </w:num>
  <w:num w:numId="7">
    <w:abstractNumId w:val="15"/>
  </w:num>
  <w:num w:numId="8">
    <w:abstractNumId w:val="44"/>
  </w:num>
  <w:num w:numId="9">
    <w:abstractNumId w:val="17"/>
  </w:num>
  <w:num w:numId="10">
    <w:abstractNumId w:val="23"/>
  </w:num>
  <w:num w:numId="11">
    <w:abstractNumId w:val="36"/>
  </w:num>
  <w:num w:numId="12">
    <w:abstractNumId w:val="40"/>
  </w:num>
  <w:num w:numId="13">
    <w:abstractNumId w:val="43"/>
  </w:num>
  <w:num w:numId="14">
    <w:abstractNumId w:val="1"/>
  </w:num>
  <w:num w:numId="15">
    <w:abstractNumId w:val="2"/>
  </w:num>
  <w:num w:numId="16">
    <w:abstractNumId w:val="27"/>
  </w:num>
  <w:num w:numId="17">
    <w:abstractNumId w:val="39"/>
  </w:num>
  <w:num w:numId="18">
    <w:abstractNumId w:val="12"/>
  </w:num>
  <w:num w:numId="19">
    <w:abstractNumId w:val="33"/>
  </w:num>
  <w:num w:numId="20">
    <w:abstractNumId w:val="47"/>
  </w:num>
  <w:num w:numId="21">
    <w:abstractNumId w:val="14"/>
  </w:num>
  <w:num w:numId="22">
    <w:abstractNumId w:val="28"/>
  </w:num>
  <w:num w:numId="23">
    <w:abstractNumId w:val="41"/>
  </w:num>
  <w:num w:numId="24">
    <w:abstractNumId w:val="3"/>
  </w:num>
  <w:num w:numId="25">
    <w:abstractNumId w:val="4"/>
  </w:num>
  <w:num w:numId="26">
    <w:abstractNumId w:val="5"/>
  </w:num>
  <w:num w:numId="27">
    <w:abstractNumId w:val="25"/>
  </w:num>
  <w:num w:numId="28">
    <w:abstractNumId w:val="10"/>
  </w:num>
  <w:num w:numId="29">
    <w:abstractNumId w:val="46"/>
  </w:num>
  <w:num w:numId="30">
    <w:abstractNumId w:val="19"/>
  </w:num>
  <w:num w:numId="31">
    <w:abstractNumId w:val="13"/>
    <w:lvlOverride w:ilvl="0">
      <w:lvl w:ilvl="0">
        <w:start w:val="1"/>
        <w:numFmt w:val="decimal"/>
        <w:lvlText w:val="%1."/>
        <w:lvlJc w:val="left"/>
        <w:pPr>
          <w:ind w:left="360" w:hanging="360"/>
        </w:pPr>
      </w:lvl>
    </w:lvlOverride>
    <w:lvlOverride w:ilvl="1">
      <w:lvl w:ilvl="1">
        <w:start w:val="1"/>
        <w:numFmt w:val="decimal"/>
        <w:pStyle w:val="AQNadpis2"/>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2">
    <w:abstractNumId w:val="30"/>
  </w:num>
  <w:num w:numId="33">
    <w:abstractNumId w:val="24"/>
  </w:num>
  <w:num w:numId="34">
    <w:abstractNumId w:val="11"/>
  </w:num>
  <w:num w:numId="35">
    <w:abstractNumId w:val="32"/>
  </w:num>
  <w:num w:numId="36">
    <w:abstractNumId w:val="8"/>
  </w:num>
  <w:num w:numId="37">
    <w:abstractNumId w:val="22"/>
  </w:num>
  <w:num w:numId="38">
    <w:abstractNumId w:val="6"/>
  </w:num>
  <w:num w:numId="39">
    <w:abstractNumId w:val="31"/>
  </w:num>
  <w:num w:numId="40">
    <w:abstractNumId w:val="9"/>
  </w:num>
  <w:num w:numId="41">
    <w:abstractNumId w:val="26"/>
  </w:num>
  <w:num w:numId="42">
    <w:abstractNumId w:val="37"/>
  </w:num>
  <w:num w:numId="43">
    <w:abstractNumId w:val="21"/>
  </w:num>
  <w:num w:numId="44">
    <w:abstractNumId w:val="42"/>
  </w:num>
  <w:num w:numId="45">
    <w:abstractNumId w:val="34"/>
  </w:num>
  <w:num w:numId="46">
    <w:abstractNumId w:val="53"/>
  </w:num>
  <w:num w:numId="47">
    <w:abstractNumId w:val="7"/>
  </w:num>
  <w:num w:numId="48">
    <w:abstractNumId w:val="16"/>
  </w:num>
  <w:num w:numId="49">
    <w:abstractNumId w:val="18"/>
  </w:num>
  <w:num w:numId="50">
    <w:abstractNumId w:val="50"/>
  </w:num>
  <w:num w:numId="51">
    <w:abstractNumId w:val="51"/>
  </w:num>
  <w:num w:numId="52">
    <w:abstractNumId w:val="48"/>
  </w:num>
  <w:num w:numId="53">
    <w:abstractNumId w:val="29"/>
  </w:num>
  <w:num w:numId="54">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437"/>
    <w:rsid w:val="00000996"/>
    <w:rsid w:val="00001D3F"/>
    <w:rsid w:val="000028B7"/>
    <w:rsid w:val="00002B57"/>
    <w:rsid w:val="00002C04"/>
    <w:rsid w:val="000049FD"/>
    <w:rsid w:val="00005847"/>
    <w:rsid w:val="00006122"/>
    <w:rsid w:val="00006CF8"/>
    <w:rsid w:val="000075E0"/>
    <w:rsid w:val="00011E53"/>
    <w:rsid w:val="000120D7"/>
    <w:rsid w:val="000128F2"/>
    <w:rsid w:val="00012ECF"/>
    <w:rsid w:val="00013651"/>
    <w:rsid w:val="00014872"/>
    <w:rsid w:val="00014DD3"/>
    <w:rsid w:val="000159F6"/>
    <w:rsid w:val="000160F7"/>
    <w:rsid w:val="00016D57"/>
    <w:rsid w:val="000175F1"/>
    <w:rsid w:val="000202E9"/>
    <w:rsid w:val="0002095F"/>
    <w:rsid w:val="00021261"/>
    <w:rsid w:val="0002364E"/>
    <w:rsid w:val="000240E9"/>
    <w:rsid w:val="000253CC"/>
    <w:rsid w:val="00026989"/>
    <w:rsid w:val="00026C7C"/>
    <w:rsid w:val="00026DDE"/>
    <w:rsid w:val="0003036D"/>
    <w:rsid w:val="000315AF"/>
    <w:rsid w:val="000338E8"/>
    <w:rsid w:val="000341C0"/>
    <w:rsid w:val="0003508C"/>
    <w:rsid w:val="0003553C"/>
    <w:rsid w:val="00035DED"/>
    <w:rsid w:val="00040A68"/>
    <w:rsid w:val="0004147D"/>
    <w:rsid w:val="00042BE0"/>
    <w:rsid w:val="00042E7E"/>
    <w:rsid w:val="000446B5"/>
    <w:rsid w:val="000453FB"/>
    <w:rsid w:val="00045994"/>
    <w:rsid w:val="00045DC0"/>
    <w:rsid w:val="00045E85"/>
    <w:rsid w:val="0005017C"/>
    <w:rsid w:val="0005203A"/>
    <w:rsid w:val="00052642"/>
    <w:rsid w:val="0005456C"/>
    <w:rsid w:val="0005482E"/>
    <w:rsid w:val="00054C98"/>
    <w:rsid w:val="000555E1"/>
    <w:rsid w:val="00055C39"/>
    <w:rsid w:val="000561F6"/>
    <w:rsid w:val="00056C3C"/>
    <w:rsid w:val="000572A2"/>
    <w:rsid w:val="000572A7"/>
    <w:rsid w:val="000575C3"/>
    <w:rsid w:val="0006173E"/>
    <w:rsid w:val="00061EE3"/>
    <w:rsid w:val="00061FCE"/>
    <w:rsid w:val="00063078"/>
    <w:rsid w:val="00063D12"/>
    <w:rsid w:val="00063D9C"/>
    <w:rsid w:val="00063EBC"/>
    <w:rsid w:val="00064D6E"/>
    <w:rsid w:val="00065AAF"/>
    <w:rsid w:val="00066442"/>
    <w:rsid w:val="00066D02"/>
    <w:rsid w:val="00066EF4"/>
    <w:rsid w:val="00067462"/>
    <w:rsid w:val="000716F5"/>
    <w:rsid w:val="000721B3"/>
    <w:rsid w:val="00073C39"/>
    <w:rsid w:val="00074242"/>
    <w:rsid w:val="00074692"/>
    <w:rsid w:val="00076A27"/>
    <w:rsid w:val="00080B10"/>
    <w:rsid w:val="0008136C"/>
    <w:rsid w:val="0008177E"/>
    <w:rsid w:val="000817B6"/>
    <w:rsid w:val="00081DB1"/>
    <w:rsid w:val="000823FD"/>
    <w:rsid w:val="0008261E"/>
    <w:rsid w:val="00083794"/>
    <w:rsid w:val="00084FB7"/>
    <w:rsid w:val="00085B18"/>
    <w:rsid w:val="00085C52"/>
    <w:rsid w:val="000868F4"/>
    <w:rsid w:val="00087D1C"/>
    <w:rsid w:val="00091CA5"/>
    <w:rsid w:val="000939A5"/>
    <w:rsid w:val="000952AA"/>
    <w:rsid w:val="00095C7B"/>
    <w:rsid w:val="00097134"/>
    <w:rsid w:val="0009729A"/>
    <w:rsid w:val="0009774E"/>
    <w:rsid w:val="000A0974"/>
    <w:rsid w:val="000A1145"/>
    <w:rsid w:val="000A16CF"/>
    <w:rsid w:val="000A2528"/>
    <w:rsid w:val="000A44C5"/>
    <w:rsid w:val="000A6C85"/>
    <w:rsid w:val="000B0906"/>
    <w:rsid w:val="000B0991"/>
    <w:rsid w:val="000B1A98"/>
    <w:rsid w:val="000B5626"/>
    <w:rsid w:val="000B5768"/>
    <w:rsid w:val="000B5D9A"/>
    <w:rsid w:val="000B64E3"/>
    <w:rsid w:val="000B6E75"/>
    <w:rsid w:val="000B75A9"/>
    <w:rsid w:val="000C10D2"/>
    <w:rsid w:val="000C1FDC"/>
    <w:rsid w:val="000C3875"/>
    <w:rsid w:val="000C5FDD"/>
    <w:rsid w:val="000C65D4"/>
    <w:rsid w:val="000C72B9"/>
    <w:rsid w:val="000D035D"/>
    <w:rsid w:val="000D0ECC"/>
    <w:rsid w:val="000D1561"/>
    <w:rsid w:val="000D2AF1"/>
    <w:rsid w:val="000D2D5E"/>
    <w:rsid w:val="000D3027"/>
    <w:rsid w:val="000D3256"/>
    <w:rsid w:val="000D50A9"/>
    <w:rsid w:val="000D5F72"/>
    <w:rsid w:val="000D6C41"/>
    <w:rsid w:val="000D7617"/>
    <w:rsid w:val="000E0B8E"/>
    <w:rsid w:val="000E27E7"/>
    <w:rsid w:val="000E3425"/>
    <w:rsid w:val="000E3C80"/>
    <w:rsid w:val="000E788F"/>
    <w:rsid w:val="000F1965"/>
    <w:rsid w:val="000F2E12"/>
    <w:rsid w:val="000F4E77"/>
    <w:rsid w:val="000F719E"/>
    <w:rsid w:val="000F7902"/>
    <w:rsid w:val="00100124"/>
    <w:rsid w:val="00100EB8"/>
    <w:rsid w:val="0010187E"/>
    <w:rsid w:val="001024A3"/>
    <w:rsid w:val="00102C88"/>
    <w:rsid w:val="001030C6"/>
    <w:rsid w:val="00103F9D"/>
    <w:rsid w:val="001053D5"/>
    <w:rsid w:val="00107B6A"/>
    <w:rsid w:val="0011001A"/>
    <w:rsid w:val="00110608"/>
    <w:rsid w:val="0011167C"/>
    <w:rsid w:val="00112758"/>
    <w:rsid w:val="0011589F"/>
    <w:rsid w:val="0012085E"/>
    <w:rsid w:val="001212CD"/>
    <w:rsid w:val="001214E8"/>
    <w:rsid w:val="00122736"/>
    <w:rsid w:val="0012335D"/>
    <w:rsid w:val="00123846"/>
    <w:rsid w:val="00123A0C"/>
    <w:rsid w:val="00123D40"/>
    <w:rsid w:val="00125120"/>
    <w:rsid w:val="00125FF0"/>
    <w:rsid w:val="00126BAE"/>
    <w:rsid w:val="00126BCE"/>
    <w:rsid w:val="001270C5"/>
    <w:rsid w:val="001272B0"/>
    <w:rsid w:val="00130D38"/>
    <w:rsid w:val="0013153F"/>
    <w:rsid w:val="00131F74"/>
    <w:rsid w:val="001338DA"/>
    <w:rsid w:val="0013427E"/>
    <w:rsid w:val="001349AF"/>
    <w:rsid w:val="00136200"/>
    <w:rsid w:val="001375D6"/>
    <w:rsid w:val="00141690"/>
    <w:rsid w:val="00141C9E"/>
    <w:rsid w:val="0014239D"/>
    <w:rsid w:val="001434DF"/>
    <w:rsid w:val="00143913"/>
    <w:rsid w:val="00143B2C"/>
    <w:rsid w:val="00144224"/>
    <w:rsid w:val="00145741"/>
    <w:rsid w:val="00146107"/>
    <w:rsid w:val="001465B1"/>
    <w:rsid w:val="001466FC"/>
    <w:rsid w:val="00146E7C"/>
    <w:rsid w:val="00147354"/>
    <w:rsid w:val="00147555"/>
    <w:rsid w:val="00147925"/>
    <w:rsid w:val="00150E08"/>
    <w:rsid w:val="00152DCE"/>
    <w:rsid w:val="0015336C"/>
    <w:rsid w:val="00153437"/>
    <w:rsid w:val="001540CA"/>
    <w:rsid w:val="001570F7"/>
    <w:rsid w:val="0015746F"/>
    <w:rsid w:val="0016042C"/>
    <w:rsid w:val="00161262"/>
    <w:rsid w:val="001613BC"/>
    <w:rsid w:val="00162BEC"/>
    <w:rsid w:val="00162DF6"/>
    <w:rsid w:val="00163147"/>
    <w:rsid w:val="00163DC9"/>
    <w:rsid w:val="001649A3"/>
    <w:rsid w:val="00165944"/>
    <w:rsid w:val="0016658B"/>
    <w:rsid w:val="0016776E"/>
    <w:rsid w:val="001722AE"/>
    <w:rsid w:val="00172C9C"/>
    <w:rsid w:val="001741CE"/>
    <w:rsid w:val="001746B7"/>
    <w:rsid w:val="00174BCF"/>
    <w:rsid w:val="00175746"/>
    <w:rsid w:val="00180ABC"/>
    <w:rsid w:val="00183C5C"/>
    <w:rsid w:val="00184A2A"/>
    <w:rsid w:val="0018508E"/>
    <w:rsid w:val="00186284"/>
    <w:rsid w:val="001865E1"/>
    <w:rsid w:val="00186C55"/>
    <w:rsid w:val="001900C2"/>
    <w:rsid w:val="0019194C"/>
    <w:rsid w:val="00191A28"/>
    <w:rsid w:val="00191B16"/>
    <w:rsid w:val="001926C1"/>
    <w:rsid w:val="00192D1E"/>
    <w:rsid w:val="00192E56"/>
    <w:rsid w:val="00195168"/>
    <w:rsid w:val="001960CB"/>
    <w:rsid w:val="001A20CE"/>
    <w:rsid w:val="001A2708"/>
    <w:rsid w:val="001A3166"/>
    <w:rsid w:val="001A3AD7"/>
    <w:rsid w:val="001A3E92"/>
    <w:rsid w:val="001A3F8C"/>
    <w:rsid w:val="001A675C"/>
    <w:rsid w:val="001A70E5"/>
    <w:rsid w:val="001A7F6A"/>
    <w:rsid w:val="001B02C6"/>
    <w:rsid w:val="001B05D1"/>
    <w:rsid w:val="001B0EA8"/>
    <w:rsid w:val="001B1F3F"/>
    <w:rsid w:val="001B319A"/>
    <w:rsid w:val="001B33B4"/>
    <w:rsid w:val="001B412A"/>
    <w:rsid w:val="001B423C"/>
    <w:rsid w:val="001B430C"/>
    <w:rsid w:val="001B53B7"/>
    <w:rsid w:val="001B6470"/>
    <w:rsid w:val="001B7A91"/>
    <w:rsid w:val="001C04CA"/>
    <w:rsid w:val="001C12F2"/>
    <w:rsid w:val="001C18DB"/>
    <w:rsid w:val="001C2D07"/>
    <w:rsid w:val="001C6CBF"/>
    <w:rsid w:val="001C6DB3"/>
    <w:rsid w:val="001C7E4A"/>
    <w:rsid w:val="001D0CA7"/>
    <w:rsid w:val="001D40B2"/>
    <w:rsid w:val="001D4569"/>
    <w:rsid w:val="001D7031"/>
    <w:rsid w:val="001E0844"/>
    <w:rsid w:val="001E0F4E"/>
    <w:rsid w:val="001E3426"/>
    <w:rsid w:val="001E4DCA"/>
    <w:rsid w:val="001E524F"/>
    <w:rsid w:val="001E5777"/>
    <w:rsid w:val="001E7361"/>
    <w:rsid w:val="001E7523"/>
    <w:rsid w:val="001E7F7F"/>
    <w:rsid w:val="001F01A1"/>
    <w:rsid w:val="001F21BC"/>
    <w:rsid w:val="001F2463"/>
    <w:rsid w:val="001F2720"/>
    <w:rsid w:val="001F2790"/>
    <w:rsid w:val="001F5C5E"/>
    <w:rsid w:val="001F63FE"/>
    <w:rsid w:val="001F6920"/>
    <w:rsid w:val="00200101"/>
    <w:rsid w:val="00200FCC"/>
    <w:rsid w:val="00202653"/>
    <w:rsid w:val="00202C38"/>
    <w:rsid w:val="0021058B"/>
    <w:rsid w:val="00210C18"/>
    <w:rsid w:val="00211661"/>
    <w:rsid w:val="002157B5"/>
    <w:rsid w:val="002174A2"/>
    <w:rsid w:val="00221F27"/>
    <w:rsid w:val="0022201B"/>
    <w:rsid w:val="002248E3"/>
    <w:rsid w:val="00224BAC"/>
    <w:rsid w:val="00224E86"/>
    <w:rsid w:val="00226939"/>
    <w:rsid w:val="00227360"/>
    <w:rsid w:val="0023156F"/>
    <w:rsid w:val="0023255D"/>
    <w:rsid w:val="00232EA9"/>
    <w:rsid w:val="00233AFB"/>
    <w:rsid w:val="00233F09"/>
    <w:rsid w:val="002352CC"/>
    <w:rsid w:val="00235930"/>
    <w:rsid w:val="00236F67"/>
    <w:rsid w:val="002371F6"/>
    <w:rsid w:val="0024068B"/>
    <w:rsid w:val="00241959"/>
    <w:rsid w:val="00242998"/>
    <w:rsid w:val="002440A7"/>
    <w:rsid w:val="00245586"/>
    <w:rsid w:val="00247E18"/>
    <w:rsid w:val="002518DA"/>
    <w:rsid w:val="002525D5"/>
    <w:rsid w:val="0025483B"/>
    <w:rsid w:val="00254C45"/>
    <w:rsid w:val="0025509C"/>
    <w:rsid w:val="002554EC"/>
    <w:rsid w:val="00255D7E"/>
    <w:rsid w:val="00256E08"/>
    <w:rsid w:val="00260187"/>
    <w:rsid w:val="002613BD"/>
    <w:rsid w:val="00261813"/>
    <w:rsid w:val="0026297D"/>
    <w:rsid w:val="0026639B"/>
    <w:rsid w:val="00267161"/>
    <w:rsid w:val="00272BF8"/>
    <w:rsid w:val="00272DF8"/>
    <w:rsid w:val="002736F4"/>
    <w:rsid w:val="002748D7"/>
    <w:rsid w:val="00274AB2"/>
    <w:rsid w:val="0027548A"/>
    <w:rsid w:val="00277049"/>
    <w:rsid w:val="00277DFF"/>
    <w:rsid w:val="00281EBD"/>
    <w:rsid w:val="002857E3"/>
    <w:rsid w:val="0028606E"/>
    <w:rsid w:val="00286602"/>
    <w:rsid w:val="00286B5F"/>
    <w:rsid w:val="00286D71"/>
    <w:rsid w:val="00290ED5"/>
    <w:rsid w:val="00291BBE"/>
    <w:rsid w:val="0029276B"/>
    <w:rsid w:val="00293995"/>
    <w:rsid w:val="0029540E"/>
    <w:rsid w:val="00297892"/>
    <w:rsid w:val="00297D01"/>
    <w:rsid w:val="002A2338"/>
    <w:rsid w:val="002A595C"/>
    <w:rsid w:val="002A6DD8"/>
    <w:rsid w:val="002A79BE"/>
    <w:rsid w:val="002B054B"/>
    <w:rsid w:val="002B0857"/>
    <w:rsid w:val="002B49C7"/>
    <w:rsid w:val="002B7EE8"/>
    <w:rsid w:val="002C2ECF"/>
    <w:rsid w:val="002C2F97"/>
    <w:rsid w:val="002C3D90"/>
    <w:rsid w:val="002C43BD"/>
    <w:rsid w:val="002C4DEA"/>
    <w:rsid w:val="002C56B0"/>
    <w:rsid w:val="002C69BC"/>
    <w:rsid w:val="002C6C7B"/>
    <w:rsid w:val="002C7038"/>
    <w:rsid w:val="002D0268"/>
    <w:rsid w:val="002D02BD"/>
    <w:rsid w:val="002D03FB"/>
    <w:rsid w:val="002D04DB"/>
    <w:rsid w:val="002D0E85"/>
    <w:rsid w:val="002D2122"/>
    <w:rsid w:val="002D21A9"/>
    <w:rsid w:val="002D3B4F"/>
    <w:rsid w:val="002D445F"/>
    <w:rsid w:val="002D65AF"/>
    <w:rsid w:val="002E1EEF"/>
    <w:rsid w:val="002E2A70"/>
    <w:rsid w:val="002E2E21"/>
    <w:rsid w:val="002E37AD"/>
    <w:rsid w:val="002E67C4"/>
    <w:rsid w:val="002E6831"/>
    <w:rsid w:val="002F0654"/>
    <w:rsid w:val="002F1DD1"/>
    <w:rsid w:val="002F1FE6"/>
    <w:rsid w:val="002F2287"/>
    <w:rsid w:val="002F274F"/>
    <w:rsid w:val="002F3360"/>
    <w:rsid w:val="002F4426"/>
    <w:rsid w:val="002F4D5F"/>
    <w:rsid w:val="002F5766"/>
    <w:rsid w:val="00300431"/>
    <w:rsid w:val="0030099E"/>
    <w:rsid w:val="00302D2C"/>
    <w:rsid w:val="0030420E"/>
    <w:rsid w:val="003046A1"/>
    <w:rsid w:val="00305053"/>
    <w:rsid w:val="00305EA8"/>
    <w:rsid w:val="0030643B"/>
    <w:rsid w:val="0030682E"/>
    <w:rsid w:val="00306999"/>
    <w:rsid w:val="00306A89"/>
    <w:rsid w:val="00310129"/>
    <w:rsid w:val="0031044D"/>
    <w:rsid w:val="00310843"/>
    <w:rsid w:val="00310E02"/>
    <w:rsid w:val="0031106C"/>
    <w:rsid w:val="0031373B"/>
    <w:rsid w:val="00314239"/>
    <w:rsid w:val="00314416"/>
    <w:rsid w:val="00316E6F"/>
    <w:rsid w:val="00317794"/>
    <w:rsid w:val="00317C39"/>
    <w:rsid w:val="00317CDE"/>
    <w:rsid w:val="00320B91"/>
    <w:rsid w:val="00320E1E"/>
    <w:rsid w:val="00323848"/>
    <w:rsid w:val="00323B88"/>
    <w:rsid w:val="00325016"/>
    <w:rsid w:val="00326409"/>
    <w:rsid w:val="0033166B"/>
    <w:rsid w:val="00331A08"/>
    <w:rsid w:val="00331B30"/>
    <w:rsid w:val="00331C77"/>
    <w:rsid w:val="00332DA8"/>
    <w:rsid w:val="00332DD2"/>
    <w:rsid w:val="00333CB3"/>
    <w:rsid w:val="00334214"/>
    <w:rsid w:val="00334226"/>
    <w:rsid w:val="003365B1"/>
    <w:rsid w:val="003400D7"/>
    <w:rsid w:val="00340590"/>
    <w:rsid w:val="00340890"/>
    <w:rsid w:val="003416C5"/>
    <w:rsid w:val="003429E0"/>
    <w:rsid w:val="003430FC"/>
    <w:rsid w:val="0034366A"/>
    <w:rsid w:val="00343998"/>
    <w:rsid w:val="003439BC"/>
    <w:rsid w:val="00344969"/>
    <w:rsid w:val="00345B59"/>
    <w:rsid w:val="0034747A"/>
    <w:rsid w:val="00350801"/>
    <w:rsid w:val="00350A98"/>
    <w:rsid w:val="003529F1"/>
    <w:rsid w:val="00356358"/>
    <w:rsid w:val="0035752F"/>
    <w:rsid w:val="00357F89"/>
    <w:rsid w:val="003608CA"/>
    <w:rsid w:val="00363FC8"/>
    <w:rsid w:val="0036422B"/>
    <w:rsid w:val="003647B8"/>
    <w:rsid w:val="003654E4"/>
    <w:rsid w:val="00366639"/>
    <w:rsid w:val="00366735"/>
    <w:rsid w:val="00367038"/>
    <w:rsid w:val="00367668"/>
    <w:rsid w:val="00370520"/>
    <w:rsid w:val="0037437C"/>
    <w:rsid w:val="003749F5"/>
    <w:rsid w:val="00375D93"/>
    <w:rsid w:val="00376A59"/>
    <w:rsid w:val="00381AD0"/>
    <w:rsid w:val="00385F6D"/>
    <w:rsid w:val="003864A3"/>
    <w:rsid w:val="00387B23"/>
    <w:rsid w:val="00391AC1"/>
    <w:rsid w:val="003920CC"/>
    <w:rsid w:val="003921E6"/>
    <w:rsid w:val="00392332"/>
    <w:rsid w:val="00393391"/>
    <w:rsid w:val="00394243"/>
    <w:rsid w:val="003951A7"/>
    <w:rsid w:val="00396320"/>
    <w:rsid w:val="003A1E24"/>
    <w:rsid w:val="003A2105"/>
    <w:rsid w:val="003A212E"/>
    <w:rsid w:val="003A695F"/>
    <w:rsid w:val="003B03FA"/>
    <w:rsid w:val="003B06FC"/>
    <w:rsid w:val="003B24FE"/>
    <w:rsid w:val="003B48A0"/>
    <w:rsid w:val="003B5B4C"/>
    <w:rsid w:val="003B70D9"/>
    <w:rsid w:val="003C1282"/>
    <w:rsid w:val="003C1BA0"/>
    <w:rsid w:val="003C22F7"/>
    <w:rsid w:val="003C5351"/>
    <w:rsid w:val="003C59F5"/>
    <w:rsid w:val="003C5CF6"/>
    <w:rsid w:val="003C63CD"/>
    <w:rsid w:val="003C6CD5"/>
    <w:rsid w:val="003C75C8"/>
    <w:rsid w:val="003D0B4B"/>
    <w:rsid w:val="003D1B93"/>
    <w:rsid w:val="003D2A92"/>
    <w:rsid w:val="003D5AE4"/>
    <w:rsid w:val="003D6558"/>
    <w:rsid w:val="003D6C48"/>
    <w:rsid w:val="003D6CC0"/>
    <w:rsid w:val="003D6D5E"/>
    <w:rsid w:val="003D72CD"/>
    <w:rsid w:val="003D76F7"/>
    <w:rsid w:val="003D7F1A"/>
    <w:rsid w:val="003E026F"/>
    <w:rsid w:val="003E1A4E"/>
    <w:rsid w:val="003E1DCB"/>
    <w:rsid w:val="003E6C2E"/>
    <w:rsid w:val="003E79E6"/>
    <w:rsid w:val="003F15DE"/>
    <w:rsid w:val="003F1A69"/>
    <w:rsid w:val="003F3558"/>
    <w:rsid w:val="00400491"/>
    <w:rsid w:val="0040124B"/>
    <w:rsid w:val="00401A9D"/>
    <w:rsid w:val="0040432F"/>
    <w:rsid w:val="0040726B"/>
    <w:rsid w:val="00407D06"/>
    <w:rsid w:val="00407DE6"/>
    <w:rsid w:val="004102B4"/>
    <w:rsid w:val="00412427"/>
    <w:rsid w:val="0041651F"/>
    <w:rsid w:val="00417DCD"/>
    <w:rsid w:val="00417F54"/>
    <w:rsid w:val="004207C6"/>
    <w:rsid w:val="00420A78"/>
    <w:rsid w:val="00422CBD"/>
    <w:rsid w:val="00424A18"/>
    <w:rsid w:val="004256A1"/>
    <w:rsid w:val="00426E8C"/>
    <w:rsid w:val="00427545"/>
    <w:rsid w:val="00432407"/>
    <w:rsid w:val="004339DB"/>
    <w:rsid w:val="00434F01"/>
    <w:rsid w:val="00434F71"/>
    <w:rsid w:val="004370DA"/>
    <w:rsid w:val="0044106F"/>
    <w:rsid w:val="004416EA"/>
    <w:rsid w:val="004420DD"/>
    <w:rsid w:val="004422F0"/>
    <w:rsid w:val="00442EA1"/>
    <w:rsid w:val="0044345B"/>
    <w:rsid w:val="0044347B"/>
    <w:rsid w:val="00443C0A"/>
    <w:rsid w:val="00444811"/>
    <w:rsid w:val="0044491F"/>
    <w:rsid w:val="00444A8B"/>
    <w:rsid w:val="00444F1F"/>
    <w:rsid w:val="00445001"/>
    <w:rsid w:val="004465E1"/>
    <w:rsid w:val="00446715"/>
    <w:rsid w:val="00447A57"/>
    <w:rsid w:val="00447A88"/>
    <w:rsid w:val="00454752"/>
    <w:rsid w:val="0045476F"/>
    <w:rsid w:val="00454AFF"/>
    <w:rsid w:val="00454D78"/>
    <w:rsid w:val="00455A46"/>
    <w:rsid w:val="004576F9"/>
    <w:rsid w:val="004579DE"/>
    <w:rsid w:val="00460662"/>
    <w:rsid w:val="0046066C"/>
    <w:rsid w:val="00461A25"/>
    <w:rsid w:val="00461AB9"/>
    <w:rsid w:val="00461D1A"/>
    <w:rsid w:val="00462054"/>
    <w:rsid w:val="0046239C"/>
    <w:rsid w:val="00463856"/>
    <w:rsid w:val="00463CB3"/>
    <w:rsid w:val="004646AB"/>
    <w:rsid w:val="00464F1A"/>
    <w:rsid w:val="00465342"/>
    <w:rsid w:val="0046643F"/>
    <w:rsid w:val="00466EA9"/>
    <w:rsid w:val="00467AC0"/>
    <w:rsid w:val="00467B66"/>
    <w:rsid w:val="00473A62"/>
    <w:rsid w:val="00474354"/>
    <w:rsid w:val="0047729E"/>
    <w:rsid w:val="00477B5D"/>
    <w:rsid w:val="00477EA9"/>
    <w:rsid w:val="004806E3"/>
    <w:rsid w:val="0048256D"/>
    <w:rsid w:val="00484765"/>
    <w:rsid w:val="0048478B"/>
    <w:rsid w:val="004847E1"/>
    <w:rsid w:val="0048520C"/>
    <w:rsid w:val="00485310"/>
    <w:rsid w:val="00485D7B"/>
    <w:rsid w:val="00485EC2"/>
    <w:rsid w:val="004866E3"/>
    <w:rsid w:val="00487842"/>
    <w:rsid w:val="004878C2"/>
    <w:rsid w:val="00494E03"/>
    <w:rsid w:val="00496E8E"/>
    <w:rsid w:val="00497E07"/>
    <w:rsid w:val="004A0139"/>
    <w:rsid w:val="004A0792"/>
    <w:rsid w:val="004A0F5B"/>
    <w:rsid w:val="004A1B3C"/>
    <w:rsid w:val="004A2401"/>
    <w:rsid w:val="004A57BD"/>
    <w:rsid w:val="004A68E5"/>
    <w:rsid w:val="004B04AD"/>
    <w:rsid w:val="004B0605"/>
    <w:rsid w:val="004B0DFF"/>
    <w:rsid w:val="004B294D"/>
    <w:rsid w:val="004B3832"/>
    <w:rsid w:val="004B3E54"/>
    <w:rsid w:val="004C0DF2"/>
    <w:rsid w:val="004C1758"/>
    <w:rsid w:val="004C1786"/>
    <w:rsid w:val="004C1F40"/>
    <w:rsid w:val="004C214F"/>
    <w:rsid w:val="004C290A"/>
    <w:rsid w:val="004C29AE"/>
    <w:rsid w:val="004C2CEC"/>
    <w:rsid w:val="004C3CD7"/>
    <w:rsid w:val="004C69F8"/>
    <w:rsid w:val="004C7F1B"/>
    <w:rsid w:val="004D069F"/>
    <w:rsid w:val="004D0FAB"/>
    <w:rsid w:val="004D1EC4"/>
    <w:rsid w:val="004D2085"/>
    <w:rsid w:val="004D2CB7"/>
    <w:rsid w:val="004D2D9C"/>
    <w:rsid w:val="004D3947"/>
    <w:rsid w:val="004D6630"/>
    <w:rsid w:val="004D7E68"/>
    <w:rsid w:val="004E05BE"/>
    <w:rsid w:val="004E12EA"/>
    <w:rsid w:val="004E2626"/>
    <w:rsid w:val="004E3001"/>
    <w:rsid w:val="004E49CC"/>
    <w:rsid w:val="004E5A6F"/>
    <w:rsid w:val="004E6802"/>
    <w:rsid w:val="004F0556"/>
    <w:rsid w:val="004F0860"/>
    <w:rsid w:val="004F1824"/>
    <w:rsid w:val="004F2595"/>
    <w:rsid w:val="004F31D8"/>
    <w:rsid w:val="004F38A8"/>
    <w:rsid w:val="004F4763"/>
    <w:rsid w:val="004F4A1C"/>
    <w:rsid w:val="004F58E5"/>
    <w:rsid w:val="004F5A8E"/>
    <w:rsid w:val="004F7162"/>
    <w:rsid w:val="004F7F22"/>
    <w:rsid w:val="00500F7D"/>
    <w:rsid w:val="00502BD9"/>
    <w:rsid w:val="00503419"/>
    <w:rsid w:val="00505A82"/>
    <w:rsid w:val="00506381"/>
    <w:rsid w:val="005065C8"/>
    <w:rsid w:val="00507E81"/>
    <w:rsid w:val="00512E48"/>
    <w:rsid w:val="00513780"/>
    <w:rsid w:val="005138C6"/>
    <w:rsid w:val="00513A0D"/>
    <w:rsid w:val="00516292"/>
    <w:rsid w:val="00521A11"/>
    <w:rsid w:val="00522B79"/>
    <w:rsid w:val="00524EA8"/>
    <w:rsid w:val="00526474"/>
    <w:rsid w:val="0052788A"/>
    <w:rsid w:val="005312D6"/>
    <w:rsid w:val="00531376"/>
    <w:rsid w:val="0053365F"/>
    <w:rsid w:val="005359AD"/>
    <w:rsid w:val="00535A5E"/>
    <w:rsid w:val="00535C76"/>
    <w:rsid w:val="005379EC"/>
    <w:rsid w:val="00537D5E"/>
    <w:rsid w:val="0054012C"/>
    <w:rsid w:val="005409FB"/>
    <w:rsid w:val="005428D7"/>
    <w:rsid w:val="00542ADD"/>
    <w:rsid w:val="005436C1"/>
    <w:rsid w:val="00543E1F"/>
    <w:rsid w:val="00545003"/>
    <w:rsid w:val="00545DAD"/>
    <w:rsid w:val="005467D3"/>
    <w:rsid w:val="00550D71"/>
    <w:rsid w:val="00551A29"/>
    <w:rsid w:val="00554F08"/>
    <w:rsid w:val="00561B61"/>
    <w:rsid w:val="00563E97"/>
    <w:rsid w:val="005654FA"/>
    <w:rsid w:val="00565E53"/>
    <w:rsid w:val="00571CC7"/>
    <w:rsid w:val="0057253F"/>
    <w:rsid w:val="005726AF"/>
    <w:rsid w:val="00573088"/>
    <w:rsid w:val="0057400F"/>
    <w:rsid w:val="005752FC"/>
    <w:rsid w:val="00575948"/>
    <w:rsid w:val="00575ECC"/>
    <w:rsid w:val="005804B4"/>
    <w:rsid w:val="00581226"/>
    <w:rsid w:val="0058268D"/>
    <w:rsid w:val="005836AF"/>
    <w:rsid w:val="00583A88"/>
    <w:rsid w:val="0058430D"/>
    <w:rsid w:val="0058437C"/>
    <w:rsid w:val="00587D26"/>
    <w:rsid w:val="00590169"/>
    <w:rsid w:val="005905AC"/>
    <w:rsid w:val="00590954"/>
    <w:rsid w:val="00591434"/>
    <w:rsid w:val="005919F1"/>
    <w:rsid w:val="00593000"/>
    <w:rsid w:val="00593F10"/>
    <w:rsid w:val="00594485"/>
    <w:rsid w:val="00595AE7"/>
    <w:rsid w:val="00596601"/>
    <w:rsid w:val="005A1614"/>
    <w:rsid w:val="005A2F8D"/>
    <w:rsid w:val="005A37CE"/>
    <w:rsid w:val="005A3FCE"/>
    <w:rsid w:val="005A4F3D"/>
    <w:rsid w:val="005A5466"/>
    <w:rsid w:val="005B02F6"/>
    <w:rsid w:val="005B0401"/>
    <w:rsid w:val="005B1A26"/>
    <w:rsid w:val="005B1CA2"/>
    <w:rsid w:val="005B34E9"/>
    <w:rsid w:val="005B36D5"/>
    <w:rsid w:val="005B4029"/>
    <w:rsid w:val="005B480B"/>
    <w:rsid w:val="005B4915"/>
    <w:rsid w:val="005B4F8E"/>
    <w:rsid w:val="005C0150"/>
    <w:rsid w:val="005C1778"/>
    <w:rsid w:val="005C251E"/>
    <w:rsid w:val="005C4FEF"/>
    <w:rsid w:val="005D087E"/>
    <w:rsid w:val="005D0E1A"/>
    <w:rsid w:val="005D3774"/>
    <w:rsid w:val="005D5AF5"/>
    <w:rsid w:val="005D729C"/>
    <w:rsid w:val="005D7DDF"/>
    <w:rsid w:val="005E124D"/>
    <w:rsid w:val="005E1412"/>
    <w:rsid w:val="005E2294"/>
    <w:rsid w:val="005E24B8"/>
    <w:rsid w:val="005E2F0D"/>
    <w:rsid w:val="005E371F"/>
    <w:rsid w:val="005E42EE"/>
    <w:rsid w:val="005E55B4"/>
    <w:rsid w:val="005E5729"/>
    <w:rsid w:val="005E5B71"/>
    <w:rsid w:val="005E69C3"/>
    <w:rsid w:val="005E7A77"/>
    <w:rsid w:val="005E7C8A"/>
    <w:rsid w:val="005E7F2F"/>
    <w:rsid w:val="005F0675"/>
    <w:rsid w:val="005F1320"/>
    <w:rsid w:val="005F34D0"/>
    <w:rsid w:val="005F38FD"/>
    <w:rsid w:val="005F5BBD"/>
    <w:rsid w:val="005F5D18"/>
    <w:rsid w:val="005F660D"/>
    <w:rsid w:val="005F6E08"/>
    <w:rsid w:val="006010A9"/>
    <w:rsid w:val="006015B8"/>
    <w:rsid w:val="00601B22"/>
    <w:rsid w:val="00603F9B"/>
    <w:rsid w:val="00604439"/>
    <w:rsid w:val="006053FA"/>
    <w:rsid w:val="00612D09"/>
    <w:rsid w:val="00612DB9"/>
    <w:rsid w:val="006162B8"/>
    <w:rsid w:val="0061651A"/>
    <w:rsid w:val="006166A6"/>
    <w:rsid w:val="00616940"/>
    <w:rsid w:val="00622690"/>
    <w:rsid w:val="006230E2"/>
    <w:rsid w:val="00624FC4"/>
    <w:rsid w:val="006262A1"/>
    <w:rsid w:val="00626833"/>
    <w:rsid w:val="00627582"/>
    <w:rsid w:val="006301CC"/>
    <w:rsid w:val="006309FA"/>
    <w:rsid w:val="00631329"/>
    <w:rsid w:val="0063168A"/>
    <w:rsid w:val="00631E43"/>
    <w:rsid w:val="006321EA"/>
    <w:rsid w:val="006324B8"/>
    <w:rsid w:val="00632A2F"/>
    <w:rsid w:val="0063437F"/>
    <w:rsid w:val="00637B57"/>
    <w:rsid w:val="00637F55"/>
    <w:rsid w:val="00640942"/>
    <w:rsid w:val="0064121A"/>
    <w:rsid w:val="00641E21"/>
    <w:rsid w:val="0064298D"/>
    <w:rsid w:val="00642C6E"/>
    <w:rsid w:val="00643E8A"/>
    <w:rsid w:val="00644BC8"/>
    <w:rsid w:val="0064682F"/>
    <w:rsid w:val="00647BE6"/>
    <w:rsid w:val="00652D49"/>
    <w:rsid w:val="00655549"/>
    <w:rsid w:val="00656719"/>
    <w:rsid w:val="00656BBF"/>
    <w:rsid w:val="0065701B"/>
    <w:rsid w:val="00665D4F"/>
    <w:rsid w:val="00667C34"/>
    <w:rsid w:val="00667CC5"/>
    <w:rsid w:val="006702D9"/>
    <w:rsid w:val="00670344"/>
    <w:rsid w:val="0067048E"/>
    <w:rsid w:val="00671A72"/>
    <w:rsid w:val="00672192"/>
    <w:rsid w:val="0067274E"/>
    <w:rsid w:val="00672760"/>
    <w:rsid w:val="00672948"/>
    <w:rsid w:val="00673729"/>
    <w:rsid w:val="00673DFE"/>
    <w:rsid w:val="00674A8C"/>
    <w:rsid w:val="00675988"/>
    <w:rsid w:val="00677902"/>
    <w:rsid w:val="00680CD0"/>
    <w:rsid w:val="00682217"/>
    <w:rsid w:val="00683077"/>
    <w:rsid w:val="006830FD"/>
    <w:rsid w:val="006839C3"/>
    <w:rsid w:val="0068648E"/>
    <w:rsid w:val="00687C30"/>
    <w:rsid w:val="00691B48"/>
    <w:rsid w:val="006928F1"/>
    <w:rsid w:val="00693DF0"/>
    <w:rsid w:val="00694B15"/>
    <w:rsid w:val="00694C97"/>
    <w:rsid w:val="0069532E"/>
    <w:rsid w:val="006965B9"/>
    <w:rsid w:val="006966D9"/>
    <w:rsid w:val="006A0DE6"/>
    <w:rsid w:val="006A0DFA"/>
    <w:rsid w:val="006A1F08"/>
    <w:rsid w:val="006A2220"/>
    <w:rsid w:val="006A410D"/>
    <w:rsid w:val="006A5189"/>
    <w:rsid w:val="006A5A8A"/>
    <w:rsid w:val="006B098A"/>
    <w:rsid w:val="006B17A2"/>
    <w:rsid w:val="006B19E7"/>
    <w:rsid w:val="006B2737"/>
    <w:rsid w:val="006B3A86"/>
    <w:rsid w:val="006B40C6"/>
    <w:rsid w:val="006B4817"/>
    <w:rsid w:val="006B51D4"/>
    <w:rsid w:val="006B6576"/>
    <w:rsid w:val="006B7E7C"/>
    <w:rsid w:val="006C0DF3"/>
    <w:rsid w:val="006C15C7"/>
    <w:rsid w:val="006C202D"/>
    <w:rsid w:val="006C3BC2"/>
    <w:rsid w:val="006C4490"/>
    <w:rsid w:val="006C6CD1"/>
    <w:rsid w:val="006C6F7A"/>
    <w:rsid w:val="006D0C7B"/>
    <w:rsid w:val="006D2476"/>
    <w:rsid w:val="006D273E"/>
    <w:rsid w:val="006D3515"/>
    <w:rsid w:val="006D5C01"/>
    <w:rsid w:val="006D6A20"/>
    <w:rsid w:val="006D7E83"/>
    <w:rsid w:val="006E0A32"/>
    <w:rsid w:val="006E12D7"/>
    <w:rsid w:val="006E1E98"/>
    <w:rsid w:val="006E2D24"/>
    <w:rsid w:val="006E2E20"/>
    <w:rsid w:val="006E5006"/>
    <w:rsid w:val="006E61A5"/>
    <w:rsid w:val="006E7610"/>
    <w:rsid w:val="006F272E"/>
    <w:rsid w:val="006F4BDE"/>
    <w:rsid w:val="006F7D04"/>
    <w:rsid w:val="0070316F"/>
    <w:rsid w:val="00703862"/>
    <w:rsid w:val="007107E3"/>
    <w:rsid w:val="007124AE"/>
    <w:rsid w:val="00712F0C"/>
    <w:rsid w:val="007132C7"/>
    <w:rsid w:val="00714B3E"/>
    <w:rsid w:val="007164C5"/>
    <w:rsid w:val="00717A33"/>
    <w:rsid w:val="007227F3"/>
    <w:rsid w:val="007229B2"/>
    <w:rsid w:val="00722BB7"/>
    <w:rsid w:val="0072411C"/>
    <w:rsid w:val="00725A2D"/>
    <w:rsid w:val="007269D6"/>
    <w:rsid w:val="00726C0F"/>
    <w:rsid w:val="00726C89"/>
    <w:rsid w:val="00726FAB"/>
    <w:rsid w:val="0073111D"/>
    <w:rsid w:val="0073143A"/>
    <w:rsid w:val="00733CC5"/>
    <w:rsid w:val="007344A9"/>
    <w:rsid w:val="00735DB1"/>
    <w:rsid w:val="007413E0"/>
    <w:rsid w:val="00741440"/>
    <w:rsid w:val="00741B62"/>
    <w:rsid w:val="00741C6A"/>
    <w:rsid w:val="00742788"/>
    <w:rsid w:val="00742A30"/>
    <w:rsid w:val="0074789A"/>
    <w:rsid w:val="0074793F"/>
    <w:rsid w:val="00750038"/>
    <w:rsid w:val="00750382"/>
    <w:rsid w:val="00751990"/>
    <w:rsid w:val="00751E4C"/>
    <w:rsid w:val="00752ADD"/>
    <w:rsid w:val="00753A49"/>
    <w:rsid w:val="007543E8"/>
    <w:rsid w:val="007548FA"/>
    <w:rsid w:val="00755550"/>
    <w:rsid w:val="007560FB"/>
    <w:rsid w:val="007565C9"/>
    <w:rsid w:val="00757062"/>
    <w:rsid w:val="007572DE"/>
    <w:rsid w:val="007577F4"/>
    <w:rsid w:val="00757FA5"/>
    <w:rsid w:val="00760270"/>
    <w:rsid w:val="007606F8"/>
    <w:rsid w:val="00762144"/>
    <w:rsid w:val="00762560"/>
    <w:rsid w:val="00763A5F"/>
    <w:rsid w:val="00765025"/>
    <w:rsid w:val="00765C53"/>
    <w:rsid w:val="00767175"/>
    <w:rsid w:val="00767368"/>
    <w:rsid w:val="00767601"/>
    <w:rsid w:val="0077058D"/>
    <w:rsid w:val="00770CDF"/>
    <w:rsid w:val="0077466D"/>
    <w:rsid w:val="00776301"/>
    <w:rsid w:val="007774CD"/>
    <w:rsid w:val="00782517"/>
    <w:rsid w:val="00783594"/>
    <w:rsid w:val="00785405"/>
    <w:rsid w:val="00785CA1"/>
    <w:rsid w:val="0078611A"/>
    <w:rsid w:val="00786397"/>
    <w:rsid w:val="00786793"/>
    <w:rsid w:val="00790116"/>
    <w:rsid w:val="00790255"/>
    <w:rsid w:val="007937AC"/>
    <w:rsid w:val="007967EA"/>
    <w:rsid w:val="0079695A"/>
    <w:rsid w:val="007A3209"/>
    <w:rsid w:val="007A4966"/>
    <w:rsid w:val="007A4AF8"/>
    <w:rsid w:val="007A592D"/>
    <w:rsid w:val="007A5C2C"/>
    <w:rsid w:val="007A7B7D"/>
    <w:rsid w:val="007A7D63"/>
    <w:rsid w:val="007B0D85"/>
    <w:rsid w:val="007B1DFE"/>
    <w:rsid w:val="007B4662"/>
    <w:rsid w:val="007B4800"/>
    <w:rsid w:val="007B5091"/>
    <w:rsid w:val="007B7738"/>
    <w:rsid w:val="007B7F40"/>
    <w:rsid w:val="007C3666"/>
    <w:rsid w:val="007C567A"/>
    <w:rsid w:val="007C5E74"/>
    <w:rsid w:val="007C6575"/>
    <w:rsid w:val="007C6C07"/>
    <w:rsid w:val="007C719E"/>
    <w:rsid w:val="007D0B07"/>
    <w:rsid w:val="007D18A3"/>
    <w:rsid w:val="007D4B27"/>
    <w:rsid w:val="007D67BA"/>
    <w:rsid w:val="007D7EAE"/>
    <w:rsid w:val="007E0AE0"/>
    <w:rsid w:val="007E27F7"/>
    <w:rsid w:val="007E2FE6"/>
    <w:rsid w:val="007E31F1"/>
    <w:rsid w:val="007E6762"/>
    <w:rsid w:val="007E67B0"/>
    <w:rsid w:val="007E70A8"/>
    <w:rsid w:val="007E7DB5"/>
    <w:rsid w:val="007F0DC8"/>
    <w:rsid w:val="007F0FCA"/>
    <w:rsid w:val="007F2610"/>
    <w:rsid w:val="007F57DD"/>
    <w:rsid w:val="007F5FF7"/>
    <w:rsid w:val="007F7ADF"/>
    <w:rsid w:val="00800D3C"/>
    <w:rsid w:val="00801409"/>
    <w:rsid w:val="008027E3"/>
    <w:rsid w:val="008047C7"/>
    <w:rsid w:val="00805DF5"/>
    <w:rsid w:val="0080606F"/>
    <w:rsid w:val="0080736C"/>
    <w:rsid w:val="0081025C"/>
    <w:rsid w:val="00810495"/>
    <w:rsid w:val="00811F75"/>
    <w:rsid w:val="00812C8D"/>
    <w:rsid w:val="00813DEF"/>
    <w:rsid w:val="00817396"/>
    <w:rsid w:val="00817E29"/>
    <w:rsid w:val="0082344B"/>
    <w:rsid w:val="008237CF"/>
    <w:rsid w:val="008249AA"/>
    <w:rsid w:val="0082521F"/>
    <w:rsid w:val="008266C4"/>
    <w:rsid w:val="0082697C"/>
    <w:rsid w:val="00826E27"/>
    <w:rsid w:val="00827FAA"/>
    <w:rsid w:val="008306BB"/>
    <w:rsid w:val="008332DA"/>
    <w:rsid w:val="00833B46"/>
    <w:rsid w:val="00833F84"/>
    <w:rsid w:val="00834E79"/>
    <w:rsid w:val="00836253"/>
    <w:rsid w:val="008368D4"/>
    <w:rsid w:val="00841268"/>
    <w:rsid w:val="00842748"/>
    <w:rsid w:val="008439F8"/>
    <w:rsid w:val="00847922"/>
    <w:rsid w:val="00850699"/>
    <w:rsid w:val="00850E10"/>
    <w:rsid w:val="00854833"/>
    <w:rsid w:val="00855384"/>
    <w:rsid w:val="0086094D"/>
    <w:rsid w:val="008615BE"/>
    <w:rsid w:val="00861D07"/>
    <w:rsid w:val="00865449"/>
    <w:rsid w:val="008676DA"/>
    <w:rsid w:val="00867D5B"/>
    <w:rsid w:val="008701F9"/>
    <w:rsid w:val="0087163D"/>
    <w:rsid w:val="00871FD4"/>
    <w:rsid w:val="008722B4"/>
    <w:rsid w:val="00872760"/>
    <w:rsid w:val="00872DD9"/>
    <w:rsid w:val="0087317B"/>
    <w:rsid w:val="00873A03"/>
    <w:rsid w:val="0087409E"/>
    <w:rsid w:val="00875D35"/>
    <w:rsid w:val="008763BA"/>
    <w:rsid w:val="008769AD"/>
    <w:rsid w:val="0088023A"/>
    <w:rsid w:val="00881F75"/>
    <w:rsid w:val="008831B2"/>
    <w:rsid w:val="00883FEC"/>
    <w:rsid w:val="008850BA"/>
    <w:rsid w:val="00885E3A"/>
    <w:rsid w:val="00886951"/>
    <w:rsid w:val="008901FF"/>
    <w:rsid w:val="0089031F"/>
    <w:rsid w:val="008910B3"/>
    <w:rsid w:val="0089182C"/>
    <w:rsid w:val="0089187E"/>
    <w:rsid w:val="00892011"/>
    <w:rsid w:val="00894A96"/>
    <w:rsid w:val="008960FA"/>
    <w:rsid w:val="008971BE"/>
    <w:rsid w:val="008A14ED"/>
    <w:rsid w:val="008A1CCB"/>
    <w:rsid w:val="008A2647"/>
    <w:rsid w:val="008A279C"/>
    <w:rsid w:val="008A3143"/>
    <w:rsid w:val="008A4F1F"/>
    <w:rsid w:val="008A58D5"/>
    <w:rsid w:val="008B0646"/>
    <w:rsid w:val="008B0E38"/>
    <w:rsid w:val="008B18FB"/>
    <w:rsid w:val="008B36A6"/>
    <w:rsid w:val="008B4D84"/>
    <w:rsid w:val="008B5E85"/>
    <w:rsid w:val="008C0EEF"/>
    <w:rsid w:val="008C279D"/>
    <w:rsid w:val="008C5FAF"/>
    <w:rsid w:val="008C6FD3"/>
    <w:rsid w:val="008C76C6"/>
    <w:rsid w:val="008D13D1"/>
    <w:rsid w:val="008D15A8"/>
    <w:rsid w:val="008D1865"/>
    <w:rsid w:val="008D2E37"/>
    <w:rsid w:val="008D318A"/>
    <w:rsid w:val="008D49B1"/>
    <w:rsid w:val="008D4FD6"/>
    <w:rsid w:val="008D4FF9"/>
    <w:rsid w:val="008D5831"/>
    <w:rsid w:val="008D5DE4"/>
    <w:rsid w:val="008D5F8B"/>
    <w:rsid w:val="008D650D"/>
    <w:rsid w:val="008D745F"/>
    <w:rsid w:val="008D7C50"/>
    <w:rsid w:val="008E45A1"/>
    <w:rsid w:val="008F0039"/>
    <w:rsid w:val="008F0680"/>
    <w:rsid w:val="008F1658"/>
    <w:rsid w:val="008F2EC9"/>
    <w:rsid w:val="008F315C"/>
    <w:rsid w:val="008F486A"/>
    <w:rsid w:val="008F625D"/>
    <w:rsid w:val="00900F64"/>
    <w:rsid w:val="00900F7E"/>
    <w:rsid w:val="009015E6"/>
    <w:rsid w:val="00901DD2"/>
    <w:rsid w:val="00902F74"/>
    <w:rsid w:val="0090322D"/>
    <w:rsid w:val="0090471E"/>
    <w:rsid w:val="009053E0"/>
    <w:rsid w:val="00905AD8"/>
    <w:rsid w:val="00912598"/>
    <w:rsid w:val="00912CA6"/>
    <w:rsid w:val="00916182"/>
    <w:rsid w:val="00920ECB"/>
    <w:rsid w:val="00921068"/>
    <w:rsid w:val="0092466E"/>
    <w:rsid w:val="00925BA6"/>
    <w:rsid w:val="009273B3"/>
    <w:rsid w:val="00927A0D"/>
    <w:rsid w:val="009322AC"/>
    <w:rsid w:val="00933E78"/>
    <w:rsid w:val="00933FBB"/>
    <w:rsid w:val="009349D0"/>
    <w:rsid w:val="00937B18"/>
    <w:rsid w:val="0094243E"/>
    <w:rsid w:val="009428CE"/>
    <w:rsid w:val="00944151"/>
    <w:rsid w:val="009443E9"/>
    <w:rsid w:val="00944B28"/>
    <w:rsid w:val="00944C64"/>
    <w:rsid w:val="009508AD"/>
    <w:rsid w:val="00950EA3"/>
    <w:rsid w:val="009521ED"/>
    <w:rsid w:val="00952F73"/>
    <w:rsid w:val="00953DA6"/>
    <w:rsid w:val="009569FB"/>
    <w:rsid w:val="00956B50"/>
    <w:rsid w:val="0095779D"/>
    <w:rsid w:val="009601AE"/>
    <w:rsid w:val="00962EC4"/>
    <w:rsid w:val="00963226"/>
    <w:rsid w:val="00965281"/>
    <w:rsid w:val="009652CD"/>
    <w:rsid w:val="00966059"/>
    <w:rsid w:val="00970A62"/>
    <w:rsid w:val="00970CEF"/>
    <w:rsid w:val="009713A2"/>
    <w:rsid w:val="00971447"/>
    <w:rsid w:val="009727CB"/>
    <w:rsid w:val="0097543F"/>
    <w:rsid w:val="009763C9"/>
    <w:rsid w:val="00976DF6"/>
    <w:rsid w:val="00976EB9"/>
    <w:rsid w:val="009773BB"/>
    <w:rsid w:val="009853FD"/>
    <w:rsid w:val="00986C2F"/>
    <w:rsid w:val="00987A05"/>
    <w:rsid w:val="00990C15"/>
    <w:rsid w:val="009918B1"/>
    <w:rsid w:val="0099225B"/>
    <w:rsid w:val="009923A5"/>
    <w:rsid w:val="009938CA"/>
    <w:rsid w:val="00994310"/>
    <w:rsid w:val="00995302"/>
    <w:rsid w:val="00995321"/>
    <w:rsid w:val="00997116"/>
    <w:rsid w:val="009A0D9F"/>
    <w:rsid w:val="009A1A4F"/>
    <w:rsid w:val="009A2B4A"/>
    <w:rsid w:val="009A3B17"/>
    <w:rsid w:val="009A470D"/>
    <w:rsid w:val="009A4AE8"/>
    <w:rsid w:val="009A68EF"/>
    <w:rsid w:val="009A6D45"/>
    <w:rsid w:val="009A6F8F"/>
    <w:rsid w:val="009B022A"/>
    <w:rsid w:val="009B0C03"/>
    <w:rsid w:val="009B19EE"/>
    <w:rsid w:val="009B1E97"/>
    <w:rsid w:val="009B2258"/>
    <w:rsid w:val="009B26E5"/>
    <w:rsid w:val="009B29EB"/>
    <w:rsid w:val="009B2E4A"/>
    <w:rsid w:val="009B379D"/>
    <w:rsid w:val="009B38A6"/>
    <w:rsid w:val="009B54CF"/>
    <w:rsid w:val="009B5E5E"/>
    <w:rsid w:val="009B6321"/>
    <w:rsid w:val="009B63C4"/>
    <w:rsid w:val="009B70E6"/>
    <w:rsid w:val="009B7EDA"/>
    <w:rsid w:val="009C0341"/>
    <w:rsid w:val="009C039A"/>
    <w:rsid w:val="009C0A1E"/>
    <w:rsid w:val="009C1D97"/>
    <w:rsid w:val="009C2227"/>
    <w:rsid w:val="009C4356"/>
    <w:rsid w:val="009C4FDD"/>
    <w:rsid w:val="009D0A0B"/>
    <w:rsid w:val="009D14D0"/>
    <w:rsid w:val="009D1748"/>
    <w:rsid w:val="009D1D2B"/>
    <w:rsid w:val="009D3A26"/>
    <w:rsid w:val="009D3E2C"/>
    <w:rsid w:val="009D5937"/>
    <w:rsid w:val="009D5D8F"/>
    <w:rsid w:val="009D6BB7"/>
    <w:rsid w:val="009D6D4E"/>
    <w:rsid w:val="009D6F1B"/>
    <w:rsid w:val="009D795A"/>
    <w:rsid w:val="009E68CB"/>
    <w:rsid w:val="009E6F8F"/>
    <w:rsid w:val="009E7772"/>
    <w:rsid w:val="009F0DB6"/>
    <w:rsid w:val="009F449B"/>
    <w:rsid w:val="009F4A30"/>
    <w:rsid w:val="009F5B5F"/>
    <w:rsid w:val="00A03ADB"/>
    <w:rsid w:val="00A03DA6"/>
    <w:rsid w:val="00A041CC"/>
    <w:rsid w:val="00A05F05"/>
    <w:rsid w:val="00A0690C"/>
    <w:rsid w:val="00A06E37"/>
    <w:rsid w:val="00A07306"/>
    <w:rsid w:val="00A0790B"/>
    <w:rsid w:val="00A112A3"/>
    <w:rsid w:val="00A1484A"/>
    <w:rsid w:val="00A1641C"/>
    <w:rsid w:val="00A1654B"/>
    <w:rsid w:val="00A22F05"/>
    <w:rsid w:val="00A23B9E"/>
    <w:rsid w:val="00A23E2A"/>
    <w:rsid w:val="00A240CA"/>
    <w:rsid w:val="00A24D5F"/>
    <w:rsid w:val="00A24E40"/>
    <w:rsid w:val="00A25055"/>
    <w:rsid w:val="00A252F3"/>
    <w:rsid w:val="00A25E72"/>
    <w:rsid w:val="00A273D2"/>
    <w:rsid w:val="00A30373"/>
    <w:rsid w:val="00A308C4"/>
    <w:rsid w:val="00A3098B"/>
    <w:rsid w:val="00A30E8A"/>
    <w:rsid w:val="00A32992"/>
    <w:rsid w:val="00A3322C"/>
    <w:rsid w:val="00A34E57"/>
    <w:rsid w:val="00A3525A"/>
    <w:rsid w:val="00A35CEE"/>
    <w:rsid w:val="00A3631F"/>
    <w:rsid w:val="00A3661A"/>
    <w:rsid w:val="00A37DEC"/>
    <w:rsid w:val="00A40292"/>
    <w:rsid w:val="00A40DA3"/>
    <w:rsid w:val="00A415F2"/>
    <w:rsid w:val="00A41DBD"/>
    <w:rsid w:val="00A45A74"/>
    <w:rsid w:val="00A47A06"/>
    <w:rsid w:val="00A53153"/>
    <w:rsid w:val="00A53A30"/>
    <w:rsid w:val="00A55C79"/>
    <w:rsid w:val="00A561DF"/>
    <w:rsid w:val="00A56286"/>
    <w:rsid w:val="00A5685B"/>
    <w:rsid w:val="00A60081"/>
    <w:rsid w:val="00A609A3"/>
    <w:rsid w:val="00A645F0"/>
    <w:rsid w:val="00A64F2F"/>
    <w:rsid w:val="00A65AF1"/>
    <w:rsid w:val="00A661D6"/>
    <w:rsid w:val="00A66308"/>
    <w:rsid w:val="00A67FE8"/>
    <w:rsid w:val="00A70E46"/>
    <w:rsid w:val="00A70E67"/>
    <w:rsid w:val="00A712EE"/>
    <w:rsid w:val="00A71DA7"/>
    <w:rsid w:val="00A724E7"/>
    <w:rsid w:val="00A73AC5"/>
    <w:rsid w:val="00A73F3F"/>
    <w:rsid w:val="00A74DAA"/>
    <w:rsid w:val="00A752F9"/>
    <w:rsid w:val="00A77BC5"/>
    <w:rsid w:val="00A80BBF"/>
    <w:rsid w:val="00A81EAA"/>
    <w:rsid w:val="00A82342"/>
    <w:rsid w:val="00A837A4"/>
    <w:rsid w:val="00A844E8"/>
    <w:rsid w:val="00A90DFF"/>
    <w:rsid w:val="00A91EE7"/>
    <w:rsid w:val="00A92097"/>
    <w:rsid w:val="00A92112"/>
    <w:rsid w:val="00A94A36"/>
    <w:rsid w:val="00A95F94"/>
    <w:rsid w:val="00A966F6"/>
    <w:rsid w:val="00AA1215"/>
    <w:rsid w:val="00AA3481"/>
    <w:rsid w:val="00AA47CE"/>
    <w:rsid w:val="00AB0B37"/>
    <w:rsid w:val="00AB11E8"/>
    <w:rsid w:val="00AB1366"/>
    <w:rsid w:val="00AB2495"/>
    <w:rsid w:val="00AB4CF0"/>
    <w:rsid w:val="00AB7639"/>
    <w:rsid w:val="00AC1AD4"/>
    <w:rsid w:val="00AC3555"/>
    <w:rsid w:val="00AC35A2"/>
    <w:rsid w:val="00AC53D2"/>
    <w:rsid w:val="00AC5B89"/>
    <w:rsid w:val="00AC6CCC"/>
    <w:rsid w:val="00AC6F41"/>
    <w:rsid w:val="00AC710A"/>
    <w:rsid w:val="00AC728E"/>
    <w:rsid w:val="00AD0528"/>
    <w:rsid w:val="00AD1F53"/>
    <w:rsid w:val="00AD4242"/>
    <w:rsid w:val="00AD5936"/>
    <w:rsid w:val="00AD6428"/>
    <w:rsid w:val="00AD64FD"/>
    <w:rsid w:val="00AD65D1"/>
    <w:rsid w:val="00AE0237"/>
    <w:rsid w:val="00AE0256"/>
    <w:rsid w:val="00AE03C9"/>
    <w:rsid w:val="00AE11FD"/>
    <w:rsid w:val="00AE1D43"/>
    <w:rsid w:val="00AE1F6F"/>
    <w:rsid w:val="00AE249B"/>
    <w:rsid w:val="00AE2639"/>
    <w:rsid w:val="00AE3CAD"/>
    <w:rsid w:val="00AE42B6"/>
    <w:rsid w:val="00AE4412"/>
    <w:rsid w:val="00AE5409"/>
    <w:rsid w:val="00AE589E"/>
    <w:rsid w:val="00AE72C6"/>
    <w:rsid w:val="00AE73CA"/>
    <w:rsid w:val="00AE7B04"/>
    <w:rsid w:val="00AE7D97"/>
    <w:rsid w:val="00AF0B29"/>
    <w:rsid w:val="00AF1A05"/>
    <w:rsid w:val="00AF3F5F"/>
    <w:rsid w:val="00AF4A86"/>
    <w:rsid w:val="00AF4B88"/>
    <w:rsid w:val="00AF56A3"/>
    <w:rsid w:val="00AF6763"/>
    <w:rsid w:val="00AF700D"/>
    <w:rsid w:val="00AF7F34"/>
    <w:rsid w:val="00B009CA"/>
    <w:rsid w:val="00B0113E"/>
    <w:rsid w:val="00B0165D"/>
    <w:rsid w:val="00B01FC6"/>
    <w:rsid w:val="00B0217D"/>
    <w:rsid w:val="00B03673"/>
    <w:rsid w:val="00B05855"/>
    <w:rsid w:val="00B05FEE"/>
    <w:rsid w:val="00B11A0D"/>
    <w:rsid w:val="00B11A65"/>
    <w:rsid w:val="00B1524E"/>
    <w:rsid w:val="00B16C3F"/>
    <w:rsid w:val="00B21811"/>
    <w:rsid w:val="00B23C17"/>
    <w:rsid w:val="00B260BB"/>
    <w:rsid w:val="00B279F5"/>
    <w:rsid w:val="00B305EC"/>
    <w:rsid w:val="00B32689"/>
    <w:rsid w:val="00B33737"/>
    <w:rsid w:val="00B34BCF"/>
    <w:rsid w:val="00B36126"/>
    <w:rsid w:val="00B36445"/>
    <w:rsid w:val="00B369FD"/>
    <w:rsid w:val="00B379D6"/>
    <w:rsid w:val="00B4044B"/>
    <w:rsid w:val="00B40B14"/>
    <w:rsid w:val="00B41B43"/>
    <w:rsid w:val="00B425C5"/>
    <w:rsid w:val="00B43009"/>
    <w:rsid w:val="00B44DBB"/>
    <w:rsid w:val="00B451B9"/>
    <w:rsid w:val="00B451C7"/>
    <w:rsid w:val="00B454E7"/>
    <w:rsid w:val="00B45F3B"/>
    <w:rsid w:val="00B462B3"/>
    <w:rsid w:val="00B47CE0"/>
    <w:rsid w:val="00B503CC"/>
    <w:rsid w:val="00B516C2"/>
    <w:rsid w:val="00B52745"/>
    <w:rsid w:val="00B53089"/>
    <w:rsid w:val="00B53560"/>
    <w:rsid w:val="00B53884"/>
    <w:rsid w:val="00B558FF"/>
    <w:rsid w:val="00B56605"/>
    <w:rsid w:val="00B56949"/>
    <w:rsid w:val="00B61238"/>
    <w:rsid w:val="00B6205A"/>
    <w:rsid w:val="00B62D9A"/>
    <w:rsid w:val="00B6393E"/>
    <w:rsid w:val="00B63ACA"/>
    <w:rsid w:val="00B64DEA"/>
    <w:rsid w:val="00B6521F"/>
    <w:rsid w:val="00B70903"/>
    <w:rsid w:val="00B71BFE"/>
    <w:rsid w:val="00B720C9"/>
    <w:rsid w:val="00B73666"/>
    <w:rsid w:val="00B75F87"/>
    <w:rsid w:val="00B769F2"/>
    <w:rsid w:val="00B80425"/>
    <w:rsid w:val="00B815BA"/>
    <w:rsid w:val="00B816DA"/>
    <w:rsid w:val="00B82262"/>
    <w:rsid w:val="00B82A24"/>
    <w:rsid w:val="00B82DF6"/>
    <w:rsid w:val="00B8375C"/>
    <w:rsid w:val="00B83A3A"/>
    <w:rsid w:val="00B85B84"/>
    <w:rsid w:val="00B86B91"/>
    <w:rsid w:val="00B9018F"/>
    <w:rsid w:val="00B90F65"/>
    <w:rsid w:val="00B910AD"/>
    <w:rsid w:val="00B9229D"/>
    <w:rsid w:val="00B92792"/>
    <w:rsid w:val="00B93980"/>
    <w:rsid w:val="00B950E3"/>
    <w:rsid w:val="00B97138"/>
    <w:rsid w:val="00BA2988"/>
    <w:rsid w:val="00BA3C51"/>
    <w:rsid w:val="00BA4A11"/>
    <w:rsid w:val="00BA5DC0"/>
    <w:rsid w:val="00BA5F62"/>
    <w:rsid w:val="00BA72E0"/>
    <w:rsid w:val="00BB0D7C"/>
    <w:rsid w:val="00BB2320"/>
    <w:rsid w:val="00BB3C37"/>
    <w:rsid w:val="00BB3E7F"/>
    <w:rsid w:val="00BB546C"/>
    <w:rsid w:val="00BB6B1A"/>
    <w:rsid w:val="00BB6B75"/>
    <w:rsid w:val="00BB777A"/>
    <w:rsid w:val="00BC074B"/>
    <w:rsid w:val="00BC0E30"/>
    <w:rsid w:val="00BC28A7"/>
    <w:rsid w:val="00BC2BB5"/>
    <w:rsid w:val="00BC38C1"/>
    <w:rsid w:val="00BC4261"/>
    <w:rsid w:val="00BC7287"/>
    <w:rsid w:val="00BC7E42"/>
    <w:rsid w:val="00BD0F4D"/>
    <w:rsid w:val="00BD1860"/>
    <w:rsid w:val="00BD18AF"/>
    <w:rsid w:val="00BD2B57"/>
    <w:rsid w:val="00BD54B2"/>
    <w:rsid w:val="00BD7C73"/>
    <w:rsid w:val="00BD7F90"/>
    <w:rsid w:val="00BE19DE"/>
    <w:rsid w:val="00BE2E88"/>
    <w:rsid w:val="00BE3ADF"/>
    <w:rsid w:val="00BE5247"/>
    <w:rsid w:val="00BE5437"/>
    <w:rsid w:val="00BE6073"/>
    <w:rsid w:val="00BE77C0"/>
    <w:rsid w:val="00BF05F7"/>
    <w:rsid w:val="00BF0F8F"/>
    <w:rsid w:val="00BF21EB"/>
    <w:rsid w:val="00BF2E5D"/>
    <w:rsid w:val="00BF4663"/>
    <w:rsid w:val="00BF4E66"/>
    <w:rsid w:val="00BF4EA9"/>
    <w:rsid w:val="00BF6458"/>
    <w:rsid w:val="00BF6519"/>
    <w:rsid w:val="00BF7F70"/>
    <w:rsid w:val="00BF7FF6"/>
    <w:rsid w:val="00C01FCD"/>
    <w:rsid w:val="00C02308"/>
    <w:rsid w:val="00C031AC"/>
    <w:rsid w:val="00C0367B"/>
    <w:rsid w:val="00C03819"/>
    <w:rsid w:val="00C03888"/>
    <w:rsid w:val="00C03BBB"/>
    <w:rsid w:val="00C07833"/>
    <w:rsid w:val="00C102C2"/>
    <w:rsid w:val="00C105A7"/>
    <w:rsid w:val="00C116E2"/>
    <w:rsid w:val="00C11910"/>
    <w:rsid w:val="00C12121"/>
    <w:rsid w:val="00C14B58"/>
    <w:rsid w:val="00C17768"/>
    <w:rsid w:val="00C23658"/>
    <w:rsid w:val="00C24F80"/>
    <w:rsid w:val="00C25396"/>
    <w:rsid w:val="00C25AD9"/>
    <w:rsid w:val="00C272B9"/>
    <w:rsid w:val="00C27448"/>
    <w:rsid w:val="00C30657"/>
    <w:rsid w:val="00C30C86"/>
    <w:rsid w:val="00C32B04"/>
    <w:rsid w:val="00C3369E"/>
    <w:rsid w:val="00C35AE8"/>
    <w:rsid w:val="00C35C25"/>
    <w:rsid w:val="00C35F70"/>
    <w:rsid w:val="00C36E07"/>
    <w:rsid w:val="00C37A00"/>
    <w:rsid w:val="00C405FB"/>
    <w:rsid w:val="00C40F5E"/>
    <w:rsid w:val="00C41CA4"/>
    <w:rsid w:val="00C442E0"/>
    <w:rsid w:val="00C45BA9"/>
    <w:rsid w:val="00C47069"/>
    <w:rsid w:val="00C4729E"/>
    <w:rsid w:val="00C474B8"/>
    <w:rsid w:val="00C507C6"/>
    <w:rsid w:val="00C50932"/>
    <w:rsid w:val="00C5109D"/>
    <w:rsid w:val="00C518D1"/>
    <w:rsid w:val="00C539E1"/>
    <w:rsid w:val="00C55D5B"/>
    <w:rsid w:val="00C5606C"/>
    <w:rsid w:val="00C560A4"/>
    <w:rsid w:val="00C560BC"/>
    <w:rsid w:val="00C567AC"/>
    <w:rsid w:val="00C56D9D"/>
    <w:rsid w:val="00C60462"/>
    <w:rsid w:val="00C60492"/>
    <w:rsid w:val="00C62FFA"/>
    <w:rsid w:val="00C6499B"/>
    <w:rsid w:val="00C64B10"/>
    <w:rsid w:val="00C64EA4"/>
    <w:rsid w:val="00C64EFC"/>
    <w:rsid w:val="00C65530"/>
    <w:rsid w:val="00C661E5"/>
    <w:rsid w:val="00C665F6"/>
    <w:rsid w:val="00C70EA1"/>
    <w:rsid w:val="00C71316"/>
    <w:rsid w:val="00C73637"/>
    <w:rsid w:val="00C7425F"/>
    <w:rsid w:val="00C75DB3"/>
    <w:rsid w:val="00C80A57"/>
    <w:rsid w:val="00C80FFD"/>
    <w:rsid w:val="00C82878"/>
    <w:rsid w:val="00C84120"/>
    <w:rsid w:val="00C85CD2"/>
    <w:rsid w:val="00C864D7"/>
    <w:rsid w:val="00C8775C"/>
    <w:rsid w:val="00C90785"/>
    <w:rsid w:val="00C934D8"/>
    <w:rsid w:val="00C937F8"/>
    <w:rsid w:val="00C93F0B"/>
    <w:rsid w:val="00C94F37"/>
    <w:rsid w:val="00C96721"/>
    <w:rsid w:val="00C979F6"/>
    <w:rsid w:val="00C97FF8"/>
    <w:rsid w:val="00CA0323"/>
    <w:rsid w:val="00CA0334"/>
    <w:rsid w:val="00CA1374"/>
    <w:rsid w:val="00CA1607"/>
    <w:rsid w:val="00CA53BA"/>
    <w:rsid w:val="00CA5731"/>
    <w:rsid w:val="00CA6D53"/>
    <w:rsid w:val="00CA7403"/>
    <w:rsid w:val="00CA7733"/>
    <w:rsid w:val="00CB35D4"/>
    <w:rsid w:val="00CB3F98"/>
    <w:rsid w:val="00CB48EF"/>
    <w:rsid w:val="00CB4E96"/>
    <w:rsid w:val="00CB5125"/>
    <w:rsid w:val="00CB66D5"/>
    <w:rsid w:val="00CB6AC1"/>
    <w:rsid w:val="00CB7EBF"/>
    <w:rsid w:val="00CC07CA"/>
    <w:rsid w:val="00CC0BAD"/>
    <w:rsid w:val="00CC10E4"/>
    <w:rsid w:val="00CC184C"/>
    <w:rsid w:val="00CC22E9"/>
    <w:rsid w:val="00CC467D"/>
    <w:rsid w:val="00CC5485"/>
    <w:rsid w:val="00CC5BA7"/>
    <w:rsid w:val="00CC66EC"/>
    <w:rsid w:val="00CC703D"/>
    <w:rsid w:val="00CC734F"/>
    <w:rsid w:val="00CC7B8B"/>
    <w:rsid w:val="00CD0346"/>
    <w:rsid w:val="00CD4357"/>
    <w:rsid w:val="00CD4571"/>
    <w:rsid w:val="00CD4A75"/>
    <w:rsid w:val="00CD547E"/>
    <w:rsid w:val="00CD6DEB"/>
    <w:rsid w:val="00CD7B45"/>
    <w:rsid w:val="00CE10B3"/>
    <w:rsid w:val="00CE13EA"/>
    <w:rsid w:val="00CE19B8"/>
    <w:rsid w:val="00CE2FDE"/>
    <w:rsid w:val="00CE417A"/>
    <w:rsid w:val="00CE41EE"/>
    <w:rsid w:val="00CE4F03"/>
    <w:rsid w:val="00CE5559"/>
    <w:rsid w:val="00CE5FE1"/>
    <w:rsid w:val="00CE7246"/>
    <w:rsid w:val="00CE7468"/>
    <w:rsid w:val="00CE7F56"/>
    <w:rsid w:val="00CF0C19"/>
    <w:rsid w:val="00CF135B"/>
    <w:rsid w:val="00CF178C"/>
    <w:rsid w:val="00CF2F68"/>
    <w:rsid w:val="00CF46B9"/>
    <w:rsid w:val="00CF5CE1"/>
    <w:rsid w:val="00D01D05"/>
    <w:rsid w:val="00D0201A"/>
    <w:rsid w:val="00D03106"/>
    <w:rsid w:val="00D0329F"/>
    <w:rsid w:val="00D060CF"/>
    <w:rsid w:val="00D06130"/>
    <w:rsid w:val="00D06161"/>
    <w:rsid w:val="00D06962"/>
    <w:rsid w:val="00D071EB"/>
    <w:rsid w:val="00D075FF"/>
    <w:rsid w:val="00D07FC4"/>
    <w:rsid w:val="00D102A1"/>
    <w:rsid w:val="00D11203"/>
    <w:rsid w:val="00D1206E"/>
    <w:rsid w:val="00D16741"/>
    <w:rsid w:val="00D17F09"/>
    <w:rsid w:val="00D2135C"/>
    <w:rsid w:val="00D2218A"/>
    <w:rsid w:val="00D229B0"/>
    <w:rsid w:val="00D23267"/>
    <w:rsid w:val="00D2332C"/>
    <w:rsid w:val="00D235F7"/>
    <w:rsid w:val="00D23659"/>
    <w:rsid w:val="00D248AF"/>
    <w:rsid w:val="00D248C9"/>
    <w:rsid w:val="00D24B48"/>
    <w:rsid w:val="00D25126"/>
    <w:rsid w:val="00D262AB"/>
    <w:rsid w:val="00D264A6"/>
    <w:rsid w:val="00D26BBB"/>
    <w:rsid w:val="00D27323"/>
    <w:rsid w:val="00D31CB9"/>
    <w:rsid w:val="00D33B6B"/>
    <w:rsid w:val="00D4071C"/>
    <w:rsid w:val="00D4156F"/>
    <w:rsid w:val="00D418D6"/>
    <w:rsid w:val="00D42949"/>
    <w:rsid w:val="00D452AF"/>
    <w:rsid w:val="00D452E3"/>
    <w:rsid w:val="00D4669C"/>
    <w:rsid w:val="00D46990"/>
    <w:rsid w:val="00D510FC"/>
    <w:rsid w:val="00D52958"/>
    <w:rsid w:val="00D53025"/>
    <w:rsid w:val="00D5309B"/>
    <w:rsid w:val="00D5399B"/>
    <w:rsid w:val="00D53B0D"/>
    <w:rsid w:val="00D53FFE"/>
    <w:rsid w:val="00D550CA"/>
    <w:rsid w:val="00D55CA7"/>
    <w:rsid w:val="00D55D16"/>
    <w:rsid w:val="00D56AB1"/>
    <w:rsid w:val="00D60DD0"/>
    <w:rsid w:val="00D61622"/>
    <w:rsid w:val="00D62927"/>
    <w:rsid w:val="00D64906"/>
    <w:rsid w:val="00D65623"/>
    <w:rsid w:val="00D66D04"/>
    <w:rsid w:val="00D67674"/>
    <w:rsid w:val="00D71663"/>
    <w:rsid w:val="00D77339"/>
    <w:rsid w:val="00D803E8"/>
    <w:rsid w:val="00D80D8A"/>
    <w:rsid w:val="00D8132B"/>
    <w:rsid w:val="00D824AB"/>
    <w:rsid w:val="00D83B4E"/>
    <w:rsid w:val="00D842E0"/>
    <w:rsid w:val="00D844C1"/>
    <w:rsid w:val="00D8493A"/>
    <w:rsid w:val="00D85142"/>
    <w:rsid w:val="00D851D2"/>
    <w:rsid w:val="00D8717A"/>
    <w:rsid w:val="00D871CF"/>
    <w:rsid w:val="00D87F6D"/>
    <w:rsid w:val="00D91B75"/>
    <w:rsid w:val="00D91E5D"/>
    <w:rsid w:val="00D92867"/>
    <w:rsid w:val="00D93678"/>
    <w:rsid w:val="00D93930"/>
    <w:rsid w:val="00D9435B"/>
    <w:rsid w:val="00D945B8"/>
    <w:rsid w:val="00D96127"/>
    <w:rsid w:val="00D96292"/>
    <w:rsid w:val="00D964BD"/>
    <w:rsid w:val="00D97665"/>
    <w:rsid w:val="00D9798D"/>
    <w:rsid w:val="00D97B61"/>
    <w:rsid w:val="00DA1BAD"/>
    <w:rsid w:val="00DA24CF"/>
    <w:rsid w:val="00DA4DC7"/>
    <w:rsid w:val="00DA70E5"/>
    <w:rsid w:val="00DA7785"/>
    <w:rsid w:val="00DA7AEF"/>
    <w:rsid w:val="00DB107C"/>
    <w:rsid w:val="00DB1138"/>
    <w:rsid w:val="00DB2FD8"/>
    <w:rsid w:val="00DB3726"/>
    <w:rsid w:val="00DB45EC"/>
    <w:rsid w:val="00DB4CC2"/>
    <w:rsid w:val="00DB703F"/>
    <w:rsid w:val="00DB7947"/>
    <w:rsid w:val="00DC037B"/>
    <w:rsid w:val="00DC0B3A"/>
    <w:rsid w:val="00DC1572"/>
    <w:rsid w:val="00DC1751"/>
    <w:rsid w:val="00DC20D2"/>
    <w:rsid w:val="00DC682F"/>
    <w:rsid w:val="00DC6F5F"/>
    <w:rsid w:val="00DC7A81"/>
    <w:rsid w:val="00DC7EEB"/>
    <w:rsid w:val="00DD02BA"/>
    <w:rsid w:val="00DD10D6"/>
    <w:rsid w:val="00DD1D65"/>
    <w:rsid w:val="00DD2444"/>
    <w:rsid w:val="00DD252A"/>
    <w:rsid w:val="00DD2DEE"/>
    <w:rsid w:val="00DD3768"/>
    <w:rsid w:val="00DD42B3"/>
    <w:rsid w:val="00DD4FE9"/>
    <w:rsid w:val="00DD5047"/>
    <w:rsid w:val="00DD5640"/>
    <w:rsid w:val="00DD6809"/>
    <w:rsid w:val="00DD6FBA"/>
    <w:rsid w:val="00DD74EB"/>
    <w:rsid w:val="00DE2F01"/>
    <w:rsid w:val="00DE31E5"/>
    <w:rsid w:val="00DE357A"/>
    <w:rsid w:val="00DE5668"/>
    <w:rsid w:val="00DE5741"/>
    <w:rsid w:val="00DE5E5A"/>
    <w:rsid w:val="00DE6AB3"/>
    <w:rsid w:val="00DE7B95"/>
    <w:rsid w:val="00DF0473"/>
    <w:rsid w:val="00DF1835"/>
    <w:rsid w:val="00DF1D5F"/>
    <w:rsid w:val="00DF3ED8"/>
    <w:rsid w:val="00DF5162"/>
    <w:rsid w:val="00DF547C"/>
    <w:rsid w:val="00DF6BB5"/>
    <w:rsid w:val="00E00087"/>
    <w:rsid w:val="00E0198F"/>
    <w:rsid w:val="00E03AED"/>
    <w:rsid w:val="00E042C6"/>
    <w:rsid w:val="00E0586E"/>
    <w:rsid w:val="00E06431"/>
    <w:rsid w:val="00E0734C"/>
    <w:rsid w:val="00E07802"/>
    <w:rsid w:val="00E07A1F"/>
    <w:rsid w:val="00E100FC"/>
    <w:rsid w:val="00E115D3"/>
    <w:rsid w:val="00E12A63"/>
    <w:rsid w:val="00E13D0B"/>
    <w:rsid w:val="00E144FD"/>
    <w:rsid w:val="00E146B3"/>
    <w:rsid w:val="00E159A1"/>
    <w:rsid w:val="00E16CD9"/>
    <w:rsid w:val="00E16D85"/>
    <w:rsid w:val="00E16DE9"/>
    <w:rsid w:val="00E17626"/>
    <w:rsid w:val="00E246CF"/>
    <w:rsid w:val="00E24862"/>
    <w:rsid w:val="00E26C31"/>
    <w:rsid w:val="00E27E24"/>
    <w:rsid w:val="00E31B50"/>
    <w:rsid w:val="00E322C2"/>
    <w:rsid w:val="00E36E91"/>
    <w:rsid w:val="00E3755D"/>
    <w:rsid w:val="00E413B5"/>
    <w:rsid w:val="00E439E2"/>
    <w:rsid w:val="00E43B8D"/>
    <w:rsid w:val="00E44AFF"/>
    <w:rsid w:val="00E461E0"/>
    <w:rsid w:val="00E47209"/>
    <w:rsid w:val="00E4738E"/>
    <w:rsid w:val="00E50348"/>
    <w:rsid w:val="00E50A22"/>
    <w:rsid w:val="00E52FA5"/>
    <w:rsid w:val="00E53F41"/>
    <w:rsid w:val="00E5478D"/>
    <w:rsid w:val="00E557DB"/>
    <w:rsid w:val="00E562A4"/>
    <w:rsid w:val="00E56FA1"/>
    <w:rsid w:val="00E5733A"/>
    <w:rsid w:val="00E57C07"/>
    <w:rsid w:val="00E57E2B"/>
    <w:rsid w:val="00E607B6"/>
    <w:rsid w:val="00E608A9"/>
    <w:rsid w:val="00E623FB"/>
    <w:rsid w:val="00E6249A"/>
    <w:rsid w:val="00E6362F"/>
    <w:rsid w:val="00E63C52"/>
    <w:rsid w:val="00E70443"/>
    <w:rsid w:val="00E724BE"/>
    <w:rsid w:val="00E77895"/>
    <w:rsid w:val="00E81958"/>
    <w:rsid w:val="00E83CDA"/>
    <w:rsid w:val="00E83EAA"/>
    <w:rsid w:val="00E84008"/>
    <w:rsid w:val="00E84D60"/>
    <w:rsid w:val="00E85DCB"/>
    <w:rsid w:val="00E90718"/>
    <w:rsid w:val="00E917C1"/>
    <w:rsid w:val="00E93BA5"/>
    <w:rsid w:val="00E94545"/>
    <w:rsid w:val="00E96091"/>
    <w:rsid w:val="00E960F3"/>
    <w:rsid w:val="00E97163"/>
    <w:rsid w:val="00E9764A"/>
    <w:rsid w:val="00EA170C"/>
    <w:rsid w:val="00EA281F"/>
    <w:rsid w:val="00EA2A12"/>
    <w:rsid w:val="00EA2F5F"/>
    <w:rsid w:val="00EA460A"/>
    <w:rsid w:val="00EA46BF"/>
    <w:rsid w:val="00EA4DCF"/>
    <w:rsid w:val="00EA521D"/>
    <w:rsid w:val="00EA5EF0"/>
    <w:rsid w:val="00EA6B9C"/>
    <w:rsid w:val="00EA6D02"/>
    <w:rsid w:val="00EB2442"/>
    <w:rsid w:val="00EB465D"/>
    <w:rsid w:val="00EB57AD"/>
    <w:rsid w:val="00EB58DB"/>
    <w:rsid w:val="00EB638B"/>
    <w:rsid w:val="00EB645C"/>
    <w:rsid w:val="00EC0650"/>
    <w:rsid w:val="00EC10B8"/>
    <w:rsid w:val="00EC1A68"/>
    <w:rsid w:val="00EC206B"/>
    <w:rsid w:val="00EC2BC0"/>
    <w:rsid w:val="00EC2DC5"/>
    <w:rsid w:val="00EC40BC"/>
    <w:rsid w:val="00EC4E6B"/>
    <w:rsid w:val="00EC5154"/>
    <w:rsid w:val="00EC5695"/>
    <w:rsid w:val="00EC6D57"/>
    <w:rsid w:val="00EC7943"/>
    <w:rsid w:val="00EC7FE5"/>
    <w:rsid w:val="00ED0458"/>
    <w:rsid w:val="00ED0CB7"/>
    <w:rsid w:val="00ED13A7"/>
    <w:rsid w:val="00ED1472"/>
    <w:rsid w:val="00ED1866"/>
    <w:rsid w:val="00ED2F1F"/>
    <w:rsid w:val="00ED31A0"/>
    <w:rsid w:val="00ED3229"/>
    <w:rsid w:val="00ED37AB"/>
    <w:rsid w:val="00ED39E0"/>
    <w:rsid w:val="00ED41AA"/>
    <w:rsid w:val="00ED5C0A"/>
    <w:rsid w:val="00ED5CB2"/>
    <w:rsid w:val="00ED7C4B"/>
    <w:rsid w:val="00EE00AB"/>
    <w:rsid w:val="00EE017F"/>
    <w:rsid w:val="00EE02A2"/>
    <w:rsid w:val="00EE0C83"/>
    <w:rsid w:val="00EE15BD"/>
    <w:rsid w:val="00EE2687"/>
    <w:rsid w:val="00EE2A0A"/>
    <w:rsid w:val="00EE333A"/>
    <w:rsid w:val="00EE4D22"/>
    <w:rsid w:val="00EE709B"/>
    <w:rsid w:val="00EE79D2"/>
    <w:rsid w:val="00EF070B"/>
    <w:rsid w:val="00EF28FD"/>
    <w:rsid w:val="00EF3D8A"/>
    <w:rsid w:val="00EF3E84"/>
    <w:rsid w:val="00EF436F"/>
    <w:rsid w:val="00EF565D"/>
    <w:rsid w:val="00EF5C5F"/>
    <w:rsid w:val="00EF6A16"/>
    <w:rsid w:val="00F00687"/>
    <w:rsid w:val="00F0095C"/>
    <w:rsid w:val="00F01450"/>
    <w:rsid w:val="00F016BE"/>
    <w:rsid w:val="00F01D14"/>
    <w:rsid w:val="00F025B7"/>
    <w:rsid w:val="00F03833"/>
    <w:rsid w:val="00F04AD7"/>
    <w:rsid w:val="00F058FD"/>
    <w:rsid w:val="00F10432"/>
    <w:rsid w:val="00F10EB3"/>
    <w:rsid w:val="00F10F3C"/>
    <w:rsid w:val="00F12DCC"/>
    <w:rsid w:val="00F13339"/>
    <w:rsid w:val="00F1388A"/>
    <w:rsid w:val="00F15075"/>
    <w:rsid w:val="00F165F5"/>
    <w:rsid w:val="00F1697E"/>
    <w:rsid w:val="00F174D2"/>
    <w:rsid w:val="00F216A6"/>
    <w:rsid w:val="00F219EF"/>
    <w:rsid w:val="00F22572"/>
    <w:rsid w:val="00F22D18"/>
    <w:rsid w:val="00F22DE2"/>
    <w:rsid w:val="00F242A2"/>
    <w:rsid w:val="00F24CC7"/>
    <w:rsid w:val="00F26A27"/>
    <w:rsid w:val="00F30986"/>
    <w:rsid w:val="00F30E84"/>
    <w:rsid w:val="00F32488"/>
    <w:rsid w:val="00F33298"/>
    <w:rsid w:val="00F3368E"/>
    <w:rsid w:val="00F3404E"/>
    <w:rsid w:val="00F42676"/>
    <w:rsid w:val="00F43D29"/>
    <w:rsid w:val="00F43F02"/>
    <w:rsid w:val="00F44394"/>
    <w:rsid w:val="00F44455"/>
    <w:rsid w:val="00F46381"/>
    <w:rsid w:val="00F52435"/>
    <w:rsid w:val="00F52A5B"/>
    <w:rsid w:val="00F531DA"/>
    <w:rsid w:val="00F54043"/>
    <w:rsid w:val="00F554F4"/>
    <w:rsid w:val="00F55A8D"/>
    <w:rsid w:val="00F6126B"/>
    <w:rsid w:val="00F61A92"/>
    <w:rsid w:val="00F6213E"/>
    <w:rsid w:val="00F6225E"/>
    <w:rsid w:val="00F6252F"/>
    <w:rsid w:val="00F62A98"/>
    <w:rsid w:val="00F62AFD"/>
    <w:rsid w:val="00F64385"/>
    <w:rsid w:val="00F64EAD"/>
    <w:rsid w:val="00F66322"/>
    <w:rsid w:val="00F66640"/>
    <w:rsid w:val="00F66CAB"/>
    <w:rsid w:val="00F67F76"/>
    <w:rsid w:val="00F701DF"/>
    <w:rsid w:val="00F7113A"/>
    <w:rsid w:val="00F7231C"/>
    <w:rsid w:val="00F73C81"/>
    <w:rsid w:val="00F74B2B"/>
    <w:rsid w:val="00F767BF"/>
    <w:rsid w:val="00F77E45"/>
    <w:rsid w:val="00F77F4A"/>
    <w:rsid w:val="00F80B0F"/>
    <w:rsid w:val="00F82663"/>
    <w:rsid w:val="00F82A66"/>
    <w:rsid w:val="00F84092"/>
    <w:rsid w:val="00F845E8"/>
    <w:rsid w:val="00F84840"/>
    <w:rsid w:val="00F90170"/>
    <w:rsid w:val="00F90E8C"/>
    <w:rsid w:val="00F912F7"/>
    <w:rsid w:val="00F92CC2"/>
    <w:rsid w:val="00F92D81"/>
    <w:rsid w:val="00F9449D"/>
    <w:rsid w:val="00F95C73"/>
    <w:rsid w:val="00F96068"/>
    <w:rsid w:val="00FA052C"/>
    <w:rsid w:val="00FA08CA"/>
    <w:rsid w:val="00FA0984"/>
    <w:rsid w:val="00FA0FAA"/>
    <w:rsid w:val="00FA128E"/>
    <w:rsid w:val="00FA1D82"/>
    <w:rsid w:val="00FA2B30"/>
    <w:rsid w:val="00FA2DE7"/>
    <w:rsid w:val="00FA38E5"/>
    <w:rsid w:val="00FA3D72"/>
    <w:rsid w:val="00FA50D2"/>
    <w:rsid w:val="00FA6A2A"/>
    <w:rsid w:val="00FB069C"/>
    <w:rsid w:val="00FB149B"/>
    <w:rsid w:val="00FB3408"/>
    <w:rsid w:val="00FB35FD"/>
    <w:rsid w:val="00FB51BA"/>
    <w:rsid w:val="00FB5AEE"/>
    <w:rsid w:val="00FB60B4"/>
    <w:rsid w:val="00FB67A6"/>
    <w:rsid w:val="00FC04FD"/>
    <w:rsid w:val="00FC0D1D"/>
    <w:rsid w:val="00FC1058"/>
    <w:rsid w:val="00FC2146"/>
    <w:rsid w:val="00FC2EC1"/>
    <w:rsid w:val="00FC492E"/>
    <w:rsid w:val="00FC4FD1"/>
    <w:rsid w:val="00FC550E"/>
    <w:rsid w:val="00FC5733"/>
    <w:rsid w:val="00FC6C4A"/>
    <w:rsid w:val="00FD0E44"/>
    <w:rsid w:val="00FD1818"/>
    <w:rsid w:val="00FD1B6B"/>
    <w:rsid w:val="00FD2441"/>
    <w:rsid w:val="00FD3AAB"/>
    <w:rsid w:val="00FD3BE5"/>
    <w:rsid w:val="00FD4851"/>
    <w:rsid w:val="00FD50AB"/>
    <w:rsid w:val="00FD7ECF"/>
    <w:rsid w:val="00FE10F4"/>
    <w:rsid w:val="00FE114E"/>
    <w:rsid w:val="00FE122C"/>
    <w:rsid w:val="00FE26C5"/>
    <w:rsid w:val="00FE3186"/>
    <w:rsid w:val="00FE4A53"/>
    <w:rsid w:val="00FF44D6"/>
    <w:rsid w:val="00FF4534"/>
    <w:rsid w:val="00FF4CAD"/>
    <w:rsid w:val="00FF5A89"/>
    <w:rsid w:val="00FF7D0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5161BBF"/>
  <w15:docId w15:val="{F428FEDA-5A9D-4587-88D0-D69C8E878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5189"/>
    <w:pPr>
      <w:spacing w:before="120" w:after="0" w:line="240" w:lineRule="auto"/>
      <w:jc w:val="both"/>
    </w:pPr>
    <w:rPr>
      <w:rFonts w:ascii="Candara" w:eastAsia="Calibri" w:hAnsi="Candara" w:cs="Times New Roman"/>
      <w:szCs w:val="20"/>
      <w:lang w:val="en-GB"/>
    </w:rPr>
  </w:style>
  <w:style w:type="paragraph" w:styleId="Heading1">
    <w:name w:val="heading 1"/>
    <w:basedOn w:val="Normal"/>
    <w:next w:val="Normal"/>
    <w:link w:val="Heading1Char"/>
    <w:uiPriority w:val="9"/>
    <w:qFormat/>
    <w:rsid w:val="00AC710A"/>
    <w:pPr>
      <w:keepNext/>
      <w:keepLines/>
      <w:numPr>
        <w:numId w:val="30"/>
      </w:numPr>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1697E"/>
    <w:pPr>
      <w:keepNext/>
      <w:keepLines/>
      <w:numPr>
        <w:ilvl w:val="1"/>
        <w:numId w:val="30"/>
      </w:numPr>
      <w:spacing w:before="4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A23B9E"/>
    <w:pPr>
      <w:keepNext/>
      <w:keepLines/>
      <w:numPr>
        <w:ilvl w:val="2"/>
        <w:numId w:val="30"/>
      </w:numPr>
      <w:spacing w:before="40"/>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DD74EB"/>
    <w:pPr>
      <w:keepNext/>
      <w:keepLines/>
      <w:numPr>
        <w:ilvl w:val="3"/>
        <w:numId w:val="30"/>
      </w:numPr>
      <w:spacing w:before="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70EA1"/>
    <w:pPr>
      <w:keepNext/>
      <w:keepLines/>
      <w:numPr>
        <w:ilvl w:val="4"/>
        <w:numId w:val="30"/>
      </w:numPr>
      <w:spacing w:before="40"/>
      <w:outlineLvl w:val="4"/>
    </w:pPr>
    <w:rPr>
      <w:rFonts w:eastAsiaTheme="majorEastAsia" w:cstheme="majorBidi"/>
      <w:b/>
      <w:sz w:val="28"/>
    </w:rPr>
  </w:style>
  <w:style w:type="paragraph" w:styleId="Heading6">
    <w:name w:val="heading 6"/>
    <w:basedOn w:val="Normal"/>
    <w:next w:val="Normal"/>
    <w:link w:val="Heading6Char"/>
    <w:uiPriority w:val="9"/>
    <w:semiHidden/>
    <w:unhideWhenUsed/>
    <w:qFormat/>
    <w:rsid w:val="00EA5EF0"/>
    <w:pPr>
      <w:keepNext/>
      <w:keepLines/>
      <w:numPr>
        <w:ilvl w:val="5"/>
        <w:numId w:val="30"/>
      </w:numPr>
      <w:spacing w:before="40"/>
      <w:outlineLvl w:val="5"/>
    </w:pPr>
    <w:rPr>
      <w:rFonts w:asciiTheme="majorHAnsi" w:eastAsiaTheme="majorEastAsia" w:hAnsiTheme="majorHAnsi" w:cstheme="majorBidi"/>
      <w:color w:val="1F3763" w:themeColor="accent1" w:themeShade="7F"/>
      <w:szCs w:val="22"/>
      <w:lang w:val="cs-CZ"/>
    </w:rPr>
  </w:style>
  <w:style w:type="paragraph" w:styleId="Heading7">
    <w:name w:val="heading 7"/>
    <w:basedOn w:val="Normal"/>
    <w:next w:val="Normal"/>
    <w:link w:val="Heading7Char"/>
    <w:uiPriority w:val="9"/>
    <w:semiHidden/>
    <w:unhideWhenUsed/>
    <w:qFormat/>
    <w:rsid w:val="00EA5EF0"/>
    <w:pPr>
      <w:keepNext/>
      <w:keepLines/>
      <w:numPr>
        <w:ilvl w:val="6"/>
        <w:numId w:val="30"/>
      </w:numPr>
      <w:spacing w:before="40"/>
      <w:outlineLvl w:val="6"/>
    </w:pPr>
    <w:rPr>
      <w:rFonts w:asciiTheme="majorHAnsi" w:eastAsiaTheme="majorEastAsia" w:hAnsiTheme="majorHAnsi" w:cstheme="majorBidi"/>
      <w:i/>
      <w:iCs/>
      <w:color w:val="1F3763" w:themeColor="accent1" w:themeShade="7F"/>
      <w:szCs w:val="22"/>
      <w:lang w:val="cs-CZ"/>
    </w:rPr>
  </w:style>
  <w:style w:type="paragraph" w:styleId="Heading8">
    <w:name w:val="heading 8"/>
    <w:basedOn w:val="Normal"/>
    <w:next w:val="Normal"/>
    <w:link w:val="Heading8Char"/>
    <w:uiPriority w:val="9"/>
    <w:semiHidden/>
    <w:unhideWhenUsed/>
    <w:qFormat/>
    <w:rsid w:val="00EA5EF0"/>
    <w:pPr>
      <w:keepNext/>
      <w:keepLines/>
      <w:numPr>
        <w:ilvl w:val="7"/>
        <w:numId w:val="30"/>
      </w:numPr>
      <w:spacing w:before="40"/>
      <w:outlineLvl w:val="7"/>
    </w:pPr>
    <w:rPr>
      <w:rFonts w:asciiTheme="majorHAnsi" w:eastAsiaTheme="majorEastAsia" w:hAnsiTheme="majorHAnsi" w:cstheme="majorBidi"/>
      <w:color w:val="272727" w:themeColor="text1" w:themeTint="D8"/>
      <w:sz w:val="21"/>
      <w:szCs w:val="21"/>
      <w:lang w:val="cs-CZ"/>
    </w:rPr>
  </w:style>
  <w:style w:type="paragraph" w:styleId="Heading9">
    <w:name w:val="heading 9"/>
    <w:basedOn w:val="Normal"/>
    <w:next w:val="Normal"/>
    <w:link w:val="Heading9Char"/>
    <w:uiPriority w:val="9"/>
    <w:semiHidden/>
    <w:unhideWhenUsed/>
    <w:qFormat/>
    <w:rsid w:val="00EA5EF0"/>
    <w:pPr>
      <w:keepNext/>
      <w:keepLines/>
      <w:numPr>
        <w:ilvl w:val="8"/>
        <w:numId w:val="30"/>
      </w:numPr>
      <w:spacing w:before="40"/>
      <w:outlineLvl w:val="8"/>
    </w:pPr>
    <w:rPr>
      <w:rFonts w:asciiTheme="majorHAnsi" w:eastAsiaTheme="majorEastAsia" w:hAnsiTheme="majorHAnsi" w:cstheme="majorBidi"/>
      <w:i/>
      <w:iCs/>
      <w:color w:val="272727" w:themeColor="text1" w:themeTint="D8"/>
      <w:sz w:val="21"/>
      <w:szCs w:val="21"/>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9E1"/>
    <w:pPr>
      <w:tabs>
        <w:tab w:val="center" w:pos="4536"/>
        <w:tab w:val="right" w:pos="9072"/>
      </w:tabs>
      <w:spacing w:before="0"/>
    </w:pPr>
  </w:style>
  <w:style w:type="character" w:customStyle="1" w:styleId="HeaderChar">
    <w:name w:val="Header Char"/>
    <w:basedOn w:val="DefaultParagraphFont"/>
    <w:link w:val="Header"/>
    <w:uiPriority w:val="99"/>
    <w:rsid w:val="00C539E1"/>
    <w:rPr>
      <w:rFonts w:ascii="Candara" w:eastAsia="Calibri" w:hAnsi="Candara" w:cs="Times New Roman"/>
      <w:szCs w:val="20"/>
      <w:lang w:val="en-GB"/>
    </w:rPr>
  </w:style>
  <w:style w:type="paragraph" w:styleId="Footer">
    <w:name w:val="footer"/>
    <w:basedOn w:val="Normal"/>
    <w:link w:val="FooterChar"/>
    <w:uiPriority w:val="99"/>
    <w:unhideWhenUsed/>
    <w:rsid w:val="00C539E1"/>
    <w:pPr>
      <w:tabs>
        <w:tab w:val="center" w:pos="4536"/>
        <w:tab w:val="right" w:pos="9072"/>
      </w:tabs>
      <w:spacing w:before="0"/>
    </w:pPr>
  </w:style>
  <w:style w:type="character" w:customStyle="1" w:styleId="FooterChar">
    <w:name w:val="Footer Char"/>
    <w:basedOn w:val="DefaultParagraphFont"/>
    <w:link w:val="Footer"/>
    <w:uiPriority w:val="99"/>
    <w:rsid w:val="00C539E1"/>
    <w:rPr>
      <w:rFonts w:ascii="Candara" w:eastAsia="Calibri" w:hAnsi="Candara" w:cs="Times New Roman"/>
      <w:szCs w:val="20"/>
      <w:lang w:val="en-GB"/>
    </w:rPr>
  </w:style>
  <w:style w:type="paragraph" w:styleId="NormalWeb">
    <w:name w:val="Normal (Web)"/>
    <w:basedOn w:val="Normal"/>
    <w:uiPriority w:val="99"/>
    <w:semiHidden/>
    <w:unhideWhenUsed/>
    <w:rsid w:val="00F43F02"/>
    <w:pPr>
      <w:spacing w:before="100" w:beforeAutospacing="1" w:after="100" w:afterAutospacing="1"/>
      <w:jc w:val="left"/>
    </w:pPr>
    <w:rPr>
      <w:rFonts w:ascii="Times New Roman" w:eastAsiaTheme="minorEastAsia" w:hAnsi="Times New Roman"/>
      <w:sz w:val="24"/>
      <w:szCs w:val="24"/>
      <w:lang w:val="sk-SK" w:eastAsia="sk-SK"/>
    </w:rPr>
  </w:style>
  <w:style w:type="paragraph" w:styleId="TOC1">
    <w:name w:val="toc 1"/>
    <w:basedOn w:val="Normal"/>
    <w:next w:val="Normal"/>
    <w:autoRedefine/>
    <w:uiPriority w:val="39"/>
    <w:rsid w:val="0046239C"/>
    <w:pPr>
      <w:tabs>
        <w:tab w:val="left" w:pos="480"/>
        <w:tab w:val="right" w:leader="dot" w:pos="8296"/>
      </w:tabs>
      <w:spacing w:after="120"/>
      <w:jc w:val="center"/>
    </w:pPr>
    <w:rPr>
      <w:rFonts w:ascii="Calibri" w:hAnsi="Calibri"/>
      <w:b/>
      <w:bCs/>
      <w:caps/>
      <w:sz w:val="20"/>
    </w:rPr>
  </w:style>
  <w:style w:type="paragraph" w:styleId="TOC2">
    <w:name w:val="toc 2"/>
    <w:basedOn w:val="TOC1"/>
    <w:next w:val="Normal"/>
    <w:autoRedefine/>
    <w:uiPriority w:val="39"/>
    <w:rsid w:val="005E42EE"/>
    <w:pPr>
      <w:spacing w:before="0" w:after="0"/>
      <w:ind w:left="240"/>
    </w:pPr>
    <w:rPr>
      <w:b w:val="0"/>
      <w:bCs w:val="0"/>
      <w:caps w:val="0"/>
      <w:smallCaps/>
    </w:rPr>
  </w:style>
  <w:style w:type="paragraph" w:styleId="TOC3">
    <w:name w:val="toc 3"/>
    <w:basedOn w:val="TOC2"/>
    <w:next w:val="Normal"/>
    <w:autoRedefine/>
    <w:uiPriority w:val="39"/>
    <w:rsid w:val="005E42EE"/>
    <w:pPr>
      <w:ind w:left="480"/>
    </w:pPr>
    <w:rPr>
      <w:i/>
      <w:iCs/>
      <w:smallCaps w:val="0"/>
    </w:rPr>
  </w:style>
  <w:style w:type="character" w:styleId="Hyperlink">
    <w:name w:val="Hyperlink"/>
    <w:uiPriority w:val="99"/>
    <w:rsid w:val="005E42EE"/>
    <w:rPr>
      <w:color w:val="0000FF"/>
      <w:u w:val="single"/>
    </w:rPr>
  </w:style>
  <w:style w:type="character" w:customStyle="1" w:styleId="Heading1Char">
    <w:name w:val="Heading 1 Char"/>
    <w:basedOn w:val="DefaultParagraphFont"/>
    <w:link w:val="Heading1"/>
    <w:uiPriority w:val="9"/>
    <w:rsid w:val="00AC710A"/>
    <w:rPr>
      <w:rFonts w:ascii="Candara" w:eastAsiaTheme="majorEastAsia" w:hAnsi="Candara" w:cstheme="majorBidi"/>
      <w:b/>
      <w:color w:val="000000" w:themeColor="text1"/>
      <w:sz w:val="32"/>
      <w:szCs w:val="32"/>
      <w:lang w:val="en-GB"/>
    </w:rPr>
  </w:style>
  <w:style w:type="paragraph" w:styleId="TOCHeading">
    <w:name w:val="TOC Heading"/>
    <w:basedOn w:val="Heading1"/>
    <w:next w:val="Normal"/>
    <w:uiPriority w:val="39"/>
    <w:qFormat/>
    <w:rsid w:val="005E42EE"/>
    <w:pPr>
      <w:spacing w:line="259" w:lineRule="auto"/>
      <w:jc w:val="left"/>
      <w:outlineLvl w:val="9"/>
    </w:pPr>
    <w:rPr>
      <w:rFonts w:ascii="Cambria" w:eastAsia="Calibri" w:hAnsi="Cambria" w:cs="Times New Roman"/>
      <w:color w:val="365F91"/>
      <w:lang w:val="en-US"/>
    </w:rPr>
  </w:style>
  <w:style w:type="character" w:customStyle="1" w:styleId="Heading2Char">
    <w:name w:val="Heading 2 Char"/>
    <w:basedOn w:val="DefaultParagraphFont"/>
    <w:link w:val="Heading2"/>
    <w:uiPriority w:val="9"/>
    <w:rsid w:val="00A67FE8"/>
    <w:rPr>
      <w:rFonts w:ascii="Candara" w:eastAsiaTheme="majorEastAsia" w:hAnsi="Candara" w:cstheme="majorBidi"/>
      <w:b/>
      <w:sz w:val="28"/>
      <w:szCs w:val="26"/>
      <w:lang w:val="en-GB"/>
    </w:rPr>
  </w:style>
  <w:style w:type="table" w:styleId="TableGrid">
    <w:name w:val="Table Grid"/>
    <w:basedOn w:val="TableNormal"/>
    <w:uiPriority w:val="59"/>
    <w:rsid w:val="005E42EE"/>
    <w:pPr>
      <w:spacing w:after="0" w:line="240" w:lineRule="auto"/>
    </w:pPr>
    <w:rPr>
      <w:rFonts w:ascii="Calibri" w:eastAsia="Times New Roman" w:hAnsi="Calibri" w:cs="Times New Roman"/>
      <w:sz w:val="20"/>
      <w:szCs w:val="20"/>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basedOn w:val="DefaultParagraphFont"/>
    <w:rsid w:val="00F77F4A"/>
  </w:style>
  <w:style w:type="paragraph" w:styleId="ListParagraph">
    <w:name w:val="List Paragraph"/>
    <w:basedOn w:val="Normal"/>
    <w:link w:val="ListParagraphChar"/>
    <w:qFormat/>
    <w:rsid w:val="007E7DB5"/>
    <w:pPr>
      <w:spacing w:before="0" w:after="200" w:line="276" w:lineRule="auto"/>
      <w:ind w:left="720"/>
      <w:contextualSpacing/>
      <w:jc w:val="left"/>
    </w:pPr>
    <w:rPr>
      <w:rFonts w:ascii="Calibri" w:eastAsia="Times New Roman" w:hAnsi="Calibri"/>
      <w:szCs w:val="22"/>
      <w:lang w:val="en-US"/>
    </w:rPr>
  </w:style>
  <w:style w:type="paragraph" w:styleId="CommentText">
    <w:name w:val="annotation text"/>
    <w:basedOn w:val="Normal"/>
    <w:link w:val="CommentTextChar"/>
    <w:semiHidden/>
    <w:rsid w:val="005E5B71"/>
    <w:pPr>
      <w:spacing w:before="0" w:after="240"/>
    </w:pPr>
    <w:rPr>
      <w:rFonts w:ascii="Arial" w:eastAsia="Times New Roman" w:hAnsi="Arial"/>
      <w:sz w:val="20"/>
      <w:lang w:eastAsia="en-GB"/>
    </w:rPr>
  </w:style>
  <w:style w:type="character" w:customStyle="1" w:styleId="CommentTextChar">
    <w:name w:val="Comment Text Char"/>
    <w:basedOn w:val="DefaultParagraphFont"/>
    <w:link w:val="CommentText"/>
    <w:semiHidden/>
    <w:rsid w:val="005E5B71"/>
    <w:rPr>
      <w:rFonts w:ascii="Arial" w:eastAsia="Times New Roman" w:hAnsi="Arial" w:cs="Times New Roman"/>
      <w:sz w:val="20"/>
      <w:szCs w:val="20"/>
      <w:lang w:val="en-GB" w:eastAsia="en-GB"/>
    </w:rPr>
  </w:style>
  <w:style w:type="paragraph" w:styleId="FootnoteText">
    <w:name w:val="footnote text"/>
    <w:aliases w:val="single space,fn,Текст сноски Знак,Footnote Text Char Char Char,ft,Footnote Text Char Char Char Char Char Char Char Char Char Char,Footnote Text Char Char Char Char Char Char Char Char Char Char Char Char,Char1 Char,Geneva 9,f"/>
    <w:basedOn w:val="Normal"/>
    <w:link w:val="FootnoteTextChar"/>
    <w:uiPriority w:val="99"/>
    <w:qFormat/>
    <w:rsid w:val="005E5B71"/>
    <w:pPr>
      <w:spacing w:before="0" w:after="240"/>
      <w:ind w:left="357" w:hanging="357"/>
    </w:pPr>
    <w:rPr>
      <w:rFonts w:ascii="Arial" w:eastAsia="Times New Roman" w:hAnsi="Arial"/>
      <w:sz w:val="20"/>
      <w:lang w:eastAsia="en-GB"/>
    </w:rPr>
  </w:style>
  <w:style w:type="character" w:customStyle="1" w:styleId="FootnoteTextChar">
    <w:name w:val="Footnote Text Char"/>
    <w:aliases w:val="single space Char,fn Char,Текст сноски Знак Char,Footnote Text Char Char Char Char,ft Char,Footnote Text Char Char Char Char Char Char Char Char Char Char Char,Char1 Char Char,Geneva 9 Char,f Char"/>
    <w:basedOn w:val="DefaultParagraphFont"/>
    <w:link w:val="FootnoteText"/>
    <w:uiPriority w:val="99"/>
    <w:rsid w:val="005E5B71"/>
    <w:rPr>
      <w:rFonts w:ascii="Arial" w:eastAsia="Times New Roman" w:hAnsi="Arial" w:cs="Times New Roman"/>
      <w:sz w:val="20"/>
      <w:szCs w:val="20"/>
      <w:lang w:val="en-GB" w:eastAsia="en-GB"/>
    </w:rPr>
  </w:style>
  <w:style w:type="paragraph" w:styleId="ListBullet">
    <w:name w:val="List Bullet"/>
    <w:basedOn w:val="Normal"/>
    <w:rsid w:val="005E5B71"/>
    <w:pPr>
      <w:numPr>
        <w:numId w:val="1"/>
      </w:numPr>
      <w:spacing w:before="0" w:after="240"/>
    </w:pPr>
    <w:rPr>
      <w:rFonts w:ascii="Times New Roman" w:eastAsia="Times New Roman" w:hAnsi="Times New Roman"/>
      <w:sz w:val="24"/>
    </w:rPr>
  </w:style>
  <w:style w:type="character" w:styleId="FootnoteReference">
    <w:name w:val="footnote reference"/>
    <w:uiPriority w:val="99"/>
    <w:semiHidden/>
    <w:rsid w:val="005E5B71"/>
    <w:rPr>
      <w:rFonts w:ascii="TimesNewRomanPS" w:hAnsi="TimesNewRomanPS"/>
      <w:position w:val="6"/>
      <w:sz w:val="16"/>
    </w:rPr>
  </w:style>
  <w:style w:type="character" w:styleId="CommentReference">
    <w:name w:val="annotation reference"/>
    <w:rsid w:val="005E5B71"/>
    <w:rPr>
      <w:sz w:val="16"/>
      <w:szCs w:val="16"/>
    </w:rPr>
  </w:style>
  <w:style w:type="character" w:customStyle="1" w:styleId="fontstyle21">
    <w:name w:val="fontstyle21"/>
    <w:rsid w:val="005E5B71"/>
    <w:rPr>
      <w:rFonts w:ascii="Times-Roman" w:hAnsi="Times-Roman" w:hint="default"/>
      <w:b w:val="0"/>
      <w:bCs w:val="0"/>
      <w:i w:val="0"/>
      <w:iCs w:val="0"/>
      <w:color w:val="000000"/>
      <w:sz w:val="22"/>
      <w:szCs w:val="22"/>
    </w:rPr>
  </w:style>
  <w:style w:type="paragraph" w:styleId="BalloonText">
    <w:name w:val="Balloon Text"/>
    <w:basedOn w:val="Normal"/>
    <w:link w:val="BalloonTextChar"/>
    <w:uiPriority w:val="99"/>
    <w:semiHidden/>
    <w:unhideWhenUsed/>
    <w:rsid w:val="005E5B71"/>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5B71"/>
    <w:rPr>
      <w:rFonts w:ascii="Segoe UI" w:eastAsia="Calibri" w:hAnsi="Segoe UI" w:cs="Segoe UI"/>
      <w:sz w:val="18"/>
      <w:szCs w:val="18"/>
      <w:lang w:val="en-GB"/>
    </w:rPr>
  </w:style>
  <w:style w:type="character" w:customStyle="1" w:styleId="ListParagraphChar">
    <w:name w:val="List Paragraph Char"/>
    <w:link w:val="ListParagraph"/>
    <w:locked/>
    <w:rsid w:val="005B02F6"/>
    <w:rPr>
      <w:rFonts w:ascii="Calibri" w:eastAsia="Times New Roman" w:hAnsi="Calibri" w:cs="Times New Roman"/>
      <w:lang w:val="en-US"/>
    </w:rPr>
  </w:style>
  <w:style w:type="paragraph" w:customStyle="1" w:styleId="Text1">
    <w:name w:val="Text 1"/>
    <w:basedOn w:val="Normal"/>
    <w:rsid w:val="005B02F6"/>
    <w:pPr>
      <w:spacing w:before="0" w:after="100" w:afterAutospacing="1"/>
      <w:ind w:left="482"/>
    </w:pPr>
    <w:rPr>
      <w:rFonts w:ascii="Times New Roman" w:eastAsia="Times New Roman" w:hAnsi="Times New Roman"/>
      <w:sz w:val="24"/>
    </w:rPr>
  </w:style>
  <w:style w:type="character" w:customStyle="1" w:styleId="Heading3Char">
    <w:name w:val="Heading 3 Char"/>
    <w:basedOn w:val="DefaultParagraphFont"/>
    <w:link w:val="Heading3"/>
    <w:uiPriority w:val="9"/>
    <w:rsid w:val="00667CC5"/>
    <w:rPr>
      <w:rFonts w:ascii="Candara" w:eastAsiaTheme="majorEastAsia" w:hAnsi="Candara" w:cstheme="majorBidi"/>
      <w:b/>
      <w:sz w:val="28"/>
      <w:szCs w:val="24"/>
      <w:lang w:val="en-GB"/>
    </w:rPr>
  </w:style>
  <w:style w:type="paragraph" w:styleId="CommentSubject">
    <w:name w:val="annotation subject"/>
    <w:basedOn w:val="CommentText"/>
    <w:next w:val="CommentText"/>
    <w:link w:val="CommentSubjectChar"/>
    <w:uiPriority w:val="99"/>
    <w:semiHidden/>
    <w:unhideWhenUsed/>
    <w:rsid w:val="009B5E5E"/>
    <w:pPr>
      <w:spacing w:before="120" w:after="0"/>
    </w:pPr>
    <w:rPr>
      <w:rFonts w:ascii="Candara" w:eastAsia="Calibri" w:hAnsi="Candara"/>
      <w:b/>
      <w:bCs/>
      <w:lang w:eastAsia="en-US"/>
    </w:rPr>
  </w:style>
  <w:style w:type="character" w:customStyle="1" w:styleId="CommentSubjectChar">
    <w:name w:val="Comment Subject Char"/>
    <w:basedOn w:val="CommentTextChar"/>
    <w:link w:val="CommentSubject"/>
    <w:uiPriority w:val="99"/>
    <w:semiHidden/>
    <w:rsid w:val="009B5E5E"/>
    <w:rPr>
      <w:rFonts w:ascii="Candara" w:eastAsia="Calibri" w:hAnsi="Candara" w:cs="Times New Roman"/>
      <w:b/>
      <w:bCs/>
      <w:sz w:val="20"/>
      <w:szCs w:val="20"/>
      <w:lang w:val="en-GB" w:eastAsia="en-GB"/>
    </w:rPr>
  </w:style>
  <w:style w:type="paragraph" w:customStyle="1" w:styleId="Default">
    <w:name w:val="Default"/>
    <w:qFormat/>
    <w:rsid w:val="008306BB"/>
    <w:pPr>
      <w:autoSpaceDE w:val="0"/>
      <w:autoSpaceDN w:val="0"/>
      <w:adjustRightInd w:val="0"/>
      <w:spacing w:after="0" w:line="240" w:lineRule="auto"/>
    </w:pPr>
    <w:rPr>
      <w:rFonts w:ascii="Franklin Gothic Book" w:eastAsia="Calibri" w:hAnsi="Franklin Gothic Book" w:cs="Franklin Gothic Book"/>
      <w:color w:val="000000"/>
      <w:sz w:val="24"/>
      <w:szCs w:val="24"/>
      <w:lang w:val="sl-SI" w:eastAsia="sl-SI"/>
    </w:rPr>
  </w:style>
  <w:style w:type="character" w:customStyle="1" w:styleId="Heading4Char">
    <w:name w:val="Heading 4 Char"/>
    <w:basedOn w:val="DefaultParagraphFont"/>
    <w:link w:val="Heading4"/>
    <w:uiPriority w:val="9"/>
    <w:rsid w:val="00DD74EB"/>
    <w:rPr>
      <w:rFonts w:ascii="Candara" w:eastAsiaTheme="majorEastAsia" w:hAnsi="Candara" w:cstheme="majorBidi"/>
      <w:b/>
      <w:iCs/>
      <w:sz w:val="28"/>
      <w:szCs w:val="20"/>
      <w:lang w:val="en-GB"/>
    </w:rPr>
  </w:style>
  <w:style w:type="paragraph" w:customStyle="1" w:styleId="AAMNormal">
    <w:name w:val="AAM_Normal"/>
    <w:basedOn w:val="Normal"/>
    <w:link w:val="AAMNormalChar"/>
    <w:qFormat/>
    <w:rsid w:val="00521A11"/>
    <w:pPr>
      <w:spacing w:before="60" w:after="120" w:line="280" w:lineRule="atLeast"/>
    </w:pPr>
    <w:rPr>
      <w:rFonts w:ascii="Franklin Gothic Book" w:eastAsia="Times New Roman" w:hAnsi="Franklin Gothic Book"/>
      <w:sz w:val="20"/>
    </w:rPr>
  </w:style>
  <w:style w:type="character" w:customStyle="1" w:styleId="AAMNormalChar">
    <w:name w:val="AAM_Normal Char"/>
    <w:link w:val="AAMNormal"/>
    <w:qFormat/>
    <w:rsid w:val="00521A11"/>
    <w:rPr>
      <w:rFonts w:ascii="Franklin Gothic Book" w:eastAsia="Times New Roman" w:hAnsi="Franklin Gothic Book" w:cs="Times New Roman"/>
      <w:sz w:val="20"/>
      <w:szCs w:val="20"/>
      <w:lang w:val="en-GB"/>
    </w:rPr>
  </w:style>
  <w:style w:type="paragraph" w:customStyle="1" w:styleId="AAMAnnexheading2">
    <w:name w:val="AAM_Annex heading 2"/>
    <w:basedOn w:val="Heading2"/>
    <w:next w:val="AAMNormal"/>
    <w:qFormat/>
    <w:rsid w:val="00521A11"/>
    <w:pPr>
      <w:keepLines w:val="0"/>
      <w:numPr>
        <w:numId w:val="3"/>
      </w:numPr>
      <w:tabs>
        <w:tab w:val="left" w:pos="397"/>
      </w:tabs>
      <w:suppressAutoHyphens/>
      <w:spacing w:before="240" w:after="240" w:line="280" w:lineRule="atLeast"/>
      <w:jc w:val="left"/>
    </w:pPr>
    <w:rPr>
      <w:rFonts w:ascii="Franklin Gothic Book" w:eastAsia="Calibri" w:hAnsi="Franklin Gothic Book" w:cs="Times New Roman"/>
      <w:smallCaps/>
      <w:szCs w:val="20"/>
      <w:lang w:eastAsia="hu-HU"/>
    </w:rPr>
  </w:style>
  <w:style w:type="character" w:customStyle="1" w:styleId="Nevyrieenzmienka1">
    <w:name w:val="Nevyriešená zmienka1"/>
    <w:basedOn w:val="DefaultParagraphFont"/>
    <w:uiPriority w:val="99"/>
    <w:semiHidden/>
    <w:unhideWhenUsed/>
    <w:rsid w:val="00C93F0B"/>
    <w:rPr>
      <w:color w:val="605E5C"/>
      <w:shd w:val="clear" w:color="auto" w:fill="E1DFDD"/>
    </w:rPr>
  </w:style>
  <w:style w:type="paragraph" w:customStyle="1" w:styleId="AQNadpis1">
    <w:name w:val="AQ Nadpis 1"/>
    <w:next w:val="Normal"/>
    <w:link w:val="AQNadpis1Char"/>
    <w:autoRedefine/>
    <w:qFormat/>
    <w:rsid w:val="00BC2BB5"/>
    <w:pPr>
      <w:keepNext/>
      <w:pageBreakBefore/>
      <w:numPr>
        <w:numId w:val="28"/>
      </w:numPr>
      <w:spacing w:after="120" w:line="240" w:lineRule="auto"/>
      <w:outlineLvl w:val="0"/>
    </w:pPr>
    <w:rPr>
      <w:rFonts w:ascii="Candara" w:eastAsia="Calibri" w:hAnsi="Candara" w:cs="Arial"/>
      <w:smallCaps/>
      <w:color w:val="4472C4" w:themeColor="accent1"/>
      <w:sz w:val="36"/>
      <w:szCs w:val="48"/>
      <w:lang w:val="cs-CZ"/>
    </w:rPr>
  </w:style>
  <w:style w:type="character" w:customStyle="1" w:styleId="AQNadpis1Char">
    <w:name w:val="AQ Nadpis 1 Char"/>
    <w:link w:val="AQNadpis1"/>
    <w:rsid w:val="00BC2BB5"/>
    <w:rPr>
      <w:rFonts w:ascii="Candara" w:eastAsia="Calibri" w:hAnsi="Candara" w:cs="Arial"/>
      <w:smallCaps/>
      <w:color w:val="4472C4" w:themeColor="accent1"/>
      <w:sz w:val="36"/>
      <w:szCs w:val="48"/>
      <w:lang w:val="cs-CZ"/>
    </w:rPr>
  </w:style>
  <w:style w:type="paragraph" w:customStyle="1" w:styleId="AQNadpis2">
    <w:name w:val="AQ Nadpis 2"/>
    <w:basedOn w:val="AQNadpis1"/>
    <w:next w:val="Normal"/>
    <w:qFormat/>
    <w:rsid w:val="00EA5EF0"/>
    <w:pPr>
      <w:pageBreakBefore w:val="0"/>
      <w:numPr>
        <w:ilvl w:val="1"/>
        <w:numId w:val="31"/>
      </w:numPr>
      <w:spacing w:before="600"/>
      <w:contextualSpacing/>
      <w:outlineLvl w:val="1"/>
    </w:pPr>
    <w:rPr>
      <w:color w:val="0033A9"/>
      <w:sz w:val="32"/>
      <w:lang w:val="en-GB" w:eastAsia="cs-CZ"/>
    </w:rPr>
  </w:style>
  <w:style w:type="paragraph" w:customStyle="1" w:styleId="AQNadpis3">
    <w:name w:val="AQ Nadpis 3"/>
    <w:basedOn w:val="AQNadpis1"/>
    <w:next w:val="Normal"/>
    <w:autoRedefine/>
    <w:qFormat/>
    <w:rsid w:val="00085C52"/>
    <w:pPr>
      <w:pageBreakBefore w:val="0"/>
      <w:numPr>
        <w:numId w:val="0"/>
      </w:numPr>
      <w:spacing w:before="560"/>
      <w:outlineLvl w:val="2"/>
    </w:pPr>
    <w:rPr>
      <w:color w:val="0033A9"/>
    </w:rPr>
  </w:style>
  <w:style w:type="paragraph" w:customStyle="1" w:styleId="AQNadpis4">
    <w:name w:val="AQ Nadpis 4"/>
    <w:basedOn w:val="AQNadpis3"/>
    <w:next w:val="Normal"/>
    <w:autoRedefine/>
    <w:qFormat/>
    <w:rsid w:val="0010187E"/>
    <w:pPr>
      <w:numPr>
        <w:ilvl w:val="3"/>
      </w:numPr>
      <w:spacing w:before="520"/>
      <w:ind w:left="2088" w:hanging="648"/>
      <w:outlineLvl w:val="3"/>
    </w:pPr>
    <w:rPr>
      <w:sz w:val="28"/>
      <w:lang w:val="en-GB"/>
    </w:rPr>
  </w:style>
  <w:style w:type="paragraph" w:styleId="NoSpacing">
    <w:name w:val="No Spacing"/>
    <w:link w:val="NoSpacingChar"/>
    <w:uiPriority w:val="1"/>
    <w:qFormat/>
    <w:rsid w:val="00A77BC5"/>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A77BC5"/>
    <w:rPr>
      <w:rFonts w:ascii="Calibri" w:eastAsia="Times New Roman" w:hAnsi="Calibri" w:cs="Times New Roman"/>
      <w:lang w:val="en-US"/>
    </w:rPr>
  </w:style>
  <w:style w:type="character" w:customStyle="1" w:styleId="Nevyrieenzmienka2">
    <w:name w:val="Nevyriešená zmienka2"/>
    <w:basedOn w:val="DefaultParagraphFont"/>
    <w:uiPriority w:val="99"/>
    <w:semiHidden/>
    <w:unhideWhenUsed/>
    <w:rsid w:val="00D2135C"/>
    <w:rPr>
      <w:color w:val="605E5C"/>
      <w:shd w:val="clear" w:color="auto" w:fill="E1DFDD"/>
    </w:rPr>
  </w:style>
  <w:style w:type="character" w:customStyle="1" w:styleId="Bold">
    <w:name w:val="Bold"/>
    <w:uiPriority w:val="99"/>
    <w:rsid w:val="0080606F"/>
    <w:rPr>
      <w:b/>
    </w:rPr>
  </w:style>
  <w:style w:type="paragraph" w:customStyle="1" w:styleId="Bullet2">
    <w:name w:val="Bullet2"/>
    <w:basedOn w:val="Normal"/>
    <w:uiPriority w:val="99"/>
    <w:rsid w:val="00B90F65"/>
    <w:pPr>
      <w:numPr>
        <w:numId w:val="4"/>
      </w:numPr>
      <w:spacing w:before="0"/>
      <w:jc w:val="left"/>
    </w:pPr>
    <w:rPr>
      <w:rFonts w:ascii="Times New Roman" w:eastAsia="Times New Roman" w:hAnsi="Times New Roman"/>
      <w:sz w:val="20"/>
      <w:lang w:eastAsia="en-GB"/>
    </w:rPr>
  </w:style>
  <w:style w:type="paragraph" w:customStyle="1" w:styleId="Bullet1">
    <w:name w:val="Bullet1"/>
    <w:basedOn w:val="Normal"/>
    <w:rsid w:val="00593000"/>
    <w:pPr>
      <w:spacing w:before="0"/>
      <w:ind w:left="284" w:hanging="284"/>
      <w:jc w:val="left"/>
    </w:pPr>
    <w:rPr>
      <w:rFonts w:ascii="Times New Roman" w:eastAsia="Times New Roman" w:hAnsi="Times New Roman"/>
      <w:sz w:val="20"/>
      <w:lang w:eastAsia="en-GB"/>
    </w:rPr>
  </w:style>
  <w:style w:type="paragraph" w:customStyle="1" w:styleId="TableHDR">
    <w:name w:val="TableHDR"/>
    <w:basedOn w:val="Normal"/>
    <w:uiPriority w:val="99"/>
    <w:rsid w:val="00507E81"/>
    <w:pPr>
      <w:spacing w:before="0"/>
      <w:jc w:val="center"/>
    </w:pPr>
    <w:rPr>
      <w:rFonts w:ascii="Times New Roman" w:eastAsia="Times New Roman" w:hAnsi="Times New Roman"/>
      <w:b/>
      <w:sz w:val="20"/>
      <w:lang w:eastAsia="en-GB"/>
    </w:rPr>
  </w:style>
  <w:style w:type="paragraph" w:customStyle="1" w:styleId="NormalBullet">
    <w:name w:val="Normal Bullet"/>
    <w:basedOn w:val="Normal"/>
    <w:rsid w:val="00D4669C"/>
    <w:pPr>
      <w:numPr>
        <w:numId w:val="6"/>
      </w:numPr>
      <w:spacing w:before="240"/>
    </w:pPr>
    <w:rPr>
      <w:rFonts w:ascii="Times New Roman" w:eastAsia="Times New Roman" w:hAnsi="Times New Roman"/>
      <w:sz w:val="24"/>
    </w:rPr>
  </w:style>
  <w:style w:type="paragraph" w:customStyle="1" w:styleId="Table">
    <w:name w:val="Table"/>
    <w:basedOn w:val="Normal"/>
    <w:uiPriority w:val="99"/>
    <w:rsid w:val="00D06161"/>
    <w:pPr>
      <w:spacing w:before="0" w:after="60"/>
      <w:jc w:val="left"/>
    </w:pPr>
    <w:rPr>
      <w:rFonts w:ascii="Times New Roman" w:eastAsia="Times New Roman" w:hAnsi="Times New Roman"/>
      <w:sz w:val="20"/>
      <w:lang w:eastAsia="en-GB"/>
    </w:rPr>
  </w:style>
  <w:style w:type="character" w:customStyle="1" w:styleId="Heading5Char">
    <w:name w:val="Heading 5 Char"/>
    <w:basedOn w:val="DefaultParagraphFont"/>
    <w:link w:val="Heading5"/>
    <w:uiPriority w:val="9"/>
    <w:rsid w:val="00C70EA1"/>
    <w:rPr>
      <w:rFonts w:ascii="Candara" w:eastAsiaTheme="majorEastAsia" w:hAnsi="Candara" w:cstheme="majorBidi"/>
      <w:b/>
      <w:sz w:val="28"/>
      <w:szCs w:val="20"/>
      <w:lang w:val="en-GB"/>
    </w:rPr>
  </w:style>
  <w:style w:type="paragraph" w:styleId="Caption">
    <w:name w:val="caption"/>
    <w:aliases w:val="CaptionCFMU,Caption Char"/>
    <w:basedOn w:val="Normal"/>
    <w:next w:val="Normal"/>
    <w:qFormat/>
    <w:rsid w:val="00F30E84"/>
    <w:pPr>
      <w:spacing w:before="0"/>
      <w:jc w:val="center"/>
    </w:pPr>
    <w:rPr>
      <w:rFonts w:ascii="Times New Roman" w:eastAsia="Times New Roman" w:hAnsi="Times New Roman"/>
      <w:b/>
      <w:lang w:eastAsia="en-GB"/>
    </w:rPr>
  </w:style>
  <w:style w:type="paragraph" w:customStyle="1" w:styleId="TableNum">
    <w:name w:val="TableNum"/>
    <w:basedOn w:val="Table"/>
    <w:rsid w:val="00952F73"/>
    <w:pPr>
      <w:ind w:left="283" w:hanging="283"/>
    </w:pPr>
  </w:style>
  <w:style w:type="paragraph" w:customStyle="1" w:styleId="TableBullet2">
    <w:name w:val="TableBullet2"/>
    <w:basedOn w:val="Normal"/>
    <w:uiPriority w:val="99"/>
    <w:rsid w:val="00D23267"/>
    <w:pPr>
      <w:spacing w:before="0" w:after="60"/>
      <w:ind w:left="567" w:hanging="283"/>
      <w:jc w:val="left"/>
    </w:pPr>
    <w:rPr>
      <w:rFonts w:ascii="Times New Roman" w:eastAsia="Times New Roman" w:hAnsi="Times New Roman"/>
      <w:sz w:val="20"/>
      <w:lang w:eastAsia="en-GB"/>
    </w:rPr>
  </w:style>
  <w:style w:type="paragraph" w:customStyle="1" w:styleId="CM1">
    <w:name w:val="CM1"/>
    <w:basedOn w:val="Default"/>
    <w:next w:val="Default"/>
    <w:uiPriority w:val="99"/>
    <w:rsid w:val="00A70E46"/>
    <w:rPr>
      <w:rFonts w:ascii="Times New Roman" w:eastAsiaTheme="minorHAnsi" w:hAnsi="Times New Roman" w:cs="Times New Roman"/>
      <w:color w:val="auto"/>
      <w:lang w:val="sk-SK" w:eastAsia="en-US"/>
    </w:rPr>
  </w:style>
  <w:style w:type="paragraph" w:customStyle="1" w:styleId="CM3">
    <w:name w:val="CM3"/>
    <w:basedOn w:val="Default"/>
    <w:next w:val="Default"/>
    <w:uiPriority w:val="99"/>
    <w:rsid w:val="00A70E46"/>
    <w:rPr>
      <w:rFonts w:ascii="Times New Roman" w:eastAsiaTheme="minorHAnsi" w:hAnsi="Times New Roman" w:cs="Times New Roman"/>
      <w:color w:val="auto"/>
      <w:lang w:val="sk-SK" w:eastAsia="en-US"/>
    </w:rPr>
  </w:style>
  <w:style w:type="paragraph" w:customStyle="1" w:styleId="NumberedList">
    <w:name w:val="NumberedList"/>
    <w:basedOn w:val="Normal"/>
    <w:uiPriority w:val="99"/>
    <w:rsid w:val="00FC6C4A"/>
    <w:pPr>
      <w:spacing w:before="0"/>
      <w:ind w:left="283" w:hanging="283"/>
      <w:jc w:val="left"/>
    </w:pPr>
    <w:rPr>
      <w:rFonts w:ascii="Times New Roman" w:eastAsia="Times New Roman" w:hAnsi="Times New Roman"/>
      <w:sz w:val="20"/>
      <w:lang w:eastAsia="en-GB"/>
    </w:rPr>
  </w:style>
  <w:style w:type="paragraph" w:styleId="Revision">
    <w:name w:val="Revision"/>
    <w:hidden/>
    <w:uiPriority w:val="99"/>
    <w:semiHidden/>
    <w:rsid w:val="00CA1374"/>
    <w:pPr>
      <w:spacing w:after="0" w:line="240" w:lineRule="auto"/>
    </w:pPr>
    <w:rPr>
      <w:rFonts w:ascii="Candara" w:eastAsia="Calibri" w:hAnsi="Candara" w:cs="Times New Roman"/>
      <w:szCs w:val="20"/>
      <w:lang w:val="en-GB"/>
    </w:rPr>
  </w:style>
  <w:style w:type="paragraph" w:customStyle="1" w:styleId="Table10">
    <w:name w:val="Table 10"/>
    <w:rsid w:val="003B48A0"/>
    <w:pPr>
      <w:tabs>
        <w:tab w:val="left" w:pos="567"/>
        <w:tab w:val="left" w:pos="1134"/>
        <w:tab w:val="left" w:pos="1701"/>
      </w:tabs>
      <w:spacing w:before="40" w:after="40" w:line="240" w:lineRule="auto"/>
    </w:pPr>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uiPriority w:val="9"/>
    <w:semiHidden/>
    <w:rsid w:val="00EA5EF0"/>
    <w:rPr>
      <w:rFonts w:asciiTheme="majorHAnsi" w:eastAsiaTheme="majorEastAsia" w:hAnsiTheme="majorHAnsi" w:cstheme="majorBidi"/>
      <w:color w:val="1F3763" w:themeColor="accent1" w:themeShade="7F"/>
      <w:lang w:val="cs-CZ"/>
    </w:rPr>
  </w:style>
  <w:style w:type="character" w:customStyle="1" w:styleId="Heading7Char">
    <w:name w:val="Heading 7 Char"/>
    <w:basedOn w:val="DefaultParagraphFont"/>
    <w:link w:val="Heading7"/>
    <w:uiPriority w:val="9"/>
    <w:semiHidden/>
    <w:rsid w:val="00EA5EF0"/>
    <w:rPr>
      <w:rFonts w:asciiTheme="majorHAnsi" w:eastAsiaTheme="majorEastAsia" w:hAnsiTheme="majorHAnsi" w:cstheme="majorBidi"/>
      <w:i/>
      <w:iCs/>
      <w:color w:val="1F3763" w:themeColor="accent1" w:themeShade="7F"/>
      <w:lang w:val="cs-CZ"/>
    </w:rPr>
  </w:style>
  <w:style w:type="character" w:customStyle="1" w:styleId="Heading8Char">
    <w:name w:val="Heading 8 Char"/>
    <w:basedOn w:val="DefaultParagraphFont"/>
    <w:link w:val="Heading8"/>
    <w:uiPriority w:val="9"/>
    <w:semiHidden/>
    <w:rsid w:val="00EA5EF0"/>
    <w:rPr>
      <w:rFonts w:asciiTheme="majorHAnsi" w:eastAsiaTheme="majorEastAsia" w:hAnsiTheme="majorHAnsi" w:cstheme="majorBidi"/>
      <w:color w:val="272727" w:themeColor="text1" w:themeTint="D8"/>
      <w:sz w:val="21"/>
      <w:szCs w:val="21"/>
      <w:lang w:val="cs-CZ"/>
    </w:rPr>
  </w:style>
  <w:style w:type="character" w:customStyle="1" w:styleId="Heading9Char">
    <w:name w:val="Heading 9 Char"/>
    <w:basedOn w:val="DefaultParagraphFont"/>
    <w:link w:val="Heading9"/>
    <w:uiPriority w:val="9"/>
    <w:semiHidden/>
    <w:rsid w:val="00EA5EF0"/>
    <w:rPr>
      <w:rFonts w:asciiTheme="majorHAnsi" w:eastAsiaTheme="majorEastAsia" w:hAnsiTheme="majorHAnsi" w:cstheme="majorBidi"/>
      <w:i/>
      <w:iCs/>
      <w:color w:val="272727" w:themeColor="text1" w:themeTint="D8"/>
      <w:sz w:val="21"/>
      <w:szCs w:val="21"/>
      <w:lang w:val="cs-CZ"/>
    </w:rPr>
  </w:style>
  <w:style w:type="paragraph" w:customStyle="1" w:styleId="Nadpis1">
    <w:name w:val="Nadpis1"/>
    <w:basedOn w:val="Heading1"/>
    <w:next w:val="Normal"/>
    <w:link w:val="Nadpis1Char"/>
    <w:qFormat/>
    <w:rsid w:val="00EA5EF0"/>
    <w:pPr>
      <w:spacing w:before="360" w:after="120"/>
    </w:pPr>
    <w:rPr>
      <w:b w:val="0"/>
      <w:color w:val="3F51B5"/>
      <w:szCs w:val="36"/>
      <w:lang w:val="cs-CZ"/>
    </w:rPr>
  </w:style>
  <w:style w:type="character" w:customStyle="1" w:styleId="Nadpis1Char">
    <w:name w:val="Nadpis1 Char"/>
    <w:basedOn w:val="Heading1Char"/>
    <w:link w:val="Nadpis1"/>
    <w:rsid w:val="00EA5EF0"/>
    <w:rPr>
      <w:rFonts w:ascii="Candara" w:eastAsiaTheme="majorEastAsia" w:hAnsi="Candara" w:cstheme="majorBidi"/>
      <w:b w:val="0"/>
      <w:color w:val="3F51B5"/>
      <w:sz w:val="32"/>
      <w:szCs w:val="36"/>
      <w:lang w:val="cs-CZ"/>
    </w:rPr>
  </w:style>
  <w:style w:type="paragraph" w:customStyle="1" w:styleId="Nadpis2">
    <w:name w:val="Nadpis2"/>
    <w:basedOn w:val="Heading2"/>
    <w:next w:val="Normal"/>
    <w:link w:val="Nadpis2Char"/>
    <w:qFormat/>
    <w:rsid w:val="00EA5EF0"/>
    <w:pPr>
      <w:spacing w:before="120" w:after="120"/>
      <w:ind w:left="576" w:hanging="576"/>
    </w:pPr>
    <w:rPr>
      <w:b w:val="0"/>
      <w:color w:val="3F51B5"/>
      <w:szCs w:val="32"/>
      <w:lang w:val="cs-CZ"/>
    </w:rPr>
  </w:style>
  <w:style w:type="character" w:customStyle="1" w:styleId="Nadpis2Char">
    <w:name w:val="Nadpis2 Char"/>
    <w:basedOn w:val="Heading2Char"/>
    <w:link w:val="Nadpis2"/>
    <w:rsid w:val="00EA5EF0"/>
    <w:rPr>
      <w:rFonts w:ascii="Candara" w:eastAsiaTheme="majorEastAsia" w:hAnsi="Candara" w:cstheme="majorBidi"/>
      <w:b w:val="0"/>
      <w:color w:val="3F51B5"/>
      <w:sz w:val="28"/>
      <w:szCs w:val="32"/>
      <w:lang w:val="cs-CZ"/>
    </w:rPr>
  </w:style>
  <w:style w:type="paragraph" w:customStyle="1" w:styleId="TableBullet">
    <w:name w:val="TableBullet"/>
    <w:basedOn w:val="Table"/>
    <w:uiPriority w:val="99"/>
    <w:rsid w:val="00F64EAD"/>
    <w:pPr>
      <w:spacing w:line="259" w:lineRule="auto"/>
      <w:ind w:left="283" w:hanging="283"/>
    </w:pPr>
    <w:rPr>
      <w:rFonts w:asciiTheme="minorHAnsi" w:eastAsiaTheme="minorHAnsi" w:hAnsiTheme="minorHAnsi" w:cstheme="minorBidi"/>
      <w:szCs w:val="22"/>
      <w:lang w:val="sk-SK" w:eastAsia="en-US"/>
    </w:rPr>
  </w:style>
  <w:style w:type="character" w:customStyle="1" w:styleId="Nevyrieenzmienka3">
    <w:name w:val="Nevyriešená zmienka3"/>
    <w:basedOn w:val="DefaultParagraphFont"/>
    <w:uiPriority w:val="99"/>
    <w:semiHidden/>
    <w:unhideWhenUsed/>
    <w:rsid w:val="009773BB"/>
    <w:rPr>
      <w:color w:val="605E5C"/>
      <w:shd w:val="clear" w:color="auto" w:fill="E1DFDD"/>
    </w:rPr>
  </w:style>
  <w:style w:type="numbering" w:styleId="111111">
    <w:name w:val="Outline List 2"/>
    <w:basedOn w:val="NoList"/>
    <w:uiPriority w:val="99"/>
    <w:semiHidden/>
    <w:unhideWhenUsed/>
    <w:rsid w:val="00EA5EF0"/>
    <w:pPr>
      <w:numPr>
        <w:numId w:val="29"/>
      </w:numPr>
    </w:pPr>
  </w:style>
  <w:style w:type="character" w:styleId="FollowedHyperlink">
    <w:name w:val="FollowedHyperlink"/>
    <w:basedOn w:val="DefaultParagraphFont"/>
    <w:uiPriority w:val="99"/>
    <w:semiHidden/>
    <w:unhideWhenUsed/>
    <w:rsid w:val="007E70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29980">
      <w:bodyDiv w:val="1"/>
      <w:marLeft w:val="0"/>
      <w:marRight w:val="0"/>
      <w:marTop w:val="0"/>
      <w:marBottom w:val="0"/>
      <w:divBdr>
        <w:top w:val="none" w:sz="0" w:space="0" w:color="auto"/>
        <w:left w:val="none" w:sz="0" w:space="0" w:color="auto"/>
        <w:bottom w:val="none" w:sz="0" w:space="0" w:color="auto"/>
        <w:right w:val="none" w:sz="0" w:space="0" w:color="auto"/>
      </w:divBdr>
      <w:divsChild>
        <w:div w:id="1961496060">
          <w:marLeft w:val="0"/>
          <w:marRight w:val="0"/>
          <w:marTop w:val="0"/>
          <w:marBottom w:val="0"/>
          <w:divBdr>
            <w:top w:val="none" w:sz="0" w:space="0" w:color="auto"/>
            <w:left w:val="none" w:sz="0" w:space="0" w:color="auto"/>
            <w:bottom w:val="none" w:sz="0" w:space="0" w:color="auto"/>
            <w:right w:val="none" w:sz="0" w:space="0" w:color="auto"/>
          </w:divBdr>
          <w:divsChild>
            <w:div w:id="152589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8093">
      <w:bodyDiv w:val="1"/>
      <w:marLeft w:val="0"/>
      <w:marRight w:val="0"/>
      <w:marTop w:val="0"/>
      <w:marBottom w:val="0"/>
      <w:divBdr>
        <w:top w:val="none" w:sz="0" w:space="0" w:color="auto"/>
        <w:left w:val="none" w:sz="0" w:space="0" w:color="auto"/>
        <w:bottom w:val="none" w:sz="0" w:space="0" w:color="auto"/>
        <w:right w:val="none" w:sz="0" w:space="0" w:color="auto"/>
      </w:divBdr>
    </w:div>
    <w:div w:id="242222334">
      <w:bodyDiv w:val="1"/>
      <w:marLeft w:val="0"/>
      <w:marRight w:val="0"/>
      <w:marTop w:val="0"/>
      <w:marBottom w:val="0"/>
      <w:divBdr>
        <w:top w:val="none" w:sz="0" w:space="0" w:color="auto"/>
        <w:left w:val="none" w:sz="0" w:space="0" w:color="auto"/>
        <w:bottom w:val="none" w:sz="0" w:space="0" w:color="auto"/>
        <w:right w:val="none" w:sz="0" w:space="0" w:color="auto"/>
      </w:divBdr>
    </w:div>
    <w:div w:id="243607174">
      <w:bodyDiv w:val="1"/>
      <w:marLeft w:val="0"/>
      <w:marRight w:val="0"/>
      <w:marTop w:val="0"/>
      <w:marBottom w:val="0"/>
      <w:divBdr>
        <w:top w:val="none" w:sz="0" w:space="0" w:color="auto"/>
        <w:left w:val="none" w:sz="0" w:space="0" w:color="auto"/>
        <w:bottom w:val="none" w:sz="0" w:space="0" w:color="auto"/>
        <w:right w:val="none" w:sz="0" w:space="0" w:color="auto"/>
      </w:divBdr>
    </w:div>
    <w:div w:id="306594399">
      <w:bodyDiv w:val="1"/>
      <w:marLeft w:val="0"/>
      <w:marRight w:val="0"/>
      <w:marTop w:val="0"/>
      <w:marBottom w:val="0"/>
      <w:divBdr>
        <w:top w:val="none" w:sz="0" w:space="0" w:color="auto"/>
        <w:left w:val="none" w:sz="0" w:space="0" w:color="auto"/>
        <w:bottom w:val="none" w:sz="0" w:space="0" w:color="auto"/>
        <w:right w:val="none" w:sz="0" w:space="0" w:color="auto"/>
      </w:divBdr>
    </w:div>
    <w:div w:id="367337312">
      <w:bodyDiv w:val="1"/>
      <w:marLeft w:val="0"/>
      <w:marRight w:val="0"/>
      <w:marTop w:val="0"/>
      <w:marBottom w:val="0"/>
      <w:divBdr>
        <w:top w:val="none" w:sz="0" w:space="0" w:color="auto"/>
        <w:left w:val="none" w:sz="0" w:space="0" w:color="auto"/>
        <w:bottom w:val="none" w:sz="0" w:space="0" w:color="auto"/>
        <w:right w:val="none" w:sz="0" w:space="0" w:color="auto"/>
      </w:divBdr>
    </w:div>
    <w:div w:id="426930858">
      <w:bodyDiv w:val="1"/>
      <w:marLeft w:val="0"/>
      <w:marRight w:val="0"/>
      <w:marTop w:val="0"/>
      <w:marBottom w:val="0"/>
      <w:divBdr>
        <w:top w:val="none" w:sz="0" w:space="0" w:color="auto"/>
        <w:left w:val="none" w:sz="0" w:space="0" w:color="auto"/>
        <w:bottom w:val="none" w:sz="0" w:space="0" w:color="auto"/>
        <w:right w:val="none" w:sz="0" w:space="0" w:color="auto"/>
      </w:divBdr>
      <w:divsChild>
        <w:div w:id="66152868">
          <w:marLeft w:val="2347"/>
          <w:marRight w:val="0"/>
          <w:marTop w:val="120"/>
          <w:marBottom w:val="120"/>
          <w:divBdr>
            <w:top w:val="none" w:sz="0" w:space="0" w:color="auto"/>
            <w:left w:val="none" w:sz="0" w:space="0" w:color="auto"/>
            <w:bottom w:val="none" w:sz="0" w:space="0" w:color="auto"/>
            <w:right w:val="none" w:sz="0" w:space="0" w:color="auto"/>
          </w:divBdr>
        </w:div>
        <w:div w:id="161707418">
          <w:marLeft w:val="547"/>
          <w:marRight w:val="0"/>
          <w:marTop w:val="120"/>
          <w:marBottom w:val="120"/>
          <w:divBdr>
            <w:top w:val="none" w:sz="0" w:space="0" w:color="auto"/>
            <w:left w:val="none" w:sz="0" w:space="0" w:color="auto"/>
            <w:bottom w:val="none" w:sz="0" w:space="0" w:color="auto"/>
            <w:right w:val="none" w:sz="0" w:space="0" w:color="auto"/>
          </w:divBdr>
        </w:div>
        <w:div w:id="727807245">
          <w:marLeft w:val="2347"/>
          <w:marRight w:val="0"/>
          <w:marTop w:val="120"/>
          <w:marBottom w:val="120"/>
          <w:divBdr>
            <w:top w:val="none" w:sz="0" w:space="0" w:color="auto"/>
            <w:left w:val="none" w:sz="0" w:space="0" w:color="auto"/>
            <w:bottom w:val="none" w:sz="0" w:space="0" w:color="auto"/>
            <w:right w:val="none" w:sz="0" w:space="0" w:color="auto"/>
          </w:divBdr>
        </w:div>
        <w:div w:id="1584874181">
          <w:marLeft w:val="1627"/>
          <w:marRight w:val="0"/>
          <w:marTop w:val="120"/>
          <w:marBottom w:val="120"/>
          <w:divBdr>
            <w:top w:val="none" w:sz="0" w:space="0" w:color="auto"/>
            <w:left w:val="none" w:sz="0" w:space="0" w:color="auto"/>
            <w:bottom w:val="none" w:sz="0" w:space="0" w:color="auto"/>
            <w:right w:val="none" w:sz="0" w:space="0" w:color="auto"/>
          </w:divBdr>
        </w:div>
      </w:divsChild>
    </w:div>
    <w:div w:id="712462603">
      <w:bodyDiv w:val="1"/>
      <w:marLeft w:val="0"/>
      <w:marRight w:val="0"/>
      <w:marTop w:val="0"/>
      <w:marBottom w:val="0"/>
      <w:divBdr>
        <w:top w:val="none" w:sz="0" w:space="0" w:color="auto"/>
        <w:left w:val="none" w:sz="0" w:space="0" w:color="auto"/>
        <w:bottom w:val="none" w:sz="0" w:space="0" w:color="auto"/>
        <w:right w:val="none" w:sz="0" w:space="0" w:color="auto"/>
      </w:divBdr>
    </w:div>
    <w:div w:id="881943546">
      <w:bodyDiv w:val="1"/>
      <w:marLeft w:val="0"/>
      <w:marRight w:val="0"/>
      <w:marTop w:val="0"/>
      <w:marBottom w:val="0"/>
      <w:divBdr>
        <w:top w:val="none" w:sz="0" w:space="0" w:color="auto"/>
        <w:left w:val="none" w:sz="0" w:space="0" w:color="auto"/>
        <w:bottom w:val="none" w:sz="0" w:space="0" w:color="auto"/>
        <w:right w:val="none" w:sz="0" w:space="0" w:color="auto"/>
      </w:divBdr>
    </w:div>
    <w:div w:id="996154563">
      <w:bodyDiv w:val="1"/>
      <w:marLeft w:val="0"/>
      <w:marRight w:val="0"/>
      <w:marTop w:val="0"/>
      <w:marBottom w:val="0"/>
      <w:divBdr>
        <w:top w:val="none" w:sz="0" w:space="0" w:color="auto"/>
        <w:left w:val="none" w:sz="0" w:space="0" w:color="auto"/>
        <w:bottom w:val="none" w:sz="0" w:space="0" w:color="auto"/>
        <w:right w:val="none" w:sz="0" w:space="0" w:color="auto"/>
      </w:divBdr>
    </w:div>
    <w:div w:id="1135490550">
      <w:bodyDiv w:val="1"/>
      <w:marLeft w:val="0"/>
      <w:marRight w:val="0"/>
      <w:marTop w:val="0"/>
      <w:marBottom w:val="0"/>
      <w:divBdr>
        <w:top w:val="none" w:sz="0" w:space="0" w:color="auto"/>
        <w:left w:val="none" w:sz="0" w:space="0" w:color="auto"/>
        <w:bottom w:val="none" w:sz="0" w:space="0" w:color="auto"/>
        <w:right w:val="none" w:sz="0" w:space="0" w:color="auto"/>
      </w:divBdr>
    </w:div>
    <w:div w:id="1322663748">
      <w:bodyDiv w:val="1"/>
      <w:marLeft w:val="0"/>
      <w:marRight w:val="0"/>
      <w:marTop w:val="0"/>
      <w:marBottom w:val="0"/>
      <w:divBdr>
        <w:top w:val="none" w:sz="0" w:space="0" w:color="auto"/>
        <w:left w:val="none" w:sz="0" w:space="0" w:color="auto"/>
        <w:bottom w:val="none" w:sz="0" w:space="0" w:color="auto"/>
        <w:right w:val="none" w:sz="0" w:space="0" w:color="auto"/>
      </w:divBdr>
    </w:div>
    <w:div w:id="1351686891">
      <w:bodyDiv w:val="1"/>
      <w:marLeft w:val="0"/>
      <w:marRight w:val="0"/>
      <w:marTop w:val="0"/>
      <w:marBottom w:val="0"/>
      <w:divBdr>
        <w:top w:val="none" w:sz="0" w:space="0" w:color="auto"/>
        <w:left w:val="none" w:sz="0" w:space="0" w:color="auto"/>
        <w:bottom w:val="none" w:sz="0" w:space="0" w:color="auto"/>
        <w:right w:val="none" w:sz="0" w:space="0" w:color="auto"/>
      </w:divBdr>
      <w:divsChild>
        <w:div w:id="2001536990">
          <w:marLeft w:val="547"/>
          <w:marRight w:val="0"/>
          <w:marTop w:val="0"/>
          <w:marBottom w:val="0"/>
          <w:divBdr>
            <w:top w:val="none" w:sz="0" w:space="0" w:color="auto"/>
            <w:left w:val="none" w:sz="0" w:space="0" w:color="auto"/>
            <w:bottom w:val="none" w:sz="0" w:space="0" w:color="auto"/>
            <w:right w:val="none" w:sz="0" w:space="0" w:color="auto"/>
          </w:divBdr>
        </w:div>
      </w:divsChild>
    </w:div>
    <w:div w:id="1558710495">
      <w:bodyDiv w:val="1"/>
      <w:marLeft w:val="0"/>
      <w:marRight w:val="0"/>
      <w:marTop w:val="0"/>
      <w:marBottom w:val="0"/>
      <w:divBdr>
        <w:top w:val="none" w:sz="0" w:space="0" w:color="auto"/>
        <w:left w:val="none" w:sz="0" w:space="0" w:color="auto"/>
        <w:bottom w:val="none" w:sz="0" w:space="0" w:color="auto"/>
        <w:right w:val="none" w:sz="0" w:space="0" w:color="auto"/>
      </w:divBdr>
    </w:div>
    <w:div w:id="1612594063">
      <w:bodyDiv w:val="1"/>
      <w:marLeft w:val="0"/>
      <w:marRight w:val="0"/>
      <w:marTop w:val="0"/>
      <w:marBottom w:val="0"/>
      <w:divBdr>
        <w:top w:val="none" w:sz="0" w:space="0" w:color="auto"/>
        <w:left w:val="none" w:sz="0" w:space="0" w:color="auto"/>
        <w:bottom w:val="none" w:sz="0" w:space="0" w:color="auto"/>
        <w:right w:val="none" w:sz="0" w:space="0" w:color="auto"/>
      </w:divBdr>
      <w:divsChild>
        <w:div w:id="43218815">
          <w:marLeft w:val="547"/>
          <w:marRight w:val="0"/>
          <w:marTop w:val="0"/>
          <w:marBottom w:val="0"/>
          <w:divBdr>
            <w:top w:val="none" w:sz="0" w:space="0" w:color="auto"/>
            <w:left w:val="none" w:sz="0" w:space="0" w:color="auto"/>
            <w:bottom w:val="none" w:sz="0" w:space="0" w:color="auto"/>
            <w:right w:val="none" w:sz="0" w:space="0" w:color="auto"/>
          </w:divBdr>
        </w:div>
        <w:div w:id="976374158">
          <w:marLeft w:val="547"/>
          <w:marRight w:val="0"/>
          <w:marTop w:val="0"/>
          <w:marBottom w:val="0"/>
          <w:divBdr>
            <w:top w:val="none" w:sz="0" w:space="0" w:color="auto"/>
            <w:left w:val="none" w:sz="0" w:space="0" w:color="auto"/>
            <w:bottom w:val="none" w:sz="0" w:space="0" w:color="auto"/>
            <w:right w:val="none" w:sz="0" w:space="0" w:color="auto"/>
          </w:divBdr>
        </w:div>
        <w:div w:id="1893928650">
          <w:marLeft w:val="547"/>
          <w:marRight w:val="0"/>
          <w:marTop w:val="0"/>
          <w:marBottom w:val="0"/>
          <w:divBdr>
            <w:top w:val="none" w:sz="0" w:space="0" w:color="auto"/>
            <w:left w:val="none" w:sz="0" w:space="0" w:color="auto"/>
            <w:bottom w:val="none" w:sz="0" w:space="0" w:color="auto"/>
            <w:right w:val="none" w:sz="0" w:space="0" w:color="auto"/>
          </w:divBdr>
        </w:div>
      </w:divsChild>
    </w:div>
    <w:div w:id="1812012707">
      <w:bodyDiv w:val="1"/>
      <w:marLeft w:val="0"/>
      <w:marRight w:val="0"/>
      <w:marTop w:val="0"/>
      <w:marBottom w:val="0"/>
      <w:divBdr>
        <w:top w:val="none" w:sz="0" w:space="0" w:color="auto"/>
        <w:left w:val="none" w:sz="0" w:space="0" w:color="auto"/>
        <w:bottom w:val="none" w:sz="0" w:space="0" w:color="auto"/>
        <w:right w:val="none" w:sz="0" w:space="0" w:color="auto"/>
      </w:divBdr>
    </w:div>
    <w:div w:id="1814642591">
      <w:bodyDiv w:val="1"/>
      <w:marLeft w:val="0"/>
      <w:marRight w:val="0"/>
      <w:marTop w:val="0"/>
      <w:marBottom w:val="0"/>
      <w:divBdr>
        <w:top w:val="none" w:sz="0" w:space="0" w:color="auto"/>
        <w:left w:val="none" w:sz="0" w:space="0" w:color="auto"/>
        <w:bottom w:val="none" w:sz="0" w:space="0" w:color="auto"/>
        <w:right w:val="none" w:sz="0" w:space="0" w:color="auto"/>
      </w:divBdr>
    </w:div>
    <w:div w:id="1841971368">
      <w:bodyDiv w:val="1"/>
      <w:marLeft w:val="0"/>
      <w:marRight w:val="0"/>
      <w:marTop w:val="0"/>
      <w:marBottom w:val="0"/>
      <w:divBdr>
        <w:top w:val="none" w:sz="0" w:space="0" w:color="auto"/>
        <w:left w:val="none" w:sz="0" w:space="0" w:color="auto"/>
        <w:bottom w:val="none" w:sz="0" w:space="0" w:color="auto"/>
        <w:right w:val="none" w:sz="0" w:space="0" w:color="auto"/>
      </w:divBdr>
    </w:div>
    <w:div w:id="2006859488">
      <w:bodyDiv w:val="1"/>
      <w:marLeft w:val="0"/>
      <w:marRight w:val="0"/>
      <w:marTop w:val="0"/>
      <w:marBottom w:val="0"/>
      <w:divBdr>
        <w:top w:val="none" w:sz="0" w:space="0" w:color="auto"/>
        <w:left w:val="none" w:sz="0" w:space="0" w:color="auto"/>
        <w:bottom w:val="none" w:sz="0" w:space="0" w:color="auto"/>
        <w:right w:val="none" w:sz="0" w:space="0" w:color="auto"/>
      </w:divBdr>
    </w:div>
    <w:div w:id="2028749672">
      <w:bodyDiv w:val="1"/>
      <w:marLeft w:val="0"/>
      <w:marRight w:val="0"/>
      <w:marTop w:val="0"/>
      <w:marBottom w:val="0"/>
      <w:divBdr>
        <w:top w:val="none" w:sz="0" w:space="0" w:color="auto"/>
        <w:left w:val="none" w:sz="0" w:space="0" w:color="auto"/>
        <w:bottom w:val="none" w:sz="0" w:space="0" w:color="auto"/>
        <w:right w:val="none" w:sz="0" w:space="0" w:color="auto"/>
      </w:divBdr>
      <w:divsChild>
        <w:div w:id="171188029">
          <w:marLeft w:val="1627"/>
          <w:marRight w:val="0"/>
          <w:marTop w:val="0"/>
          <w:marBottom w:val="0"/>
          <w:divBdr>
            <w:top w:val="none" w:sz="0" w:space="0" w:color="auto"/>
            <w:left w:val="none" w:sz="0" w:space="0" w:color="auto"/>
            <w:bottom w:val="none" w:sz="0" w:space="0" w:color="auto"/>
            <w:right w:val="none" w:sz="0" w:space="0" w:color="auto"/>
          </w:divBdr>
        </w:div>
        <w:div w:id="359555752">
          <w:marLeft w:val="1627"/>
          <w:marRight w:val="0"/>
          <w:marTop w:val="0"/>
          <w:marBottom w:val="0"/>
          <w:divBdr>
            <w:top w:val="none" w:sz="0" w:space="0" w:color="auto"/>
            <w:left w:val="none" w:sz="0" w:space="0" w:color="auto"/>
            <w:bottom w:val="none" w:sz="0" w:space="0" w:color="auto"/>
            <w:right w:val="none" w:sz="0" w:space="0" w:color="auto"/>
          </w:divBdr>
        </w:div>
        <w:div w:id="594750840">
          <w:marLeft w:val="1627"/>
          <w:marRight w:val="0"/>
          <w:marTop w:val="0"/>
          <w:marBottom w:val="0"/>
          <w:divBdr>
            <w:top w:val="none" w:sz="0" w:space="0" w:color="auto"/>
            <w:left w:val="none" w:sz="0" w:space="0" w:color="auto"/>
            <w:bottom w:val="none" w:sz="0" w:space="0" w:color="auto"/>
            <w:right w:val="none" w:sz="0" w:space="0" w:color="auto"/>
          </w:divBdr>
        </w:div>
        <w:div w:id="658583458">
          <w:marLeft w:val="1627"/>
          <w:marRight w:val="0"/>
          <w:marTop w:val="0"/>
          <w:marBottom w:val="0"/>
          <w:divBdr>
            <w:top w:val="none" w:sz="0" w:space="0" w:color="auto"/>
            <w:left w:val="none" w:sz="0" w:space="0" w:color="auto"/>
            <w:bottom w:val="none" w:sz="0" w:space="0" w:color="auto"/>
            <w:right w:val="none" w:sz="0" w:space="0" w:color="auto"/>
          </w:divBdr>
        </w:div>
        <w:div w:id="846561002">
          <w:marLeft w:val="1627"/>
          <w:marRight w:val="0"/>
          <w:marTop w:val="0"/>
          <w:marBottom w:val="0"/>
          <w:divBdr>
            <w:top w:val="none" w:sz="0" w:space="0" w:color="auto"/>
            <w:left w:val="none" w:sz="0" w:space="0" w:color="auto"/>
            <w:bottom w:val="none" w:sz="0" w:space="0" w:color="auto"/>
            <w:right w:val="none" w:sz="0" w:space="0" w:color="auto"/>
          </w:divBdr>
        </w:div>
        <w:div w:id="963928486">
          <w:marLeft w:val="1627"/>
          <w:marRight w:val="0"/>
          <w:marTop w:val="0"/>
          <w:marBottom w:val="0"/>
          <w:divBdr>
            <w:top w:val="none" w:sz="0" w:space="0" w:color="auto"/>
            <w:left w:val="none" w:sz="0" w:space="0" w:color="auto"/>
            <w:bottom w:val="none" w:sz="0" w:space="0" w:color="auto"/>
            <w:right w:val="none" w:sz="0" w:space="0" w:color="auto"/>
          </w:divBdr>
        </w:div>
        <w:div w:id="1024748057">
          <w:marLeft w:val="1627"/>
          <w:marRight w:val="0"/>
          <w:marTop w:val="0"/>
          <w:marBottom w:val="0"/>
          <w:divBdr>
            <w:top w:val="none" w:sz="0" w:space="0" w:color="auto"/>
            <w:left w:val="none" w:sz="0" w:space="0" w:color="auto"/>
            <w:bottom w:val="none" w:sz="0" w:space="0" w:color="auto"/>
            <w:right w:val="none" w:sz="0" w:space="0" w:color="auto"/>
          </w:divBdr>
        </w:div>
        <w:div w:id="1065222190">
          <w:marLeft w:val="1627"/>
          <w:marRight w:val="0"/>
          <w:marTop w:val="0"/>
          <w:marBottom w:val="0"/>
          <w:divBdr>
            <w:top w:val="none" w:sz="0" w:space="0" w:color="auto"/>
            <w:left w:val="none" w:sz="0" w:space="0" w:color="auto"/>
            <w:bottom w:val="none" w:sz="0" w:space="0" w:color="auto"/>
            <w:right w:val="none" w:sz="0" w:space="0" w:color="auto"/>
          </w:divBdr>
        </w:div>
        <w:div w:id="1341083981">
          <w:marLeft w:val="1627"/>
          <w:marRight w:val="0"/>
          <w:marTop w:val="0"/>
          <w:marBottom w:val="0"/>
          <w:divBdr>
            <w:top w:val="none" w:sz="0" w:space="0" w:color="auto"/>
            <w:left w:val="none" w:sz="0" w:space="0" w:color="auto"/>
            <w:bottom w:val="none" w:sz="0" w:space="0" w:color="auto"/>
            <w:right w:val="none" w:sz="0" w:space="0" w:color="auto"/>
          </w:divBdr>
        </w:div>
      </w:divsChild>
    </w:div>
    <w:div w:id="213525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211111111111111111.vsdx"/><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3.emf"/><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footer" Target="footer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fontTable" Target="fontTable.xml"/><Relationship Id="rId20" Type="http://schemas.openxmlformats.org/officeDocument/2006/relationships/image" Target="media/image12.png"/><Relationship Id="rId41" Type="http://schemas.openxmlformats.org/officeDocument/2006/relationships/image" Target="media/image33.png"/></Relationships>
</file>

<file path=word/_rels/footer1.xml.rels><?xml version="1.0" encoding="UTF-8" standalone="yes"?>
<Relationships xmlns="http://schemas.openxmlformats.org/package/2006/relationships"><Relationship Id="rId3" Type="http://schemas.openxmlformats.org/officeDocument/2006/relationships/image" Target="media/image38.png"/><Relationship Id="rId2" Type="http://schemas.openxmlformats.org/officeDocument/2006/relationships/image" Target="media/image37.png"/><Relationship Id="rId1" Type="http://schemas.openxmlformats.org/officeDocument/2006/relationships/image" Target="media/image36.png"/></Relationships>
</file>

<file path=word/_rels/footer2.xml.rels><?xml version="1.0" encoding="UTF-8" standalone="yes"?>
<Relationships xmlns="http://schemas.openxmlformats.org/package/2006/relationships"><Relationship Id="rId3" Type="http://schemas.openxmlformats.org/officeDocument/2006/relationships/image" Target="media/image38.png"/><Relationship Id="rId2" Type="http://schemas.openxmlformats.org/officeDocument/2006/relationships/image" Target="media/image37.png"/><Relationship Id="rId1" Type="http://schemas.openxmlformats.org/officeDocument/2006/relationships/image" Target="media/image39.png"/></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35.png"/><Relationship Id="rId1" Type="http://schemas.openxmlformats.org/officeDocument/2006/relationships/image" Target="media/image34.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13717-EEDD-4C37-AF09-674E690FB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10595</Words>
  <Characters>60398</Characters>
  <Application>Microsoft Office Word</Application>
  <DocSecurity>0</DocSecurity>
  <Lines>503</Lines>
  <Paragraphs>141</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70852</CharactersWithSpaces>
  <SharedDoc>false</SharedDoc>
  <HLinks>
    <vt:vector size="252" baseType="variant">
      <vt:variant>
        <vt:i4>3473408</vt:i4>
      </vt:variant>
      <vt:variant>
        <vt:i4>249</vt:i4>
      </vt:variant>
      <vt:variant>
        <vt:i4>0</vt:i4>
      </vt:variant>
      <vt:variant>
        <vt:i4>5</vt:i4>
      </vt:variant>
      <vt:variant>
        <vt:lpwstr>mailto:HelpDesk@Carina.me</vt:lpwstr>
      </vt:variant>
      <vt:variant>
        <vt:lpwstr/>
      </vt:variant>
      <vt:variant>
        <vt:i4>7077928</vt:i4>
      </vt:variant>
      <vt:variant>
        <vt:i4>246</vt:i4>
      </vt:variant>
      <vt:variant>
        <vt:i4>0</vt:i4>
      </vt:variant>
      <vt:variant>
        <vt:i4>5</vt:i4>
      </vt:variant>
      <vt:variant>
        <vt:lpwstr>https://podpora.aquasoft.eu/portal/Pages/Account/LoginPage.aspx?ReturnUrl=%2fportal%2fPages%2fRecords%2fAllRecordsPage.aspx</vt:lpwstr>
      </vt:variant>
      <vt:variant>
        <vt:lpwstr/>
      </vt:variant>
      <vt:variant>
        <vt:i4>1638463</vt:i4>
      </vt:variant>
      <vt:variant>
        <vt:i4>236</vt:i4>
      </vt:variant>
      <vt:variant>
        <vt:i4>0</vt:i4>
      </vt:variant>
      <vt:variant>
        <vt:i4>5</vt:i4>
      </vt:variant>
      <vt:variant>
        <vt:lpwstr/>
      </vt:variant>
      <vt:variant>
        <vt:lpwstr>_Toc18009076</vt:lpwstr>
      </vt:variant>
      <vt:variant>
        <vt:i4>1703999</vt:i4>
      </vt:variant>
      <vt:variant>
        <vt:i4>230</vt:i4>
      </vt:variant>
      <vt:variant>
        <vt:i4>0</vt:i4>
      </vt:variant>
      <vt:variant>
        <vt:i4>5</vt:i4>
      </vt:variant>
      <vt:variant>
        <vt:lpwstr/>
      </vt:variant>
      <vt:variant>
        <vt:lpwstr>_Toc18009075</vt:lpwstr>
      </vt:variant>
      <vt:variant>
        <vt:i4>1769535</vt:i4>
      </vt:variant>
      <vt:variant>
        <vt:i4>224</vt:i4>
      </vt:variant>
      <vt:variant>
        <vt:i4>0</vt:i4>
      </vt:variant>
      <vt:variant>
        <vt:i4>5</vt:i4>
      </vt:variant>
      <vt:variant>
        <vt:lpwstr/>
      </vt:variant>
      <vt:variant>
        <vt:lpwstr>_Toc18009074</vt:lpwstr>
      </vt:variant>
      <vt:variant>
        <vt:i4>1835071</vt:i4>
      </vt:variant>
      <vt:variant>
        <vt:i4>218</vt:i4>
      </vt:variant>
      <vt:variant>
        <vt:i4>0</vt:i4>
      </vt:variant>
      <vt:variant>
        <vt:i4>5</vt:i4>
      </vt:variant>
      <vt:variant>
        <vt:lpwstr/>
      </vt:variant>
      <vt:variant>
        <vt:lpwstr>_Toc18009073</vt:lpwstr>
      </vt:variant>
      <vt:variant>
        <vt:i4>1900607</vt:i4>
      </vt:variant>
      <vt:variant>
        <vt:i4>212</vt:i4>
      </vt:variant>
      <vt:variant>
        <vt:i4>0</vt:i4>
      </vt:variant>
      <vt:variant>
        <vt:i4>5</vt:i4>
      </vt:variant>
      <vt:variant>
        <vt:lpwstr/>
      </vt:variant>
      <vt:variant>
        <vt:lpwstr>_Toc18009072</vt:lpwstr>
      </vt:variant>
      <vt:variant>
        <vt:i4>1966143</vt:i4>
      </vt:variant>
      <vt:variant>
        <vt:i4>206</vt:i4>
      </vt:variant>
      <vt:variant>
        <vt:i4>0</vt:i4>
      </vt:variant>
      <vt:variant>
        <vt:i4>5</vt:i4>
      </vt:variant>
      <vt:variant>
        <vt:lpwstr/>
      </vt:variant>
      <vt:variant>
        <vt:lpwstr>_Toc18009071</vt:lpwstr>
      </vt:variant>
      <vt:variant>
        <vt:i4>2031679</vt:i4>
      </vt:variant>
      <vt:variant>
        <vt:i4>200</vt:i4>
      </vt:variant>
      <vt:variant>
        <vt:i4>0</vt:i4>
      </vt:variant>
      <vt:variant>
        <vt:i4>5</vt:i4>
      </vt:variant>
      <vt:variant>
        <vt:lpwstr/>
      </vt:variant>
      <vt:variant>
        <vt:lpwstr>_Toc18009070</vt:lpwstr>
      </vt:variant>
      <vt:variant>
        <vt:i4>1441854</vt:i4>
      </vt:variant>
      <vt:variant>
        <vt:i4>194</vt:i4>
      </vt:variant>
      <vt:variant>
        <vt:i4>0</vt:i4>
      </vt:variant>
      <vt:variant>
        <vt:i4>5</vt:i4>
      </vt:variant>
      <vt:variant>
        <vt:lpwstr/>
      </vt:variant>
      <vt:variant>
        <vt:lpwstr>_Toc18009069</vt:lpwstr>
      </vt:variant>
      <vt:variant>
        <vt:i4>1507390</vt:i4>
      </vt:variant>
      <vt:variant>
        <vt:i4>188</vt:i4>
      </vt:variant>
      <vt:variant>
        <vt:i4>0</vt:i4>
      </vt:variant>
      <vt:variant>
        <vt:i4>5</vt:i4>
      </vt:variant>
      <vt:variant>
        <vt:lpwstr/>
      </vt:variant>
      <vt:variant>
        <vt:lpwstr>_Toc18009068</vt:lpwstr>
      </vt:variant>
      <vt:variant>
        <vt:i4>1572926</vt:i4>
      </vt:variant>
      <vt:variant>
        <vt:i4>182</vt:i4>
      </vt:variant>
      <vt:variant>
        <vt:i4>0</vt:i4>
      </vt:variant>
      <vt:variant>
        <vt:i4>5</vt:i4>
      </vt:variant>
      <vt:variant>
        <vt:lpwstr/>
      </vt:variant>
      <vt:variant>
        <vt:lpwstr>_Toc18009067</vt:lpwstr>
      </vt:variant>
      <vt:variant>
        <vt:i4>1638462</vt:i4>
      </vt:variant>
      <vt:variant>
        <vt:i4>176</vt:i4>
      </vt:variant>
      <vt:variant>
        <vt:i4>0</vt:i4>
      </vt:variant>
      <vt:variant>
        <vt:i4>5</vt:i4>
      </vt:variant>
      <vt:variant>
        <vt:lpwstr/>
      </vt:variant>
      <vt:variant>
        <vt:lpwstr>_Toc18009066</vt:lpwstr>
      </vt:variant>
      <vt:variant>
        <vt:i4>1703998</vt:i4>
      </vt:variant>
      <vt:variant>
        <vt:i4>170</vt:i4>
      </vt:variant>
      <vt:variant>
        <vt:i4>0</vt:i4>
      </vt:variant>
      <vt:variant>
        <vt:i4>5</vt:i4>
      </vt:variant>
      <vt:variant>
        <vt:lpwstr/>
      </vt:variant>
      <vt:variant>
        <vt:lpwstr>_Toc18009065</vt:lpwstr>
      </vt:variant>
      <vt:variant>
        <vt:i4>1769534</vt:i4>
      </vt:variant>
      <vt:variant>
        <vt:i4>164</vt:i4>
      </vt:variant>
      <vt:variant>
        <vt:i4>0</vt:i4>
      </vt:variant>
      <vt:variant>
        <vt:i4>5</vt:i4>
      </vt:variant>
      <vt:variant>
        <vt:lpwstr/>
      </vt:variant>
      <vt:variant>
        <vt:lpwstr>_Toc18009064</vt:lpwstr>
      </vt:variant>
      <vt:variant>
        <vt:i4>1835070</vt:i4>
      </vt:variant>
      <vt:variant>
        <vt:i4>158</vt:i4>
      </vt:variant>
      <vt:variant>
        <vt:i4>0</vt:i4>
      </vt:variant>
      <vt:variant>
        <vt:i4>5</vt:i4>
      </vt:variant>
      <vt:variant>
        <vt:lpwstr/>
      </vt:variant>
      <vt:variant>
        <vt:lpwstr>_Toc18009063</vt:lpwstr>
      </vt:variant>
      <vt:variant>
        <vt:i4>1900606</vt:i4>
      </vt:variant>
      <vt:variant>
        <vt:i4>152</vt:i4>
      </vt:variant>
      <vt:variant>
        <vt:i4>0</vt:i4>
      </vt:variant>
      <vt:variant>
        <vt:i4>5</vt:i4>
      </vt:variant>
      <vt:variant>
        <vt:lpwstr/>
      </vt:variant>
      <vt:variant>
        <vt:lpwstr>_Toc18009062</vt:lpwstr>
      </vt:variant>
      <vt:variant>
        <vt:i4>1966142</vt:i4>
      </vt:variant>
      <vt:variant>
        <vt:i4>146</vt:i4>
      </vt:variant>
      <vt:variant>
        <vt:i4>0</vt:i4>
      </vt:variant>
      <vt:variant>
        <vt:i4>5</vt:i4>
      </vt:variant>
      <vt:variant>
        <vt:lpwstr/>
      </vt:variant>
      <vt:variant>
        <vt:lpwstr>_Toc18009061</vt:lpwstr>
      </vt:variant>
      <vt:variant>
        <vt:i4>2031678</vt:i4>
      </vt:variant>
      <vt:variant>
        <vt:i4>140</vt:i4>
      </vt:variant>
      <vt:variant>
        <vt:i4>0</vt:i4>
      </vt:variant>
      <vt:variant>
        <vt:i4>5</vt:i4>
      </vt:variant>
      <vt:variant>
        <vt:lpwstr/>
      </vt:variant>
      <vt:variant>
        <vt:lpwstr>_Toc18009060</vt:lpwstr>
      </vt:variant>
      <vt:variant>
        <vt:i4>1441853</vt:i4>
      </vt:variant>
      <vt:variant>
        <vt:i4>134</vt:i4>
      </vt:variant>
      <vt:variant>
        <vt:i4>0</vt:i4>
      </vt:variant>
      <vt:variant>
        <vt:i4>5</vt:i4>
      </vt:variant>
      <vt:variant>
        <vt:lpwstr/>
      </vt:variant>
      <vt:variant>
        <vt:lpwstr>_Toc18009059</vt:lpwstr>
      </vt:variant>
      <vt:variant>
        <vt:i4>1507389</vt:i4>
      </vt:variant>
      <vt:variant>
        <vt:i4>128</vt:i4>
      </vt:variant>
      <vt:variant>
        <vt:i4>0</vt:i4>
      </vt:variant>
      <vt:variant>
        <vt:i4>5</vt:i4>
      </vt:variant>
      <vt:variant>
        <vt:lpwstr/>
      </vt:variant>
      <vt:variant>
        <vt:lpwstr>_Toc18009058</vt:lpwstr>
      </vt:variant>
      <vt:variant>
        <vt:i4>1572925</vt:i4>
      </vt:variant>
      <vt:variant>
        <vt:i4>122</vt:i4>
      </vt:variant>
      <vt:variant>
        <vt:i4>0</vt:i4>
      </vt:variant>
      <vt:variant>
        <vt:i4>5</vt:i4>
      </vt:variant>
      <vt:variant>
        <vt:lpwstr/>
      </vt:variant>
      <vt:variant>
        <vt:lpwstr>_Toc18009057</vt:lpwstr>
      </vt:variant>
      <vt:variant>
        <vt:i4>1638461</vt:i4>
      </vt:variant>
      <vt:variant>
        <vt:i4>116</vt:i4>
      </vt:variant>
      <vt:variant>
        <vt:i4>0</vt:i4>
      </vt:variant>
      <vt:variant>
        <vt:i4>5</vt:i4>
      </vt:variant>
      <vt:variant>
        <vt:lpwstr/>
      </vt:variant>
      <vt:variant>
        <vt:lpwstr>_Toc18009056</vt:lpwstr>
      </vt:variant>
      <vt:variant>
        <vt:i4>1703997</vt:i4>
      </vt:variant>
      <vt:variant>
        <vt:i4>110</vt:i4>
      </vt:variant>
      <vt:variant>
        <vt:i4>0</vt:i4>
      </vt:variant>
      <vt:variant>
        <vt:i4>5</vt:i4>
      </vt:variant>
      <vt:variant>
        <vt:lpwstr/>
      </vt:variant>
      <vt:variant>
        <vt:lpwstr>_Toc18009055</vt:lpwstr>
      </vt:variant>
      <vt:variant>
        <vt:i4>1769533</vt:i4>
      </vt:variant>
      <vt:variant>
        <vt:i4>104</vt:i4>
      </vt:variant>
      <vt:variant>
        <vt:i4>0</vt:i4>
      </vt:variant>
      <vt:variant>
        <vt:i4>5</vt:i4>
      </vt:variant>
      <vt:variant>
        <vt:lpwstr/>
      </vt:variant>
      <vt:variant>
        <vt:lpwstr>_Toc18009054</vt:lpwstr>
      </vt:variant>
      <vt:variant>
        <vt:i4>1835069</vt:i4>
      </vt:variant>
      <vt:variant>
        <vt:i4>98</vt:i4>
      </vt:variant>
      <vt:variant>
        <vt:i4>0</vt:i4>
      </vt:variant>
      <vt:variant>
        <vt:i4>5</vt:i4>
      </vt:variant>
      <vt:variant>
        <vt:lpwstr/>
      </vt:variant>
      <vt:variant>
        <vt:lpwstr>_Toc18009053</vt:lpwstr>
      </vt:variant>
      <vt:variant>
        <vt:i4>1900605</vt:i4>
      </vt:variant>
      <vt:variant>
        <vt:i4>92</vt:i4>
      </vt:variant>
      <vt:variant>
        <vt:i4>0</vt:i4>
      </vt:variant>
      <vt:variant>
        <vt:i4>5</vt:i4>
      </vt:variant>
      <vt:variant>
        <vt:lpwstr/>
      </vt:variant>
      <vt:variant>
        <vt:lpwstr>_Toc18009052</vt:lpwstr>
      </vt:variant>
      <vt:variant>
        <vt:i4>1966141</vt:i4>
      </vt:variant>
      <vt:variant>
        <vt:i4>86</vt:i4>
      </vt:variant>
      <vt:variant>
        <vt:i4>0</vt:i4>
      </vt:variant>
      <vt:variant>
        <vt:i4>5</vt:i4>
      </vt:variant>
      <vt:variant>
        <vt:lpwstr/>
      </vt:variant>
      <vt:variant>
        <vt:lpwstr>_Toc18009051</vt:lpwstr>
      </vt:variant>
      <vt:variant>
        <vt:i4>2031677</vt:i4>
      </vt:variant>
      <vt:variant>
        <vt:i4>80</vt:i4>
      </vt:variant>
      <vt:variant>
        <vt:i4>0</vt:i4>
      </vt:variant>
      <vt:variant>
        <vt:i4>5</vt:i4>
      </vt:variant>
      <vt:variant>
        <vt:lpwstr/>
      </vt:variant>
      <vt:variant>
        <vt:lpwstr>_Toc18009050</vt:lpwstr>
      </vt:variant>
      <vt:variant>
        <vt:i4>1441852</vt:i4>
      </vt:variant>
      <vt:variant>
        <vt:i4>74</vt:i4>
      </vt:variant>
      <vt:variant>
        <vt:i4>0</vt:i4>
      </vt:variant>
      <vt:variant>
        <vt:i4>5</vt:i4>
      </vt:variant>
      <vt:variant>
        <vt:lpwstr/>
      </vt:variant>
      <vt:variant>
        <vt:lpwstr>_Toc18009049</vt:lpwstr>
      </vt:variant>
      <vt:variant>
        <vt:i4>1507388</vt:i4>
      </vt:variant>
      <vt:variant>
        <vt:i4>68</vt:i4>
      </vt:variant>
      <vt:variant>
        <vt:i4>0</vt:i4>
      </vt:variant>
      <vt:variant>
        <vt:i4>5</vt:i4>
      </vt:variant>
      <vt:variant>
        <vt:lpwstr/>
      </vt:variant>
      <vt:variant>
        <vt:lpwstr>_Toc18009048</vt:lpwstr>
      </vt:variant>
      <vt:variant>
        <vt:i4>1572924</vt:i4>
      </vt:variant>
      <vt:variant>
        <vt:i4>62</vt:i4>
      </vt:variant>
      <vt:variant>
        <vt:i4>0</vt:i4>
      </vt:variant>
      <vt:variant>
        <vt:i4>5</vt:i4>
      </vt:variant>
      <vt:variant>
        <vt:lpwstr/>
      </vt:variant>
      <vt:variant>
        <vt:lpwstr>_Toc18009047</vt:lpwstr>
      </vt:variant>
      <vt:variant>
        <vt:i4>1638460</vt:i4>
      </vt:variant>
      <vt:variant>
        <vt:i4>56</vt:i4>
      </vt:variant>
      <vt:variant>
        <vt:i4>0</vt:i4>
      </vt:variant>
      <vt:variant>
        <vt:i4>5</vt:i4>
      </vt:variant>
      <vt:variant>
        <vt:lpwstr/>
      </vt:variant>
      <vt:variant>
        <vt:lpwstr>_Toc18009046</vt:lpwstr>
      </vt:variant>
      <vt:variant>
        <vt:i4>1703996</vt:i4>
      </vt:variant>
      <vt:variant>
        <vt:i4>50</vt:i4>
      </vt:variant>
      <vt:variant>
        <vt:i4>0</vt:i4>
      </vt:variant>
      <vt:variant>
        <vt:i4>5</vt:i4>
      </vt:variant>
      <vt:variant>
        <vt:lpwstr/>
      </vt:variant>
      <vt:variant>
        <vt:lpwstr>_Toc18009045</vt:lpwstr>
      </vt:variant>
      <vt:variant>
        <vt:i4>1769532</vt:i4>
      </vt:variant>
      <vt:variant>
        <vt:i4>44</vt:i4>
      </vt:variant>
      <vt:variant>
        <vt:i4>0</vt:i4>
      </vt:variant>
      <vt:variant>
        <vt:i4>5</vt:i4>
      </vt:variant>
      <vt:variant>
        <vt:lpwstr/>
      </vt:variant>
      <vt:variant>
        <vt:lpwstr>_Toc18009044</vt:lpwstr>
      </vt:variant>
      <vt:variant>
        <vt:i4>1835068</vt:i4>
      </vt:variant>
      <vt:variant>
        <vt:i4>38</vt:i4>
      </vt:variant>
      <vt:variant>
        <vt:i4>0</vt:i4>
      </vt:variant>
      <vt:variant>
        <vt:i4>5</vt:i4>
      </vt:variant>
      <vt:variant>
        <vt:lpwstr/>
      </vt:variant>
      <vt:variant>
        <vt:lpwstr>_Toc18009043</vt:lpwstr>
      </vt:variant>
      <vt:variant>
        <vt:i4>1900604</vt:i4>
      </vt:variant>
      <vt:variant>
        <vt:i4>32</vt:i4>
      </vt:variant>
      <vt:variant>
        <vt:i4>0</vt:i4>
      </vt:variant>
      <vt:variant>
        <vt:i4>5</vt:i4>
      </vt:variant>
      <vt:variant>
        <vt:lpwstr/>
      </vt:variant>
      <vt:variant>
        <vt:lpwstr>_Toc18009042</vt:lpwstr>
      </vt:variant>
      <vt:variant>
        <vt:i4>1966140</vt:i4>
      </vt:variant>
      <vt:variant>
        <vt:i4>26</vt:i4>
      </vt:variant>
      <vt:variant>
        <vt:i4>0</vt:i4>
      </vt:variant>
      <vt:variant>
        <vt:i4>5</vt:i4>
      </vt:variant>
      <vt:variant>
        <vt:lpwstr/>
      </vt:variant>
      <vt:variant>
        <vt:lpwstr>_Toc18009041</vt:lpwstr>
      </vt:variant>
      <vt:variant>
        <vt:i4>1441851</vt:i4>
      </vt:variant>
      <vt:variant>
        <vt:i4>20</vt:i4>
      </vt:variant>
      <vt:variant>
        <vt:i4>0</vt:i4>
      </vt:variant>
      <vt:variant>
        <vt:i4>5</vt:i4>
      </vt:variant>
      <vt:variant>
        <vt:lpwstr/>
      </vt:variant>
      <vt:variant>
        <vt:lpwstr>_Toc18009039</vt:lpwstr>
      </vt:variant>
      <vt:variant>
        <vt:i4>1507387</vt:i4>
      </vt:variant>
      <vt:variant>
        <vt:i4>14</vt:i4>
      </vt:variant>
      <vt:variant>
        <vt:i4>0</vt:i4>
      </vt:variant>
      <vt:variant>
        <vt:i4>5</vt:i4>
      </vt:variant>
      <vt:variant>
        <vt:lpwstr/>
      </vt:variant>
      <vt:variant>
        <vt:lpwstr>_Toc18009038</vt:lpwstr>
      </vt:variant>
      <vt:variant>
        <vt:i4>1703995</vt:i4>
      </vt:variant>
      <vt:variant>
        <vt:i4>8</vt:i4>
      </vt:variant>
      <vt:variant>
        <vt:i4>0</vt:i4>
      </vt:variant>
      <vt:variant>
        <vt:i4>5</vt:i4>
      </vt:variant>
      <vt:variant>
        <vt:lpwstr/>
      </vt:variant>
      <vt:variant>
        <vt:lpwstr>_Toc18009035</vt:lpwstr>
      </vt:variant>
      <vt:variant>
        <vt:i4>1769531</vt:i4>
      </vt:variant>
      <vt:variant>
        <vt:i4>2</vt:i4>
      </vt:variant>
      <vt:variant>
        <vt:i4>0</vt:i4>
      </vt:variant>
      <vt:variant>
        <vt:i4>5</vt:i4>
      </vt:variant>
      <vt:variant>
        <vt:lpwstr/>
      </vt:variant>
      <vt:variant>
        <vt:lpwstr>_Toc18009034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Bujna</dc:creator>
  <cp:lastModifiedBy>RCA</cp:lastModifiedBy>
  <cp:revision>3</cp:revision>
  <cp:lastPrinted>2023-07-27T07:15:00Z</cp:lastPrinted>
  <dcterms:created xsi:type="dcterms:W3CDTF">2023-07-27T07:15:00Z</dcterms:created>
  <dcterms:modified xsi:type="dcterms:W3CDTF">2023-07-27T07:16:00Z</dcterms:modified>
</cp:coreProperties>
</file>